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6FD7E7" w14:textId="667892E0" w:rsidR="367F4400" w:rsidRDefault="000358E8" w:rsidP="679108E4">
      <w:pPr>
        <w:jc w:val="center"/>
      </w:pPr>
      <w:r w:rsidRPr="000358E8">
        <w:t>Professional Conduct Committee</w:t>
      </w:r>
    </w:p>
    <w:p w14:paraId="29891D8F" w14:textId="1075CDD7" w:rsidR="367F4400" w:rsidRDefault="367F4400" w:rsidP="367F4400">
      <w:pPr>
        <w:jc w:val="center"/>
      </w:pPr>
    </w:p>
    <w:p w14:paraId="00761028" w14:textId="0A79A7AD" w:rsidR="00C144B6" w:rsidRPr="00D770E8" w:rsidRDefault="00DA703E" w:rsidP="00D770E8">
      <w:pPr>
        <w:jc w:val="center"/>
      </w:pPr>
      <w:r>
        <w:rPr>
          <w:noProof/>
        </w:rPr>
        <w:drawing>
          <wp:inline distT="0" distB="0" distL="0" distR="0" wp14:anchorId="73CC32D8" wp14:editId="1BD37340">
            <wp:extent cx="5052060" cy="2526030"/>
            <wp:effectExtent l="0" t="0" r="0" b="0"/>
            <wp:docPr id="1143878608" name="Picture 22" descr="SVSU HH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3878608" name="Picture 22" descr="SVSU HHS Logo"/>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052060" cy="2526030"/>
                    </a:xfrm>
                    <a:prstGeom prst="rect">
                      <a:avLst/>
                    </a:prstGeom>
                    <a:noFill/>
                    <a:ln>
                      <a:noFill/>
                    </a:ln>
                  </pic:spPr>
                </pic:pic>
              </a:graphicData>
            </a:graphic>
          </wp:inline>
        </w:drawing>
      </w:r>
    </w:p>
    <w:p w14:paraId="458ED927" w14:textId="1EDBFFBF" w:rsidR="32BE228C" w:rsidRDefault="32BE228C" w:rsidP="32BE228C">
      <w:pPr>
        <w:jc w:val="center"/>
        <w:rPr>
          <w:b/>
          <w:bCs/>
          <w:sz w:val="28"/>
          <w:szCs w:val="28"/>
        </w:rPr>
      </w:pPr>
    </w:p>
    <w:p w14:paraId="554D0651" w14:textId="64AD99C2" w:rsidR="679108E4" w:rsidRDefault="00C144B6" w:rsidP="00C52B93">
      <w:pPr>
        <w:rPr>
          <w:b/>
          <w:bCs/>
          <w:sz w:val="28"/>
          <w:szCs w:val="28"/>
        </w:rPr>
      </w:pPr>
      <w:r>
        <w:rPr>
          <w:b/>
          <w:bCs/>
          <w:noProof/>
          <w:sz w:val="28"/>
          <w:szCs w:val="28"/>
        </w:rPr>
        <w:drawing>
          <wp:inline distT="0" distB="0" distL="0" distR="0" wp14:anchorId="72F08B81" wp14:editId="689AF38A">
            <wp:extent cx="5943600" cy="2352675"/>
            <wp:effectExtent l="0" t="0" r="0" b="9525"/>
            <wp:docPr id="1271039787" name="Picture 13" descr="A sign at the entrance of a univers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1039787" name="Picture 13" descr="A sign at the entrance of a university"/>
                    <pic:cNvPicPr/>
                  </pic:nvPicPr>
                  <pic:blipFill>
                    <a:blip r:embed="rId12">
                      <a:extLst>
                        <a:ext uri="{28A0092B-C50C-407E-A947-70E740481C1C}">
                          <a14:useLocalDpi xmlns:a14="http://schemas.microsoft.com/office/drawing/2010/main" val="0"/>
                        </a:ext>
                      </a:extLst>
                    </a:blip>
                    <a:stretch>
                      <a:fillRect/>
                    </a:stretch>
                  </pic:blipFill>
                  <pic:spPr>
                    <a:xfrm>
                      <a:off x="0" y="0"/>
                      <a:ext cx="5943600" cy="2352675"/>
                    </a:xfrm>
                    <a:prstGeom prst="rect">
                      <a:avLst/>
                    </a:prstGeom>
                    <a:ln>
                      <a:noFill/>
                    </a:ln>
                    <a:effectLst>
                      <a:softEdge rad="112500"/>
                    </a:effectLst>
                  </pic:spPr>
                </pic:pic>
              </a:graphicData>
            </a:graphic>
          </wp:inline>
        </w:drawing>
      </w:r>
    </w:p>
    <w:p w14:paraId="2ECC37F1" w14:textId="77777777" w:rsidR="00D770E8" w:rsidRDefault="00D770E8" w:rsidP="00D770E8">
      <w:pPr>
        <w:jc w:val="center"/>
        <w:rPr>
          <w:b/>
          <w:bCs/>
          <w:sz w:val="28"/>
          <w:szCs w:val="28"/>
        </w:rPr>
      </w:pPr>
    </w:p>
    <w:p w14:paraId="2C9688EB" w14:textId="5F0A7235" w:rsidR="00D770E8" w:rsidRDefault="00D770E8" w:rsidP="00D770E8">
      <w:pPr>
        <w:jc w:val="center"/>
        <w:rPr>
          <w:b/>
          <w:bCs/>
          <w:sz w:val="28"/>
          <w:szCs w:val="28"/>
        </w:rPr>
      </w:pPr>
      <w:r w:rsidRPr="24F48BA8">
        <w:rPr>
          <w:b/>
          <w:bCs/>
          <w:sz w:val="28"/>
          <w:szCs w:val="28"/>
        </w:rPr>
        <w:t>Graduate Nursing Handbook</w:t>
      </w:r>
    </w:p>
    <w:p w14:paraId="260F5E17" w14:textId="77777777" w:rsidR="00D770E8" w:rsidRDefault="00D770E8" w:rsidP="00D770E8">
      <w:pPr>
        <w:jc w:val="center"/>
        <w:rPr>
          <w:b/>
          <w:bCs/>
          <w:sz w:val="28"/>
          <w:szCs w:val="28"/>
        </w:rPr>
      </w:pPr>
      <w:r w:rsidRPr="32BE228C">
        <w:rPr>
          <w:b/>
          <w:bCs/>
          <w:sz w:val="28"/>
          <w:szCs w:val="28"/>
        </w:rPr>
        <w:t>Department of Nursing</w:t>
      </w:r>
    </w:p>
    <w:p w14:paraId="7A96DF44" w14:textId="5B981232" w:rsidR="00E66F11" w:rsidRPr="00E66F11" w:rsidRDefault="00E66F11" w:rsidP="00D770E8">
      <w:pPr>
        <w:jc w:val="center"/>
        <w:rPr>
          <w:sz w:val="28"/>
          <w:szCs w:val="28"/>
        </w:rPr>
      </w:pPr>
      <w:r w:rsidRPr="00E66F11">
        <w:rPr>
          <w:sz w:val="28"/>
          <w:szCs w:val="28"/>
        </w:rPr>
        <w:t>AY 202</w:t>
      </w:r>
      <w:r w:rsidR="0037707B">
        <w:rPr>
          <w:sz w:val="28"/>
          <w:szCs w:val="28"/>
        </w:rPr>
        <w:t>6</w:t>
      </w:r>
      <w:r w:rsidRPr="00E66F11">
        <w:rPr>
          <w:sz w:val="28"/>
          <w:szCs w:val="28"/>
        </w:rPr>
        <w:t xml:space="preserve"> - 202</w:t>
      </w:r>
      <w:r w:rsidR="0037707B">
        <w:rPr>
          <w:sz w:val="28"/>
          <w:szCs w:val="28"/>
        </w:rPr>
        <w:t>7</w:t>
      </w:r>
    </w:p>
    <w:p w14:paraId="2FAB5077" w14:textId="0A31AD96" w:rsidR="679108E4" w:rsidRDefault="679108E4" w:rsidP="679108E4">
      <w:pPr>
        <w:jc w:val="center"/>
      </w:pPr>
    </w:p>
    <w:p w14:paraId="3D2D313B" w14:textId="77777777" w:rsidR="00C52B93" w:rsidRDefault="00F577CD" w:rsidP="00DA703E">
      <w:pPr>
        <w:pStyle w:val="TOCHeading"/>
      </w:pPr>
      <w:r>
        <w:br w:type="page"/>
      </w:r>
    </w:p>
    <w:sdt>
      <w:sdtPr>
        <w:rPr>
          <w:rFonts w:eastAsiaTheme="minorHAnsi"/>
          <w:b w:val="0"/>
          <w:bCs w:val="0"/>
          <w:kern w:val="2"/>
          <w:sz w:val="22"/>
          <w:szCs w:val="22"/>
          <w14:ligatures w14:val="standardContextual"/>
        </w:rPr>
        <w:id w:val="-1321733759"/>
        <w:docPartObj>
          <w:docPartGallery w:val="Table of Contents"/>
          <w:docPartUnique/>
        </w:docPartObj>
      </w:sdtPr>
      <w:sdtEndPr>
        <w:rPr>
          <w:noProof/>
        </w:rPr>
      </w:sdtEndPr>
      <w:sdtContent>
        <w:p w14:paraId="43D9BCD3" w14:textId="5EB6C708" w:rsidR="00CD7572" w:rsidRPr="00F365A3" w:rsidRDefault="00F365A3">
          <w:pPr>
            <w:pStyle w:val="TOCHeading"/>
            <w:rPr>
              <w:rStyle w:val="Heading1Char"/>
              <w:b/>
              <w:bCs/>
            </w:rPr>
          </w:pPr>
          <w:r w:rsidRPr="00F365A3">
            <w:rPr>
              <w:rStyle w:val="Heading1Char"/>
              <w:b/>
              <w:bCs/>
            </w:rPr>
            <w:t xml:space="preserve">Table of </w:t>
          </w:r>
          <w:r w:rsidR="00CD7572" w:rsidRPr="00F365A3">
            <w:rPr>
              <w:rStyle w:val="Heading1Char"/>
              <w:b/>
              <w:bCs/>
            </w:rPr>
            <w:t>Contents</w:t>
          </w:r>
        </w:p>
        <w:p w14:paraId="7FC56220" w14:textId="2478911F" w:rsidR="00DA3CC4" w:rsidRDefault="00187648">
          <w:pPr>
            <w:pStyle w:val="TOC1"/>
            <w:tabs>
              <w:tab w:val="right" w:leader="dot" w:pos="9350"/>
            </w:tabs>
            <w:rPr>
              <w:rFonts w:cstheme="minorBidi"/>
              <w:b w:val="0"/>
              <w:noProof/>
              <w:kern w:val="2"/>
              <w:sz w:val="24"/>
              <w:szCs w:val="24"/>
              <w14:ligatures w14:val="standardContextual"/>
            </w:rPr>
          </w:pPr>
          <w:r>
            <w:rPr>
              <w:b w:val="0"/>
            </w:rPr>
            <w:fldChar w:fldCharType="begin"/>
          </w:r>
          <w:r>
            <w:rPr>
              <w:b w:val="0"/>
            </w:rPr>
            <w:instrText xml:space="preserve"> TOC \o "1-1" \h \z \u </w:instrText>
          </w:r>
          <w:r>
            <w:rPr>
              <w:b w:val="0"/>
            </w:rPr>
            <w:fldChar w:fldCharType="separate"/>
          </w:r>
          <w:hyperlink w:anchor="_Toc241053088" w:history="1">
            <w:r w:rsidR="00DA3CC4" w:rsidRPr="005D2236">
              <w:rPr>
                <w:rStyle w:val="Hyperlink"/>
                <w:noProof/>
              </w:rPr>
              <w:t>Welcome</w:t>
            </w:r>
            <w:r w:rsidR="00DA3CC4">
              <w:rPr>
                <w:noProof/>
                <w:webHidden/>
              </w:rPr>
              <w:tab/>
            </w:r>
            <w:r w:rsidR="00DA3CC4">
              <w:rPr>
                <w:noProof/>
                <w:webHidden/>
              </w:rPr>
              <w:fldChar w:fldCharType="begin"/>
            </w:r>
            <w:r w:rsidR="00DA3CC4">
              <w:rPr>
                <w:noProof/>
                <w:webHidden/>
              </w:rPr>
              <w:instrText xml:space="preserve"> PAGEREF _Toc241053088 \h </w:instrText>
            </w:r>
            <w:r w:rsidR="00DA3CC4">
              <w:rPr>
                <w:noProof/>
                <w:webHidden/>
              </w:rPr>
            </w:r>
            <w:r w:rsidR="00DA3CC4">
              <w:rPr>
                <w:noProof/>
                <w:webHidden/>
              </w:rPr>
              <w:fldChar w:fldCharType="separate"/>
            </w:r>
            <w:r w:rsidR="00DA3CC4">
              <w:rPr>
                <w:noProof/>
                <w:webHidden/>
              </w:rPr>
              <w:t>3</w:t>
            </w:r>
            <w:r w:rsidR="00DA3CC4">
              <w:rPr>
                <w:noProof/>
                <w:webHidden/>
              </w:rPr>
              <w:fldChar w:fldCharType="end"/>
            </w:r>
          </w:hyperlink>
        </w:p>
        <w:p w14:paraId="52525C63" w14:textId="58933173" w:rsidR="00DA3CC4" w:rsidRDefault="00DA3CC4">
          <w:pPr>
            <w:pStyle w:val="TOC1"/>
            <w:tabs>
              <w:tab w:val="right" w:leader="dot" w:pos="9350"/>
            </w:tabs>
            <w:rPr>
              <w:rFonts w:cstheme="minorBidi"/>
              <w:b w:val="0"/>
              <w:noProof/>
              <w:kern w:val="2"/>
              <w:sz w:val="24"/>
              <w:szCs w:val="24"/>
              <w14:ligatures w14:val="standardContextual"/>
            </w:rPr>
          </w:pPr>
          <w:hyperlink w:anchor="_Toc241053089" w:history="1">
            <w:r w:rsidRPr="005D2236">
              <w:rPr>
                <w:rStyle w:val="Hyperlink"/>
                <w:noProof/>
              </w:rPr>
              <w:t>Department of Nursing Mission &amp; Vision</w:t>
            </w:r>
            <w:r>
              <w:rPr>
                <w:noProof/>
                <w:webHidden/>
              </w:rPr>
              <w:tab/>
            </w:r>
            <w:r>
              <w:rPr>
                <w:noProof/>
                <w:webHidden/>
              </w:rPr>
              <w:fldChar w:fldCharType="begin"/>
            </w:r>
            <w:r>
              <w:rPr>
                <w:noProof/>
                <w:webHidden/>
              </w:rPr>
              <w:instrText xml:space="preserve"> PAGEREF _Toc241053089 \h </w:instrText>
            </w:r>
            <w:r>
              <w:rPr>
                <w:noProof/>
                <w:webHidden/>
              </w:rPr>
            </w:r>
            <w:r>
              <w:rPr>
                <w:noProof/>
                <w:webHidden/>
              </w:rPr>
              <w:fldChar w:fldCharType="separate"/>
            </w:r>
            <w:r>
              <w:rPr>
                <w:noProof/>
                <w:webHidden/>
              </w:rPr>
              <w:t>4</w:t>
            </w:r>
            <w:r>
              <w:rPr>
                <w:noProof/>
                <w:webHidden/>
              </w:rPr>
              <w:fldChar w:fldCharType="end"/>
            </w:r>
          </w:hyperlink>
        </w:p>
        <w:p w14:paraId="3CAF180F" w14:textId="36556660" w:rsidR="00DA3CC4" w:rsidRDefault="00DA3CC4">
          <w:pPr>
            <w:pStyle w:val="TOC1"/>
            <w:tabs>
              <w:tab w:val="right" w:leader="dot" w:pos="9350"/>
            </w:tabs>
            <w:rPr>
              <w:rFonts w:cstheme="minorBidi"/>
              <w:b w:val="0"/>
              <w:noProof/>
              <w:kern w:val="2"/>
              <w:sz w:val="24"/>
              <w:szCs w:val="24"/>
              <w14:ligatures w14:val="standardContextual"/>
            </w:rPr>
          </w:pPr>
          <w:hyperlink w:anchor="_Toc241053090" w:history="1">
            <w:r w:rsidRPr="005D2236">
              <w:rPr>
                <w:rStyle w:val="Hyperlink"/>
                <w:noProof/>
              </w:rPr>
              <w:t>Program Outcomes</w:t>
            </w:r>
            <w:r>
              <w:rPr>
                <w:noProof/>
                <w:webHidden/>
              </w:rPr>
              <w:tab/>
            </w:r>
            <w:r>
              <w:rPr>
                <w:noProof/>
                <w:webHidden/>
              </w:rPr>
              <w:fldChar w:fldCharType="begin"/>
            </w:r>
            <w:r>
              <w:rPr>
                <w:noProof/>
                <w:webHidden/>
              </w:rPr>
              <w:instrText xml:space="preserve"> PAGEREF _Toc241053090 \h </w:instrText>
            </w:r>
            <w:r>
              <w:rPr>
                <w:noProof/>
                <w:webHidden/>
              </w:rPr>
            </w:r>
            <w:r>
              <w:rPr>
                <w:noProof/>
                <w:webHidden/>
              </w:rPr>
              <w:fldChar w:fldCharType="separate"/>
            </w:r>
            <w:r>
              <w:rPr>
                <w:noProof/>
                <w:webHidden/>
              </w:rPr>
              <w:t>5</w:t>
            </w:r>
            <w:r>
              <w:rPr>
                <w:noProof/>
                <w:webHidden/>
              </w:rPr>
              <w:fldChar w:fldCharType="end"/>
            </w:r>
          </w:hyperlink>
        </w:p>
        <w:p w14:paraId="243AC5FA" w14:textId="4D9DE82C" w:rsidR="00DA3CC4" w:rsidRDefault="00DA3CC4">
          <w:pPr>
            <w:pStyle w:val="TOC1"/>
            <w:tabs>
              <w:tab w:val="right" w:leader="dot" w:pos="9350"/>
            </w:tabs>
            <w:rPr>
              <w:rFonts w:cstheme="minorBidi"/>
              <w:b w:val="0"/>
              <w:noProof/>
              <w:kern w:val="2"/>
              <w:sz w:val="24"/>
              <w:szCs w:val="24"/>
              <w14:ligatures w14:val="standardContextual"/>
            </w:rPr>
          </w:pPr>
          <w:hyperlink w:anchor="_Toc241053091" w:history="1">
            <w:r w:rsidRPr="005D2236">
              <w:rPr>
                <w:rStyle w:val="Hyperlink"/>
                <w:noProof/>
              </w:rPr>
              <w:t>Academic Policies</w:t>
            </w:r>
            <w:r>
              <w:rPr>
                <w:noProof/>
                <w:webHidden/>
              </w:rPr>
              <w:tab/>
            </w:r>
            <w:r>
              <w:rPr>
                <w:noProof/>
                <w:webHidden/>
              </w:rPr>
              <w:fldChar w:fldCharType="begin"/>
            </w:r>
            <w:r>
              <w:rPr>
                <w:noProof/>
                <w:webHidden/>
              </w:rPr>
              <w:instrText xml:space="preserve"> PAGEREF _Toc241053091 \h </w:instrText>
            </w:r>
            <w:r>
              <w:rPr>
                <w:noProof/>
                <w:webHidden/>
              </w:rPr>
            </w:r>
            <w:r>
              <w:rPr>
                <w:noProof/>
                <w:webHidden/>
              </w:rPr>
              <w:fldChar w:fldCharType="separate"/>
            </w:r>
            <w:r>
              <w:rPr>
                <w:noProof/>
                <w:webHidden/>
              </w:rPr>
              <w:t>6</w:t>
            </w:r>
            <w:r>
              <w:rPr>
                <w:noProof/>
                <w:webHidden/>
              </w:rPr>
              <w:fldChar w:fldCharType="end"/>
            </w:r>
          </w:hyperlink>
        </w:p>
        <w:p w14:paraId="7DC9C914" w14:textId="6F403C9A" w:rsidR="00DA3CC4" w:rsidRDefault="00DA3CC4">
          <w:pPr>
            <w:pStyle w:val="TOC1"/>
            <w:tabs>
              <w:tab w:val="right" w:leader="dot" w:pos="9350"/>
            </w:tabs>
            <w:rPr>
              <w:rFonts w:cstheme="minorBidi"/>
              <w:b w:val="0"/>
              <w:noProof/>
              <w:kern w:val="2"/>
              <w:sz w:val="24"/>
              <w:szCs w:val="24"/>
              <w14:ligatures w14:val="standardContextual"/>
            </w:rPr>
          </w:pPr>
          <w:hyperlink w:anchor="_Toc241053092" w:history="1">
            <w:r w:rsidRPr="005D2236">
              <w:rPr>
                <w:rStyle w:val="Hyperlink"/>
                <w:noProof/>
              </w:rPr>
              <w:t>Clinical Requirements</w:t>
            </w:r>
            <w:r>
              <w:rPr>
                <w:noProof/>
                <w:webHidden/>
              </w:rPr>
              <w:tab/>
            </w:r>
            <w:r>
              <w:rPr>
                <w:noProof/>
                <w:webHidden/>
              </w:rPr>
              <w:fldChar w:fldCharType="begin"/>
            </w:r>
            <w:r>
              <w:rPr>
                <w:noProof/>
                <w:webHidden/>
              </w:rPr>
              <w:instrText xml:space="preserve"> PAGEREF _Toc241053092 \h </w:instrText>
            </w:r>
            <w:r>
              <w:rPr>
                <w:noProof/>
                <w:webHidden/>
              </w:rPr>
            </w:r>
            <w:r>
              <w:rPr>
                <w:noProof/>
                <w:webHidden/>
              </w:rPr>
              <w:fldChar w:fldCharType="separate"/>
            </w:r>
            <w:r>
              <w:rPr>
                <w:noProof/>
                <w:webHidden/>
              </w:rPr>
              <w:t>10</w:t>
            </w:r>
            <w:r>
              <w:rPr>
                <w:noProof/>
                <w:webHidden/>
              </w:rPr>
              <w:fldChar w:fldCharType="end"/>
            </w:r>
          </w:hyperlink>
        </w:p>
        <w:p w14:paraId="41340C7C" w14:textId="57FE504C" w:rsidR="00DA3CC4" w:rsidRDefault="00DA3CC4">
          <w:pPr>
            <w:pStyle w:val="TOC1"/>
            <w:tabs>
              <w:tab w:val="right" w:leader="dot" w:pos="9350"/>
            </w:tabs>
            <w:rPr>
              <w:rFonts w:cstheme="minorBidi"/>
              <w:b w:val="0"/>
              <w:noProof/>
              <w:kern w:val="2"/>
              <w:sz w:val="24"/>
              <w:szCs w:val="24"/>
              <w14:ligatures w14:val="standardContextual"/>
            </w:rPr>
          </w:pPr>
          <w:hyperlink w:anchor="_Toc241053093" w:history="1">
            <w:r w:rsidRPr="005D2236">
              <w:rPr>
                <w:rStyle w:val="Hyperlink"/>
                <w:noProof/>
              </w:rPr>
              <w:t>Students Rights and Responsibilities</w:t>
            </w:r>
            <w:r>
              <w:rPr>
                <w:noProof/>
                <w:webHidden/>
              </w:rPr>
              <w:tab/>
            </w:r>
            <w:r>
              <w:rPr>
                <w:noProof/>
                <w:webHidden/>
              </w:rPr>
              <w:fldChar w:fldCharType="begin"/>
            </w:r>
            <w:r>
              <w:rPr>
                <w:noProof/>
                <w:webHidden/>
              </w:rPr>
              <w:instrText xml:space="preserve"> PAGEREF _Toc241053093 \h </w:instrText>
            </w:r>
            <w:r>
              <w:rPr>
                <w:noProof/>
                <w:webHidden/>
              </w:rPr>
            </w:r>
            <w:r>
              <w:rPr>
                <w:noProof/>
                <w:webHidden/>
              </w:rPr>
              <w:fldChar w:fldCharType="separate"/>
            </w:r>
            <w:r>
              <w:rPr>
                <w:noProof/>
                <w:webHidden/>
              </w:rPr>
              <w:t>12</w:t>
            </w:r>
            <w:r>
              <w:rPr>
                <w:noProof/>
                <w:webHidden/>
              </w:rPr>
              <w:fldChar w:fldCharType="end"/>
            </w:r>
          </w:hyperlink>
        </w:p>
        <w:p w14:paraId="04CFD395" w14:textId="15A85014" w:rsidR="00DA3CC4" w:rsidRDefault="00DA3CC4">
          <w:pPr>
            <w:pStyle w:val="TOC1"/>
            <w:tabs>
              <w:tab w:val="right" w:leader="dot" w:pos="9350"/>
            </w:tabs>
            <w:rPr>
              <w:rFonts w:cstheme="minorBidi"/>
              <w:b w:val="0"/>
              <w:noProof/>
              <w:kern w:val="2"/>
              <w:sz w:val="24"/>
              <w:szCs w:val="24"/>
              <w14:ligatures w14:val="standardContextual"/>
            </w:rPr>
          </w:pPr>
          <w:hyperlink w:anchor="_Toc241053094" w:history="1">
            <w:r w:rsidRPr="005D2236">
              <w:rPr>
                <w:rStyle w:val="Hyperlink"/>
                <w:noProof/>
              </w:rPr>
              <w:t>MSN Degree Programs</w:t>
            </w:r>
            <w:r>
              <w:rPr>
                <w:noProof/>
                <w:webHidden/>
              </w:rPr>
              <w:tab/>
            </w:r>
            <w:r>
              <w:rPr>
                <w:noProof/>
                <w:webHidden/>
              </w:rPr>
              <w:fldChar w:fldCharType="begin"/>
            </w:r>
            <w:r>
              <w:rPr>
                <w:noProof/>
                <w:webHidden/>
              </w:rPr>
              <w:instrText xml:space="preserve"> PAGEREF _Toc241053094 \h </w:instrText>
            </w:r>
            <w:r>
              <w:rPr>
                <w:noProof/>
                <w:webHidden/>
              </w:rPr>
            </w:r>
            <w:r>
              <w:rPr>
                <w:noProof/>
                <w:webHidden/>
              </w:rPr>
              <w:fldChar w:fldCharType="separate"/>
            </w:r>
            <w:r>
              <w:rPr>
                <w:noProof/>
                <w:webHidden/>
              </w:rPr>
              <w:t>15</w:t>
            </w:r>
            <w:r>
              <w:rPr>
                <w:noProof/>
                <w:webHidden/>
              </w:rPr>
              <w:fldChar w:fldCharType="end"/>
            </w:r>
          </w:hyperlink>
        </w:p>
        <w:p w14:paraId="33F4A923" w14:textId="3AD2C9ED" w:rsidR="00DA3CC4" w:rsidRDefault="00DA3CC4">
          <w:pPr>
            <w:pStyle w:val="TOC1"/>
            <w:tabs>
              <w:tab w:val="right" w:leader="dot" w:pos="9350"/>
            </w:tabs>
            <w:rPr>
              <w:rFonts w:cstheme="minorBidi"/>
              <w:b w:val="0"/>
              <w:noProof/>
              <w:kern w:val="2"/>
              <w:sz w:val="24"/>
              <w:szCs w:val="24"/>
              <w14:ligatures w14:val="standardContextual"/>
            </w:rPr>
          </w:pPr>
          <w:hyperlink w:anchor="_Toc241053095" w:history="1">
            <w:r w:rsidRPr="005D2236">
              <w:rPr>
                <w:rStyle w:val="Hyperlink"/>
                <w:noProof/>
              </w:rPr>
              <w:t>MSN Quality Improvement Project</w:t>
            </w:r>
            <w:r>
              <w:rPr>
                <w:noProof/>
                <w:webHidden/>
              </w:rPr>
              <w:tab/>
            </w:r>
            <w:r>
              <w:rPr>
                <w:noProof/>
                <w:webHidden/>
              </w:rPr>
              <w:fldChar w:fldCharType="begin"/>
            </w:r>
            <w:r>
              <w:rPr>
                <w:noProof/>
                <w:webHidden/>
              </w:rPr>
              <w:instrText xml:space="preserve"> PAGEREF _Toc241053095 \h </w:instrText>
            </w:r>
            <w:r>
              <w:rPr>
                <w:noProof/>
                <w:webHidden/>
              </w:rPr>
            </w:r>
            <w:r>
              <w:rPr>
                <w:noProof/>
                <w:webHidden/>
              </w:rPr>
              <w:fldChar w:fldCharType="separate"/>
            </w:r>
            <w:r>
              <w:rPr>
                <w:noProof/>
                <w:webHidden/>
              </w:rPr>
              <w:t>17</w:t>
            </w:r>
            <w:r>
              <w:rPr>
                <w:noProof/>
                <w:webHidden/>
              </w:rPr>
              <w:fldChar w:fldCharType="end"/>
            </w:r>
          </w:hyperlink>
        </w:p>
        <w:p w14:paraId="4C096B6C" w14:textId="6D0B3327" w:rsidR="00DA3CC4" w:rsidRDefault="00DA3CC4">
          <w:pPr>
            <w:pStyle w:val="TOC1"/>
            <w:tabs>
              <w:tab w:val="right" w:leader="dot" w:pos="9350"/>
            </w:tabs>
            <w:rPr>
              <w:rFonts w:cstheme="minorBidi"/>
              <w:b w:val="0"/>
              <w:noProof/>
              <w:kern w:val="2"/>
              <w:sz w:val="24"/>
              <w:szCs w:val="24"/>
              <w14:ligatures w14:val="standardContextual"/>
            </w:rPr>
          </w:pPr>
          <w:hyperlink w:anchor="_Toc241053096" w:history="1">
            <w:r w:rsidRPr="005D2236">
              <w:rPr>
                <w:rStyle w:val="Hyperlink"/>
                <w:noProof/>
              </w:rPr>
              <w:t>Doctor of Nursing Practice Program (DNP)</w:t>
            </w:r>
            <w:r>
              <w:rPr>
                <w:noProof/>
                <w:webHidden/>
              </w:rPr>
              <w:tab/>
            </w:r>
            <w:r>
              <w:rPr>
                <w:noProof/>
                <w:webHidden/>
              </w:rPr>
              <w:fldChar w:fldCharType="begin"/>
            </w:r>
            <w:r>
              <w:rPr>
                <w:noProof/>
                <w:webHidden/>
              </w:rPr>
              <w:instrText xml:space="preserve"> PAGEREF _Toc241053096 \h </w:instrText>
            </w:r>
            <w:r>
              <w:rPr>
                <w:noProof/>
                <w:webHidden/>
              </w:rPr>
            </w:r>
            <w:r>
              <w:rPr>
                <w:noProof/>
                <w:webHidden/>
              </w:rPr>
              <w:fldChar w:fldCharType="separate"/>
            </w:r>
            <w:r>
              <w:rPr>
                <w:noProof/>
                <w:webHidden/>
              </w:rPr>
              <w:t>18</w:t>
            </w:r>
            <w:r>
              <w:rPr>
                <w:noProof/>
                <w:webHidden/>
              </w:rPr>
              <w:fldChar w:fldCharType="end"/>
            </w:r>
          </w:hyperlink>
        </w:p>
        <w:p w14:paraId="206AE18F" w14:textId="29B830D1" w:rsidR="00DA3CC4" w:rsidRDefault="00DA3CC4">
          <w:pPr>
            <w:pStyle w:val="TOC1"/>
            <w:tabs>
              <w:tab w:val="right" w:leader="dot" w:pos="9350"/>
            </w:tabs>
            <w:rPr>
              <w:rFonts w:cstheme="minorBidi"/>
              <w:b w:val="0"/>
              <w:noProof/>
              <w:kern w:val="2"/>
              <w:sz w:val="24"/>
              <w:szCs w:val="24"/>
              <w14:ligatures w14:val="standardContextual"/>
            </w:rPr>
          </w:pPr>
          <w:hyperlink w:anchor="_Toc241053097" w:history="1">
            <w:r w:rsidRPr="005D2236">
              <w:rPr>
                <w:rStyle w:val="Hyperlink"/>
                <w:noProof/>
              </w:rPr>
              <w:t>FNP Clinical Overview</w:t>
            </w:r>
            <w:r>
              <w:rPr>
                <w:noProof/>
                <w:webHidden/>
              </w:rPr>
              <w:tab/>
            </w:r>
            <w:r>
              <w:rPr>
                <w:noProof/>
                <w:webHidden/>
              </w:rPr>
              <w:fldChar w:fldCharType="begin"/>
            </w:r>
            <w:r>
              <w:rPr>
                <w:noProof/>
                <w:webHidden/>
              </w:rPr>
              <w:instrText xml:space="preserve"> PAGEREF _Toc241053097 \h </w:instrText>
            </w:r>
            <w:r>
              <w:rPr>
                <w:noProof/>
                <w:webHidden/>
              </w:rPr>
            </w:r>
            <w:r>
              <w:rPr>
                <w:noProof/>
                <w:webHidden/>
              </w:rPr>
              <w:fldChar w:fldCharType="separate"/>
            </w:r>
            <w:r>
              <w:rPr>
                <w:noProof/>
                <w:webHidden/>
              </w:rPr>
              <w:t>24</w:t>
            </w:r>
            <w:r>
              <w:rPr>
                <w:noProof/>
                <w:webHidden/>
              </w:rPr>
              <w:fldChar w:fldCharType="end"/>
            </w:r>
          </w:hyperlink>
        </w:p>
        <w:p w14:paraId="3F5BDDD3" w14:textId="121648E0" w:rsidR="00DA3CC4" w:rsidRDefault="00DA3CC4">
          <w:pPr>
            <w:pStyle w:val="TOC1"/>
            <w:tabs>
              <w:tab w:val="right" w:leader="dot" w:pos="9350"/>
            </w:tabs>
            <w:rPr>
              <w:rFonts w:cstheme="minorBidi"/>
              <w:b w:val="0"/>
              <w:noProof/>
              <w:kern w:val="2"/>
              <w:sz w:val="24"/>
              <w:szCs w:val="24"/>
              <w14:ligatures w14:val="standardContextual"/>
            </w:rPr>
          </w:pPr>
          <w:hyperlink w:anchor="_Toc241053098" w:history="1">
            <w:r w:rsidRPr="005D2236">
              <w:rPr>
                <w:rStyle w:val="Hyperlink"/>
                <w:noProof/>
              </w:rPr>
              <w:t>Appendices: Accessibility Note for Forms</w:t>
            </w:r>
            <w:r>
              <w:rPr>
                <w:noProof/>
                <w:webHidden/>
              </w:rPr>
              <w:tab/>
            </w:r>
            <w:r>
              <w:rPr>
                <w:noProof/>
                <w:webHidden/>
              </w:rPr>
              <w:fldChar w:fldCharType="begin"/>
            </w:r>
            <w:r>
              <w:rPr>
                <w:noProof/>
                <w:webHidden/>
              </w:rPr>
              <w:instrText xml:space="preserve"> PAGEREF _Toc241053098 \h </w:instrText>
            </w:r>
            <w:r>
              <w:rPr>
                <w:noProof/>
                <w:webHidden/>
              </w:rPr>
            </w:r>
            <w:r>
              <w:rPr>
                <w:noProof/>
                <w:webHidden/>
              </w:rPr>
              <w:fldChar w:fldCharType="separate"/>
            </w:r>
            <w:r>
              <w:rPr>
                <w:noProof/>
                <w:webHidden/>
              </w:rPr>
              <w:t>31</w:t>
            </w:r>
            <w:r>
              <w:rPr>
                <w:noProof/>
                <w:webHidden/>
              </w:rPr>
              <w:fldChar w:fldCharType="end"/>
            </w:r>
          </w:hyperlink>
        </w:p>
        <w:p w14:paraId="4259CE4E" w14:textId="37F71627" w:rsidR="00DA3CC4" w:rsidRDefault="00DA3CC4">
          <w:pPr>
            <w:pStyle w:val="TOC1"/>
            <w:tabs>
              <w:tab w:val="right" w:leader="dot" w:pos="9350"/>
            </w:tabs>
            <w:rPr>
              <w:rFonts w:cstheme="minorBidi"/>
              <w:b w:val="0"/>
              <w:noProof/>
              <w:kern w:val="2"/>
              <w:sz w:val="24"/>
              <w:szCs w:val="24"/>
              <w14:ligatures w14:val="standardContextual"/>
            </w:rPr>
          </w:pPr>
          <w:hyperlink w:anchor="_Toc241053099" w:history="1">
            <w:r w:rsidRPr="005D2236">
              <w:rPr>
                <w:rStyle w:val="Hyperlink"/>
                <w:noProof/>
              </w:rPr>
              <w:t>APPENDIX A: Policy on Blood Borne Pathogens</w:t>
            </w:r>
            <w:r>
              <w:rPr>
                <w:noProof/>
                <w:webHidden/>
              </w:rPr>
              <w:tab/>
            </w:r>
            <w:r>
              <w:rPr>
                <w:noProof/>
                <w:webHidden/>
              </w:rPr>
              <w:fldChar w:fldCharType="begin"/>
            </w:r>
            <w:r>
              <w:rPr>
                <w:noProof/>
                <w:webHidden/>
              </w:rPr>
              <w:instrText xml:space="preserve"> PAGEREF _Toc241053099 \h </w:instrText>
            </w:r>
            <w:r>
              <w:rPr>
                <w:noProof/>
                <w:webHidden/>
              </w:rPr>
            </w:r>
            <w:r>
              <w:rPr>
                <w:noProof/>
                <w:webHidden/>
              </w:rPr>
              <w:fldChar w:fldCharType="separate"/>
            </w:r>
            <w:r>
              <w:rPr>
                <w:noProof/>
                <w:webHidden/>
              </w:rPr>
              <w:t>32</w:t>
            </w:r>
            <w:r>
              <w:rPr>
                <w:noProof/>
                <w:webHidden/>
              </w:rPr>
              <w:fldChar w:fldCharType="end"/>
            </w:r>
          </w:hyperlink>
        </w:p>
        <w:p w14:paraId="0A4C5A56" w14:textId="7BFB1FFC" w:rsidR="00DA3CC4" w:rsidRDefault="00DA3CC4">
          <w:pPr>
            <w:pStyle w:val="TOC1"/>
            <w:tabs>
              <w:tab w:val="right" w:leader="dot" w:pos="9350"/>
            </w:tabs>
            <w:rPr>
              <w:rFonts w:cstheme="minorBidi"/>
              <w:b w:val="0"/>
              <w:noProof/>
              <w:kern w:val="2"/>
              <w:sz w:val="24"/>
              <w:szCs w:val="24"/>
              <w14:ligatures w14:val="standardContextual"/>
            </w:rPr>
          </w:pPr>
          <w:hyperlink w:anchor="_Toc241053100" w:history="1">
            <w:r w:rsidRPr="005D2236">
              <w:rPr>
                <w:rStyle w:val="Hyperlink"/>
                <w:noProof/>
              </w:rPr>
              <w:t>APPENDIX B: Graduate Nursing Program Initial Health Appraisal Form</w:t>
            </w:r>
            <w:r>
              <w:rPr>
                <w:noProof/>
                <w:webHidden/>
              </w:rPr>
              <w:tab/>
            </w:r>
            <w:r>
              <w:rPr>
                <w:noProof/>
                <w:webHidden/>
              </w:rPr>
              <w:fldChar w:fldCharType="begin"/>
            </w:r>
            <w:r>
              <w:rPr>
                <w:noProof/>
                <w:webHidden/>
              </w:rPr>
              <w:instrText xml:space="preserve"> PAGEREF _Toc241053100 \h </w:instrText>
            </w:r>
            <w:r>
              <w:rPr>
                <w:noProof/>
                <w:webHidden/>
              </w:rPr>
            </w:r>
            <w:r>
              <w:rPr>
                <w:noProof/>
                <w:webHidden/>
              </w:rPr>
              <w:fldChar w:fldCharType="separate"/>
            </w:r>
            <w:r>
              <w:rPr>
                <w:noProof/>
                <w:webHidden/>
              </w:rPr>
              <w:t>34</w:t>
            </w:r>
            <w:r>
              <w:rPr>
                <w:noProof/>
                <w:webHidden/>
              </w:rPr>
              <w:fldChar w:fldCharType="end"/>
            </w:r>
          </w:hyperlink>
        </w:p>
        <w:p w14:paraId="2E323A1C" w14:textId="624AA023" w:rsidR="00DA3CC4" w:rsidRDefault="00DA3CC4">
          <w:pPr>
            <w:pStyle w:val="TOC1"/>
            <w:tabs>
              <w:tab w:val="right" w:leader="dot" w:pos="9350"/>
            </w:tabs>
            <w:rPr>
              <w:rFonts w:cstheme="minorBidi"/>
              <w:b w:val="0"/>
              <w:noProof/>
              <w:kern w:val="2"/>
              <w:sz w:val="24"/>
              <w:szCs w:val="24"/>
              <w14:ligatures w14:val="standardContextual"/>
            </w:rPr>
          </w:pPr>
          <w:hyperlink w:anchor="_Toc241053101" w:history="1">
            <w:r w:rsidRPr="005D2236">
              <w:rPr>
                <w:rStyle w:val="Hyperlink"/>
                <w:noProof/>
              </w:rPr>
              <w:t>APPENDIX C: Health Update Form</w:t>
            </w:r>
            <w:r>
              <w:rPr>
                <w:noProof/>
                <w:webHidden/>
              </w:rPr>
              <w:tab/>
            </w:r>
            <w:r>
              <w:rPr>
                <w:noProof/>
                <w:webHidden/>
              </w:rPr>
              <w:fldChar w:fldCharType="begin"/>
            </w:r>
            <w:r>
              <w:rPr>
                <w:noProof/>
                <w:webHidden/>
              </w:rPr>
              <w:instrText xml:space="preserve"> PAGEREF _Toc241053101 \h </w:instrText>
            </w:r>
            <w:r>
              <w:rPr>
                <w:noProof/>
                <w:webHidden/>
              </w:rPr>
            </w:r>
            <w:r>
              <w:rPr>
                <w:noProof/>
                <w:webHidden/>
              </w:rPr>
              <w:fldChar w:fldCharType="separate"/>
            </w:r>
            <w:r>
              <w:rPr>
                <w:noProof/>
                <w:webHidden/>
              </w:rPr>
              <w:t>36</w:t>
            </w:r>
            <w:r>
              <w:rPr>
                <w:noProof/>
                <w:webHidden/>
              </w:rPr>
              <w:fldChar w:fldCharType="end"/>
            </w:r>
          </w:hyperlink>
        </w:p>
        <w:p w14:paraId="57EC05BC" w14:textId="46B71D57" w:rsidR="00DA3CC4" w:rsidRDefault="00DA3CC4">
          <w:pPr>
            <w:pStyle w:val="TOC1"/>
            <w:tabs>
              <w:tab w:val="right" w:leader="dot" w:pos="9350"/>
            </w:tabs>
            <w:rPr>
              <w:rFonts w:cstheme="minorBidi"/>
              <w:b w:val="0"/>
              <w:noProof/>
              <w:kern w:val="2"/>
              <w:sz w:val="24"/>
              <w:szCs w:val="24"/>
              <w14:ligatures w14:val="standardContextual"/>
            </w:rPr>
          </w:pPr>
          <w:hyperlink w:anchor="_Toc241053102" w:history="1">
            <w:r w:rsidRPr="005D2236">
              <w:rPr>
                <w:rStyle w:val="Hyperlink"/>
                <w:noProof/>
              </w:rPr>
              <w:t>APPENDIX D: Clinical Student Disclosure Statement</w:t>
            </w:r>
            <w:r>
              <w:rPr>
                <w:noProof/>
                <w:webHidden/>
              </w:rPr>
              <w:tab/>
            </w:r>
            <w:r>
              <w:rPr>
                <w:noProof/>
                <w:webHidden/>
              </w:rPr>
              <w:fldChar w:fldCharType="begin"/>
            </w:r>
            <w:r>
              <w:rPr>
                <w:noProof/>
                <w:webHidden/>
              </w:rPr>
              <w:instrText xml:space="preserve"> PAGEREF _Toc241053102 \h </w:instrText>
            </w:r>
            <w:r>
              <w:rPr>
                <w:noProof/>
                <w:webHidden/>
              </w:rPr>
            </w:r>
            <w:r>
              <w:rPr>
                <w:noProof/>
                <w:webHidden/>
              </w:rPr>
              <w:fldChar w:fldCharType="separate"/>
            </w:r>
            <w:r>
              <w:rPr>
                <w:noProof/>
                <w:webHidden/>
              </w:rPr>
              <w:t>37</w:t>
            </w:r>
            <w:r>
              <w:rPr>
                <w:noProof/>
                <w:webHidden/>
              </w:rPr>
              <w:fldChar w:fldCharType="end"/>
            </w:r>
          </w:hyperlink>
        </w:p>
        <w:p w14:paraId="14A4D4AB" w14:textId="26F5859A" w:rsidR="00DA3CC4" w:rsidRDefault="00DA3CC4">
          <w:pPr>
            <w:pStyle w:val="TOC1"/>
            <w:tabs>
              <w:tab w:val="right" w:leader="dot" w:pos="9350"/>
            </w:tabs>
            <w:rPr>
              <w:rFonts w:cstheme="minorBidi"/>
              <w:b w:val="0"/>
              <w:noProof/>
              <w:kern w:val="2"/>
              <w:sz w:val="24"/>
              <w:szCs w:val="24"/>
              <w14:ligatures w14:val="standardContextual"/>
            </w:rPr>
          </w:pPr>
          <w:hyperlink w:anchor="_Toc241053103" w:history="1">
            <w:r w:rsidRPr="005D2236">
              <w:rPr>
                <w:rStyle w:val="Hyperlink"/>
                <w:noProof/>
              </w:rPr>
              <w:t>APPENDIX E: Clinical Placement Approval of FNP Students in Current Workplace</w:t>
            </w:r>
            <w:r>
              <w:rPr>
                <w:noProof/>
                <w:webHidden/>
              </w:rPr>
              <w:tab/>
            </w:r>
            <w:r>
              <w:rPr>
                <w:noProof/>
                <w:webHidden/>
              </w:rPr>
              <w:fldChar w:fldCharType="begin"/>
            </w:r>
            <w:r>
              <w:rPr>
                <w:noProof/>
                <w:webHidden/>
              </w:rPr>
              <w:instrText xml:space="preserve"> PAGEREF _Toc241053103 \h </w:instrText>
            </w:r>
            <w:r>
              <w:rPr>
                <w:noProof/>
                <w:webHidden/>
              </w:rPr>
            </w:r>
            <w:r>
              <w:rPr>
                <w:noProof/>
                <w:webHidden/>
              </w:rPr>
              <w:fldChar w:fldCharType="separate"/>
            </w:r>
            <w:r>
              <w:rPr>
                <w:noProof/>
                <w:webHidden/>
              </w:rPr>
              <w:t>38</w:t>
            </w:r>
            <w:r>
              <w:rPr>
                <w:noProof/>
                <w:webHidden/>
              </w:rPr>
              <w:fldChar w:fldCharType="end"/>
            </w:r>
          </w:hyperlink>
        </w:p>
        <w:p w14:paraId="127F4FA8" w14:textId="5E7C97CC" w:rsidR="00DA3CC4" w:rsidRDefault="00DA3CC4">
          <w:pPr>
            <w:pStyle w:val="TOC1"/>
            <w:tabs>
              <w:tab w:val="right" w:leader="dot" w:pos="9350"/>
            </w:tabs>
            <w:rPr>
              <w:rFonts w:cstheme="minorBidi"/>
              <w:b w:val="0"/>
              <w:noProof/>
              <w:kern w:val="2"/>
              <w:sz w:val="24"/>
              <w:szCs w:val="24"/>
              <w14:ligatures w14:val="standardContextual"/>
            </w:rPr>
          </w:pPr>
          <w:hyperlink w:anchor="_Toc241053104" w:history="1">
            <w:r w:rsidRPr="005D2236">
              <w:rPr>
                <w:rStyle w:val="Hyperlink"/>
                <w:noProof/>
              </w:rPr>
              <w:t>APPENDIX F: Policy on Student Exposure to Violence in Clinical Settings</w:t>
            </w:r>
            <w:r>
              <w:rPr>
                <w:noProof/>
                <w:webHidden/>
              </w:rPr>
              <w:tab/>
            </w:r>
            <w:r>
              <w:rPr>
                <w:noProof/>
                <w:webHidden/>
              </w:rPr>
              <w:fldChar w:fldCharType="begin"/>
            </w:r>
            <w:r>
              <w:rPr>
                <w:noProof/>
                <w:webHidden/>
              </w:rPr>
              <w:instrText xml:space="preserve"> PAGEREF _Toc241053104 \h </w:instrText>
            </w:r>
            <w:r>
              <w:rPr>
                <w:noProof/>
                <w:webHidden/>
              </w:rPr>
            </w:r>
            <w:r>
              <w:rPr>
                <w:noProof/>
                <w:webHidden/>
              </w:rPr>
              <w:fldChar w:fldCharType="separate"/>
            </w:r>
            <w:r>
              <w:rPr>
                <w:noProof/>
                <w:webHidden/>
              </w:rPr>
              <w:t>39</w:t>
            </w:r>
            <w:r>
              <w:rPr>
                <w:noProof/>
                <w:webHidden/>
              </w:rPr>
              <w:fldChar w:fldCharType="end"/>
            </w:r>
          </w:hyperlink>
        </w:p>
        <w:p w14:paraId="391FA7F7" w14:textId="42F5499E" w:rsidR="00DA3CC4" w:rsidRDefault="00DA3CC4">
          <w:pPr>
            <w:pStyle w:val="TOC1"/>
            <w:tabs>
              <w:tab w:val="right" w:leader="dot" w:pos="9350"/>
            </w:tabs>
            <w:rPr>
              <w:rFonts w:cstheme="minorBidi"/>
              <w:b w:val="0"/>
              <w:noProof/>
              <w:kern w:val="2"/>
              <w:sz w:val="24"/>
              <w:szCs w:val="24"/>
              <w14:ligatures w14:val="standardContextual"/>
            </w:rPr>
          </w:pPr>
          <w:hyperlink w:anchor="_Toc241053105" w:history="1">
            <w:r w:rsidRPr="005D2236">
              <w:rPr>
                <w:rStyle w:val="Hyperlink"/>
                <w:noProof/>
              </w:rPr>
              <w:t>APPENDIX G: Exposure Incident Investigation Form</w:t>
            </w:r>
            <w:r>
              <w:rPr>
                <w:noProof/>
                <w:webHidden/>
              </w:rPr>
              <w:tab/>
            </w:r>
            <w:r>
              <w:rPr>
                <w:noProof/>
                <w:webHidden/>
              </w:rPr>
              <w:fldChar w:fldCharType="begin"/>
            </w:r>
            <w:r>
              <w:rPr>
                <w:noProof/>
                <w:webHidden/>
              </w:rPr>
              <w:instrText xml:space="preserve"> PAGEREF _Toc241053105 \h </w:instrText>
            </w:r>
            <w:r>
              <w:rPr>
                <w:noProof/>
                <w:webHidden/>
              </w:rPr>
            </w:r>
            <w:r>
              <w:rPr>
                <w:noProof/>
                <w:webHidden/>
              </w:rPr>
              <w:fldChar w:fldCharType="separate"/>
            </w:r>
            <w:r>
              <w:rPr>
                <w:noProof/>
                <w:webHidden/>
              </w:rPr>
              <w:t>41</w:t>
            </w:r>
            <w:r>
              <w:rPr>
                <w:noProof/>
                <w:webHidden/>
              </w:rPr>
              <w:fldChar w:fldCharType="end"/>
            </w:r>
          </w:hyperlink>
        </w:p>
        <w:p w14:paraId="0E7B7099" w14:textId="04A3C90B" w:rsidR="00DA3CC4" w:rsidRDefault="00DA3CC4">
          <w:pPr>
            <w:pStyle w:val="TOC1"/>
            <w:tabs>
              <w:tab w:val="right" w:leader="dot" w:pos="9350"/>
            </w:tabs>
            <w:rPr>
              <w:rFonts w:cstheme="minorBidi"/>
              <w:b w:val="0"/>
              <w:noProof/>
              <w:kern w:val="2"/>
              <w:sz w:val="24"/>
              <w:szCs w:val="24"/>
              <w14:ligatures w14:val="standardContextual"/>
            </w:rPr>
          </w:pPr>
          <w:hyperlink w:anchor="_Toc241053106" w:history="1">
            <w:r w:rsidRPr="005D2236">
              <w:rPr>
                <w:rStyle w:val="Hyperlink"/>
                <w:noProof/>
              </w:rPr>
              <w:t>APPENDIX H: Professional Conduct Committee</w:t>
            </w:r>
            <w:r>
              <w:rPr>
                <w:noProof/>
                <w:webHidden/>
              </w:rPr>
              <w:tab/>
            </w:r>
            <w:r>
              <w:rPr>
                <w:noProof/>
                <w:webHidden/>
              </w:rPr>
              <w:fldChar w:fldCharType="begin"/>
            </w:r>
            <w:r>
              <w:rPr>
                <w:noProof/>
                <w:webHidden/>
              </w:rPr>
              <w:instrText xml:space="preserve"> PAGEREF _Toc241053106 \h </w:instrText>
            </w:r>
            <w:r>
              <w:rPr>
                <w:noProof/>
                <w:webHidden/>
              </w:rPr>
            </w:r>
            <w:r>
              <w:rPr>
                <w:noProof/>
                <w:webHidden/>
              </w:rPr>
              <w:fldChar w:fldCharType="separate"/>
            </w:r>
            <w:r>
              <w:rPr>
                <w:noProof/>
                <w:webHidden/>
              </w:rPr>
              <w:t>42</w:t>
            </w:r>
            <w:r>
              <w:rPr>
                <w:noProof/>
                <w:webHidden/>
              </w:rPr>
              <w:fldChar w:fldCharType="end"/>
            </w:r>
          </w:hyperlink>
        </w:p>
        <w:p w14:paraId="309B4419" w14:textId="15B76E95" w:rsidR="00DA3CC4" w:rsidRDefault="00DA3CC4">
          <w:pPr>
            <w:pStyle w:val="TOC1"/>
            <w:tabs>
              <w:tab w:val="right" w:leader="dot" w:pos="9350"/>
            </w:tabs>
            <w:rPr>
              <w:rFonts w:cstheme="minorBidi"/>
              <w:b w:val="0"/>
              <w:noProof/>
              <w:kern w:val="2"/>
              <w:sz w:val="24"/>
              <w:szCs w:val="24"/>
              <w14:ligatures w14:val="standardContextual"/>
            </w:rPr>
          </w:pPr>
          <w:hyperlink w:anchor="_Toc241053107" w:history="1">
            <w:r w:rsidRPr="005D2236">
              <w:rPr>
                <w:rStyle w:val="Hyperlink"/>
                <w:noProof/>
              </w:rPr>
              <w:t>APPENDIX I: Student Success Plan</w:t>
            </w:r>
            <w:r>
              <w:rPr>
                <w:noProof/>
                <w:webHidden/>
              </w:rPr>
              <w:tab/>
            </w:r>
            <w:r>
              <w:rPr>
                <w:noProof/>
                <w:webHidden/>
              </w:rPr>
              <w:fldChar w:fldCharType="begin"/>
            </w:r>
            <w:r>
              <w:rPr>
                <w:noProof/>
                <w:webHidden/>
              </w:rPr>
              <w:instrText xml:space="preserve"> PAGEREF _Toc241053107 \h </w:instrText>
            </w:r>
            <w:r>
              <w:rPr>
                <w:noProof/>
                <w:webHidden/>
              </w:rPr>
            </w:r>
            <w:r>
              <w:rPr>
                <w:noProof/>
                <w:webHidden/>
              </w:rPr>
              <w:fldChar w:fldCharType="separate"/>
            </w:r>
            <w:r>
              <w:rPr>
                <w:noProof/>
                <w:webHidden/>
              </w:rPr>
              <w:t>49</w:t>
            </w:r>
            <w:r>
              <w:rPr>
                <w:noProof/>
                <w:webHidden/>
              </w:rPr>
              <w:fldChar w:fldCharType="end"/>
            </w:r>
          </w:hyperlink>
        </w:p>
        <w:p w14:paraId="4F90347E" w14:textId="3761DB1E" w:rsidR="00DA3CC4" w:rsidRDefault="00DA3CC4">
          <w:pPr>
            <w:pStyle w:val="TOC1"/>
            <w:tabs>
              <w:tab w:val="right" w:leader="dot" w:pos="9350"/>
            </w:tabs>
            <w:rPr>
              <w:rFonts w:cstheme="minorBidi"/>
              <w:b w:val="0"/>
              <w:noProof/>
              <w:kern w:val="2"/>
              <w:sz w:val="24"/>
              <w:szCs w:val="24"/>
              <w14:ligatures w14:val="standardContextual"/>
            </w:rPr>
          </w:pPr>
          <w:hyperlink w:anchor="_Toc241053108" w:history="1">
            <w:r w:rsidRPr="005D2236">
              <w:rPr>
                <w:rStyle w:val="Hyperlink"/>
                <w:noProof/>
              </w:rPr>
              <w:t>APPENDIX J: Drug and Alcohol Testing Policy</w:t>
            </w:r>
            <w:r>
              <w:rPr>
                <w:noProof/>
                <w:webHidden/>
              </w:rPr>
              <w:tab/>
            </w:r>
            <w:r>
              <w:rPr>
                <w:noProof/>
                <w:webHidden/>
              </w:rPr>
              <w:fldChar w:fldCharType="begin"/>
            </w:r>
            <w:r>
              <w:rPr>
                <w:noProof/>
                <w:webHidden/>
              </w:rPr>
              <w:instrText xml:space="preserve"> PAGEREF _Toc241053108 \h </w:instrText>
            </w:r>
            <w:r>
              <w:rPr>
                <w:noProof/>
                <w:webHidden/>
              </w:rPr>
            </w:r>
            <w:r>
              <w:rPr>
                <w:noProof/>
                <w:webHidden/>
              </w:rPr>
              <w:fldChar w:fldCharType="separate"/>
            </w:r>
            <w:r>
              <w:rPr>
                <w:noProof/>
                <w:webHidden/>
              </w:rPr>
              <w:t>50</w:t>
            </w:r>
            <w:r>
              <w:rPr>
                <w:noProof/>
                <w:webHidden/>
              </w:rPr>
              <w:fldChar w:fldCharType="end"/>
            </w:r>
          </w:hyperlink>
        </w:p>
        <w:p w14:paraId="132DB775" w14:textId="6A3AB590" w:rsidR="00CD7572" w:rsidRDefault="00187648">
          <w:r>
            <w:rPr>
              <w:rFonts w:eastAsiaTheme="minorEastAsia" w:cs="Times New Roman"/>
              <w:b/>
              <w:kern w:val="0"/>
              <w14:ligatures w14:val="none"/>
            </w:rPr>
            <w:fldChar w:fldCharType="end"/>
          </w:r>
        </w:p>
      </w:sdtContent>
    </w:sdt>
    <w:p w14:paraId="625D6A93" w14:textId="77777777" w:rsidR="004565E0" w:rsidRDefault="004565E0" w:rsidP="00197BC1">
      <w:pPr>
        <w:jc w:val="center"/>
        <w:rPr>
          <w:sz w:val="28"/>
          <w:szCs w:val="28"/>
        </w:rPr>
      </w:pPr>
    </w:p>
    <w:p w14:paraId="7CC5FCDC" w14:textId="77777777" w:rsidR="00CD7572" w:rsidRDefault="00CD7572" w:rsidP="00197BC1">
      <w:pPr>
        <w:jc w:val="center"/>
        <w:rPr>
          <w:sz w:val="28"/>
          <w:szCs w:val="28"/>
        </w:rPr>
        <w:sectPr w:rsidR="00CD7572" w:rsidSect="00DA703E">
          <w:headerReference w:type="default" r:id="rId13"/>
          <w:footerReference w:type="default" r:id="rId14"/>
          <w:pgSz w:w="12240" w:h="15840"/>
          <w:pgMar w:top="1260" w:right="1440" w:bottom="1440" w:left="1440" w:header="720" w:footer="720" w:gutter="0"/>
          <w:cols w:space="720"/>
          <w:docGrid w:linePitch="360"/>
        </w:sectPr>
      </w:pPr>
    </w:p>
    <w:p w14:paraId="6F9D9E36" w14:textId="0F52463E" w:rsidR="00F577CD" w:rsidRDefault="00197BC1" w:rsidP="00197BC1">
      <w:pPr>
        <w:jc w:val="center"/>
        <w:rPr>
          <w:sz w:val="28"/>
          <w:szCs w:val="28"/>
        </w:rPr>
      </w:pPr>
      <w:r>
        <w:rPr>
          <w:noProof/>
          <w:sz w:val="28"/>
          <w:szCs w:val="28"/>
        </w:rPr>
        <w:lastRenderedPageBreak/>
        <w:drawing>
          <wp:inline distT="0" distB="0" distL="0" distR="0" wp14:anchorId="78A48F32" wp14:editId="469F73BC">
            <wp:extent cx="2905125" cy="1144770"/>
            <wp:effectExtent l="0" t="0" r="0" b="0"/>
            <wp:docPr id="421502176" name="Picture 2" descr="SVSU HH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1502176" name="Picture 2" descr="SVSU HHS Logo"/>
                    <pic:cNvPicPr/>
                  </pic:nvPicPr>
                  <pic:blipFill>
                    <a:blip r:embed="rId15">
                      <a:extLst>
                        <a:ext uri="{28A0092B-C50C-407E-A947-70E740481C1C}">
                          <a14:useLocalDpi xmlns:a14="http://schemas.microsoft.com/office/drawing/2010/main" val="0"/>
                        </a:ext>
                      </a:extLst>
                    </a:blip>
                    <a:stretch>
                      <a:fillRect/>
                    </a:stretch>
                  </pic:blipFill>
                  <pic:spPr>
                    <a:xfrm>
                      <a:off x="0" y="0"/>
                      <a:ext cx="2925715" cy="1152884"/>
                    </a:xfrm>
                    <a:prstGeom prst="rect">
                      <a:avLst/>
                    </a:prstGeom>
                  </pic:spPr>
                </pic:pic>
              </a:graphicData>
            </a:graphic>
          </wp:inline>
        </w:drawing>
      </w:r>
    </w:p>
    <w:p w14:paraId="2B36BFE2" w14:textId="6B81ACFD" w:rsidR="00197BC1" w:rsidRDefault="00CD7572" w:rsidP="00CD7572">
      <w:pPr>
        <w:pStyle w:val="Heading1"/>
      </w:pPr>
      <w:bookmarkStart w:id="0" w:name="_Toc241053088"/>
      <w:r>
        <w:t>Welcome</w:t>
      </w:r>
      <w:bookmarkEnd w:id="0"/>
    </w:p>
    <w:p w14:paraId="78D64110" w14:textId="4E8AE87E" w:rsidR="00DA703E" w:rsidRDefault="006857F5" w:rsidP="00DA703E">
      <w:pPr>
        <w:pStyle w:val="paragraph"/>
        <w:spacing w:before="0" w:beforeAutospacing="0" w:after="0" w:afterAutospacing="0"/>
        <w:textAlignment w:val="baseline"/>
        <w:rPr>
          <w:rStyle w:val="normaltextrun"/>
          <w:rFonts w:asciiTheme="minorHAnsi" w:hAnsiTheme="minorHAnsi"/>
          <w:color w:val="000000"/>
        </w:rPr>
      </w:pPr>
      <w:r w:rsidRPr="00DA703E">
        <w:rPr>
          <w:rStyle w:val="normaltextrun"/>
          <w:rFonts w:asciiTheme="minorHAnsi" w:hAnsiTheme="minorHAnsi"/>
          <w:color w:val="000000"/>
        </w:rPr>
        <w:t>On behalf of Saginaw Valley State University and the Crystal M. Lange College for Health and Human Services, I offer a warm welcome to you as an SVSU Graduate Student. We are thrilled that you have trusted us with your graduate studies and look forward to working with you to achieve your academic and professional goals.</w:t>
      </w:r>
    </w:p>
    <w:p w14:paraId="28B4744F" w14:textId="77777777" w:rsidR="00DA703E" w:rsidRPr="00DA703E" w:rsidRDefault="00DA703E" w:rsidP="00DA703E">
      <w:pPr>
        <w:pStyle w:val="paragraph"/>
        <w:spacing w:after="0"/>
        <w:textAlignment w:val="baseline"/>
        <w:rPr>
          <w:rFonts w:asciiTheme="minorHAnsi" w:hAnsiTheme="minorHAnsi"/>
          <w:color w:val="000000"/>
        </w:rPr>
      </w:pPr>
      <w:r w:rsidRPr="00DA703E">
        <w:rPr>
          <w:rFonts w:asciiTheme="minorHAnsi" w:hAnsiTheme="minorHAnsi"/>
          <w:color w:val="000000"/>
        </w:rPr>
        <w:t xml:space="preserve">Our college is committed to ensuring your individual development as a scholar and practitioner and educating you in line with our vision and mission to be a compassionate leader prepared to serve your community and the greater global society. Our faculty stand ready to offer the highest quality course work for optimal professional preparation and personalized </w:t>
      </w:r>
      <w:proofErr w:type="gramStart"/>
      <w:r w:rsidRPr="00DA703E">
        <w:rPr>
          <w:rFonts w:asciiTheme="minorHAnsi" w:hAnsiTheme="minorHAnsi"/>
          <w:color w:val="000000"/>
        </w:rPr>
        <w:t>advising</w:t>
      </w:r>
      <w:proofErr w:type="gramEnd"/>
      <w:r w:rsidRPr="00DA703E">
        <w:rPr>
          <w:rFonts w:asciiTheme="minorHAnsi" w:hAnsiTheme="minorHAnsi"/>
          <w:color w:val="000000"/>
        </w:rPr>
        <w:t xml:space="preserve"> </w:t>
      </w:r>
      <w:proofErr w:type="gramStart"/>
      <w:r w:rsidRPr="00DA703E">
        <w:rPr>
          <w:rFonts w:asciiTheme="minorHAnsi" w:hAnsiTheme="minorHAnsi"/>
          <w:color w:val="000000"/>
        </w:rPr>
        <w:t>to meet</w:t>
      </w:r>
      <w:proofErr w:type="gramEnd"/>
      <w:r w:rsidRPr="00DA703E">
        <w:rPr>
          <w:rFonts w:asciiTheme="minorHAnsi" w:hAnsiTheme="minorHAnsi"/>
          <w:color w:val="000000"/>
        </w:rPr>
        <w:t xml:space="preserve"> your unique needs and interests. They are also excited to collaborate with you to produce innovative, forward-thinking </w:t>
      </w:r>
      <w:proofErr w:type="gramStart"/>
      <w:r w:rsidRPr="00DA703E">
        <w:rPr>
          <w:rFonts w:asciiTheme="minorHAnsi" w:hAnsiTheme="minorHAnsi"/>
          <w:color w:val="000000"/>
        </w:rPr>
        <w:t>scholarship</w:t>
      </w:r>
      <w:proofErr w:type="gramEnd"/>
      <w:r w:rsidRPr="00DA703E">
        <w:rPr>
          <w:rFonts w:asciiTheme="minorHAnsi" w:hAnsiTheme="minorHAnsi"/>
          <w:color w:val="000000"/>
        </w:rPr>
        <w:t xml:space="preserve"> with immediate real-world applications. Together, you and your faculty will improve health and wellness outcomes of the people of Michigan and beyond. </w:t>
      </w:r>
    </w:p>
    <w:p w14:paraId="2DDEB478" w14:textId="77777777" w:rsidR="00DA703E" w:rsidRPr="00DA703E" w:rsidRDefault="00DA703E" w:rsidP="00DA703E">
      <w:pPr>
        <w:pStyle w:val="paragraph"/>
        <w:spacing w:after="0"/>
        <w:textAlignment w:val="baseline"/>
        <w:rPr>
          <w:rFonts w:asciiTheme="minorHAnsi" w:hAnsiTheme="minorHAnsi"/>
          <w:color w:val="000000"/>
        </w:rPr>
      </w:pPr>
      <w:r w:rsidRPr="00DA703E">
        <w:rPr>
          <w:rFonts w:asciiTheme="minorHAnsi" w:hAnsiTheme="minorHAnsi"/>
          <w:color w:val="000000"/>
        </w:rPr>
        <w:t xml:space="preserve">As you begin your program, this Graduate Nursing Student Handbook will help you navigate the policies and procedure commonly encountered by SVSU-HHS graduate students. Please note this publication is a handy digest of, though not a replacement for, the Graduate Course Catalog. I trust a thorough review of this </w:t>
      </w:r>
      <w:proofErr w:type="gramStart"/>
      <w:r w:rsidRPr="00DA703E">
        <w:rPr>
          <w:rFonts w:asciiTheme="minorHAnsi" w:hAnsiTheme="minorHAnsi"/>
          <w:color w:val="000000"/>
        </w:rPr>
        <w:t>handbook</w:t>
      </w:r>
      <w:proofErr w:type="gramEnd"/>
      <w:r w:rsidRPr="00DA703E">
        <w:rPr>
          <w:rFonts w:asciiTheme="minorHAnsi" w:hAnsiTheme="minorHAnsi"/>
          <w:color w:val="000000"/>
        </w:rPr>
        <w:t xml:space="preserve"> and its accompanying policies and procedures will help you successfully </w:t>
      </w:r>
      <w:proofErr w:type="gramStart"/>
      <w:r w:rsidRPr="00DA703E">
        <w:rPr>
          <w:rFonts w:asciiTheme="minorHAnsi" w:hAnsiTheme="minorHAnsi"/>
          <w:color w:val="000000"/>
        </w:rPr>
        <w:t>onboard to</w:t>
      </w:r>
      <w:proofErr w:type="gramEnd"/>
      <w:r w:rsidRPr="00DA703E">
        <w:rPr>
          <w:rFonts w:asciiTheme="minorHAnsi" w:hAnsiTheme="minorHAnsi"/>
          <w:color w:val="000000"/>
        </w:rPr>
        <w:t xml:space="preserve"> your new program.  </w:t>
      </w:r>
    </w:p>
    <w:p w14:paraId="45531FD8" w14:textId="53BE3B28" w:rsidR="00DA703E" w:rsidRPr="00DA703E" w:rsidRDefault="00DA703E" w:rsidP="00DA703E">
      <w:pPr>
        <w:pStyle w:val="paragraph"/>
        <w:spacing w:before="0" w:beforeAutospacing="0" w:after="0" w:afterAutospacing="0"/>
        <w:textAlignment w:val="baseline"/>
        <w:rPr>
          <w:rFonts w:asciiTheme="minorHAnsi" w:hAnsiTheme="minorHAnsi"/>
          <w:color w:val="000000"/>
        </w:rPr>
      </w:pPr>
      <w:r w:rsidRPr="00DA703E">
        <w:rPr>
          <w:rFonts w:asciiTheme="minorHAnsi" w:hAnsiTheme="minorHAnsi"/>
          <w:color w:val="000000"/>
        </w:rPr>
        <w:t>I wish you much success as you begin your graduate studies. We are glad you are here!</w:t>
      </w:r>
    </w:p>
    <w:p w14:paraId="5751DC4A" w14:textId="27A715F8" w:rsidR="00197BC1" w:rsidRPr="007B1894" w:rsidRDefault="4CCA9296" w:rsidP="6AA7BF3E">
      <w:pPr>
        <w:spacing w:line="240" w:lineRule="auto"/>
        <w:rPr>
          <w:rFonts w:eastAsiaTheme="minorEastAsia"/>
          <w:sz w:val="24"/>
          <w:szCs w:val="24"/>
        </w:rPr>
      </w:pPr>
      <w:r w:rsidRPr="6AA7BF3E">
        <w:rPr>
          <w:rFonts w:eastAsiaTheme="minorEastAsia"/>
          <w:sz w:val="24"/>
          <w:szCs w:val="24"/>
        </w:rPr>
        <w:t>Best regards,</w:t>
      </w:r>
    </w:p>
    <w:p w14:paraId="7A7CEEC7" w14:textId="2CFFFFC8" w:rsidR="00197BC1" w:rsidRPr="00244FF0" w:rsidRDefault="00244FF0" w:rsidP="00244FF0">
      <w:pPr>
        <w:pStyle w:val="NormalWeb"/>
      </w:pPr>
      <w:r>
        <w:rPr>
          <w:noProof/>
        </w:rPr>
        <w:drawing>
          <wp:inline distT="0" distB="0" distL="0" distR="0" wp14:anchorId="3B8C0AC2" wp14:editId="077FAEB1">
            <wp:extent cx="1781175" cy="514966"/>
            <wp:effectExtent l="0" t="0" r="0"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829940" cy="529065"/>
                    </a:xfrm>
                    <a:prstGeom prst="rect">
                      <a:avLst/>
                    </a:prstGeom>
                    <a:noFill/>
                    <a:ln>
                      <a:noFill/>
                    </a:ln>
                  </pic:spPr>
                </pic:pic>
              </a:graphicData>
            </a:graphic>
          </wp:inline>
        </w:drawing>
      </w:r>
    </w:p>
    <w:p w14:paraId="25E137B7" w14:textId="6FC0CC9B" w:rsidR="00197BC1" w:rsidRPr="007B1894" w:rsidRDefault="00001E30" w:rsidP="6AA7BF3E">
      <w:pPr>
        <w:shd w:val="clear" w:color="auto" w:fill="FFFFFF" w:themeFill="background1"/>
        <w:spacing w:line="240" w:lineRule="auto"/>
        <w:rPr>
          <w:rFonts w:eastAsiaTheme="minorEastAsia"/>
          <w:color w:val="000000"/>
          <w:sz w:val="24"/>
          <w:szCs w:val="24"/>
        </w:rPr>
      </w:pPr>
      <w:r>
        <w:rPr>
          <w:rFonts w:eastAsiaTheme="minorEastAsia"/>
          <w:color w:val="000000"/>
          <w:sz w:val="24"/>
          <w:szCs w:val="24"/>
          <w:bdr w:val="none" w:sz="0" w:space="0" w:color="auto" w:frame="1"/>
        </w:rPr>
        <w:t>Susan Smalling,</w:t>
      </w:r>
      <w:r w:rsidR="4CCA9296" w:rsidRPr="6AA7BF3E">
        <w:rPr>
          <w:rFonts w:eastAsiaTheme="minorEastAsia"/>
          <w:color w:val="000000"/>
          <w:sz w:val="24"/>
          <w:szCs w:val="24"/>
          <w:bdr w:val="none" w:sz="0" w:space="0" w:color="auto" w:frame="1"/>
        </w:rPr>
        <w:t xml:space="preserve"> Ph.D., </w:t>
      </w:r>
      <w:r>
        <w:rPr>
          <w:rFonts w:eastAsiaTheme="minorEastAsia"/>
          <w:color w:val="000000"/>
          <w:sz w:val="24"/>
          <w:szCs w:val="24"/>
          <w:bdr w:val="none" w:sz="0" w:space="0" w:color="auto" w:frame="1"/>
        </w:rPr>
        <w:t xml:space="preserve">MSW, </w:t>
      </w:r>
      <w:r w:rsidR="00856007">
        <w:rPr>
          <w:rFonts w:eastAsiaTheme="minorEastAsia"/>
          <w:color w:val="000000"/>
          <w:sz w:val="24"/>
          <w:szCs w:val="24"/>
          <w:bdr w:val="none" w:sz="0" w:space="0" w:color="auto" w:frame="1"/>
        </w:rPr>
        <w:t>LISW</w:t>
      </w:r>
    </w:p>
    <w:p w14:paraId="6BCB0BF5" w14:textId="0E85E3A6" w:rsidR="367F4400" w:rsidRDefault="0D6D9F32" w:rsidP="00C52B93">
      <w:pPr>
        <w:shd w:val="clear" w:color="auto" w:fill="FFFFFF" w:themeFill="background1"/>
        <w:spacing w:line="240" w:lineRule="auto"/>
        <w:rPr>
          <w:rFonts w:eastAsiaTheme="minorEastAsia"/>
          <w:color w:val="333333"/>
          <w:sz w:val="24"/>
          <w:szCs w:val="24"/>
          <w:bdr w:val="none" w:sz="0" w:space="0" w:color="auto" w:frame="1"/>
        </w:rPr>
      </w:pPr>
      <w:r w:rsidRPr="367F4400">
        <w:rPr>
          <w:rFonts w:eastAsiaTheme="minorEastAsia"/>
          <w:color w:val="333333"/>
          <w:sz w:val="24"/>
          <w:szCs w:val="24"/>
          <w:bdr w:val="none" w:sz="0" w:space="0" w:color="auto" w:frame="1"/>
        </w:rPr>
        <w:t>Dean, College of Health &amp; Human Services</w:t>
      </w:r>
    </w:p>
    <w:p w14:paraId="1FEA7C76" w14:textId="77777777" w:rsidR="00856007" w:rsidRDefault="00856007" w:rsidP="00C52B93">
      <w:pPr>
        <w:shd w:val="clear" w:color="auto" w:fill="FFFFFF" w:themeFill="background1"/>
        <w:spacing w:line="240" w:lineRule="auto"/>
        <w:rPr>
          <w:rFonts w:eastAsiaTheme="minorEastAsia"/>
          <w:color w:val="333333"/>
          <w:sz w:val="24"/>
          <w:szCs w:val="24"/>
          <w:bdr w:val="none" w:sz="0" w:space="0" w:color="auto" w:frame="1"/>
        </w:rPr>
      </w:pPr>
    </w:p>
    <w:p w14:paraId="2AAFBC9D" w14:textId="77777777" w:rsidR="00856007" w:rsidRDefault="00856007" w:rsidP="00C52B93">
      <w:pPr>
        <w:shd w:val="clear" w:color="auto" w:fill="FFFFFF" w:themeFill="background1"/>
        <w:spacing w:line="240" w:lineRule="auto"/>
        <w:rPr>
          <w:rFonts w:eastAsiaTheme="minorEastAsia"/>
          <w:color w:val="333333"/>
          <w:sz w:val="24"/>
          <w:szCs w:val="24"/>
          <w:bdr w:val="none" w:sz="0" w:space="0" w:color="auto" w:frame="1"/>
        </w:rPr>
      </w:pPr>
    </w:p>
    <w:p w14:paraId="60C2B4B3" w14:textId="77777777" w:rsidR="00856007" w:rsidRDefault="00856007" w:rsidP="00C52B93">
      <w:pPr>
        <w:shd w:val="clear" w:color="auto" w:fill="FFFFFF" w:themeFill="background1"/>
        <w:spacing w:line="240" w:lineRule="auto"/>
        <w:rPr>
          <w:rFonts w:eastAsiaTheme="minorEastAsia"/>
          <w:color w:val="333333"/>
          <w:sz w:val="24"/>
          <w:szCs w:val="24"/>
          <w:bdr w:val="none" w:sz="0" w:space="0" w:color="auto" w:frame="1"/>
        </w:rPr>
      </w:pPr>
    </w:p>
    <w:p w14:paraId="6119585A" w14:textId="77777777" w:rsidR="00856007" w:rsidRDefault="00856007" w:rsidP="00C52B93">
      <w:pPr>
        <w:shd w:val="clear" w:color="auto" w:fill="FFFFFF" w:themeFill="background1"/>
        <w:spacing w:line="240" w:lineRule="auto"/>
        <w:rPr>
          <w:rFonts w:eastAsiaTheme="minorEastAsia"/>
          <w:color w:val="333333"/>
          <w:sz w:val="24"/>
          <w:szCs w:val="24"/>
          <w:bdr w:val="none" w:sz="0" w:space="0" w:color="auto" w:frame="1"/>
        </w:rPr>
      </w:pPr>
    </w:p>
    <w:p w14:paraId="798DD5D5" w14:textId="77777777" w:rsidR="00856007" w:rsidRDefault="00856007" w:rsidP="00C52B93">
      <w:pPr>
        <w:shd w:val="clear" w:color="auto" w:fill="FFFFFF" w:themeFill="background1"/>
        <w:spacing w:line="240" w:lineRule="auto"/>
        <w:rPr>
          <w:rFonts w:eastAsiaTheme="minorEastAsia"/>
          <w:color w:val="333333"/>
          <w:sz w:val="24"/>
          <w:szCs w:val="24"/>
          <w:bdr w:val="none" w:sz="0" w:space="0" w:color="auto" w:frame="1"/>
        </w:rPr>
      </w:pPr>
    </w:p>
    <w:p w14:paraId="093E7BCB" w14:textId="77777777" w:rsidR="00856007" w:rsidRPr="00C52B93" w:rsidRDefault="00856007" w:rsidP="00C52B93">
      <w:pPr>
        <w:shd w:val="clear" w:color="auto" w:fill="FFFFFF" w:themeFill="background1"/>
        <w:spacing w:line="240" w:lineRule="auto"/>
        <w:rPr>
          <w:rFonts w:eastAsiaTheme="minorEastAsia"/>
          <w:color w:val="000000" w:themeColor="text1"/>
          <w:sz w:val="24"/>
          <w:szCs w:val="24"/>
        </w:rPr>
      </w:pPr>
    </w:p>
    <w:p w14:paraId="7B484545" w14:textId="2978AC4F" w:rsidR="00F2691C" w:rsidRPr="00DA703E" w:rsidRDefault="4CCA9296" w:rsidP="00DA703E">
      <w:pPr>
        <w:pStyle w:val="Heading1"/>
      </w:pPr>
      <w:bookmarkStart w:id="1" w:name="_Toc241053089"/>
      <w:r w:rsidRPr="00DA703E">
        <w:t>Department of Nursing</w:t>
      </w:r>
      <w:r w:rsidR="00CD7572">
        <w:t xml:space="preserve"> Mission &amp; Vision</w:t>
      </w:r>
      <w:bookmarkEnd w:id="1"/>
    </w:p>
    <w:p w14:paraId="1AFF0F76" w14:textId="1496E127" w:rsidR="00197BC1" w:rsidRPr="00DA703E" w:rsidRDefault="4CCA9296" w:rsidP="00DA703E">
      <w:pPr>
        <w:pStyle w:val="Heading2"/>
      </w:pPr>
      <w:r w:rsidRPr="00DA703E">
        <w:t>Mission</w:t>
      </w:r>
    </w:p>
    <w:p w14:paraId="4D536D5A" w14:textId="537B8158" w:rsidR="00F2691C" w:rsidRDefault="424ABDC7" w:rsidP="4E5A0E5E">
      <w:pPr>
        <w:rPr>
          <w:rFonts w:eastAsiaTheme="minorEastAsia"/>
          <w:sz w:val="24"/>
          <w:szCs w:val="24"/>
        </w:rPr>
      </w:pPr>
      <w:r w:rsidRPr="4E5A0E5E">
        <w:rPr>
          <w:rFonts w:eastAsiaTheme="minorEastAsia"/>
          <w:sz w:val="24"/>
          <w:szCs w:val="24"/>
        </w:rPr>
        <w:t>We empower nursing students to become transformative, culturally sensitive leaders in interprofessional healthcare, delivering equitable, evidence-based care to diverse communities through inclusive partnerships, research, and lifelong learning.</w:t>
      </w:r>
    </w:p>
    <w:p w14:paraId="2596BE99" w14:textId="7D194405" w:rsidR="00923330" w:rsidRDefault="006604F1" w:rsidP="00DA703E">
      <w:pPr>
        <w:pStyle w:val="Heading2"/>
      </w:pPr>
      <w:r w:rsidRPr="6AA7BF3E">
        <w:t>Vision</w:t>
      </w:r>
    </w:p>
    <w:p w14:paraId="006AF94B" w14:textId="2C09ECCD" w:rsidR="002B7952" w:rsidRDefault="71C0B389" w:rsidP="367F4400">
      <w:pPr>
        <w:rPr>
          <w:rFonts w:eastAsiaTheme="minorEastAsia"/>
          <w:b/>
          <w:bCs/>
          <w:sz w:val="24"/>
          <w:szCs w:val="24"/>
        </w:rPr>
      </w:pPr>
      <w:r w:rsidRPr="367F4400">
        <w:rPr>
          <w:rFonts w:eastAsiaTheme="minorEastAsia"/>
          <w:sz w:val="24"/>
          <w:szCs w:val="24"/>
        </w:rPr>
        <w:t>The Department of Nursing will provide professional programs of the highest level of quality and service and achieve recognition for its programs. The Department's graduates will distinguish themselves through service to nursing and to interprofessional health care for a diverse society. The Department will be a premier intellectual resource for nursing and health care in this region.</w:t>
      </w:r>
    </w:p>
    <w:p w14:paraId="1758168E" w14:textId="4A5A9C70" w:rsidR="002B7952" w:rsidRDefault="691D54BB" w:rsidP="00DA703E">
      <w:pPr>
        <w:pStyle w:val="Heading2"/>
      </w:pPr>
      <w:r w:rsidRPr="367F4400">
        <w:t>Contact</w:t>
      </w:r>
      <w:r w:rsidR="11F33800" w:rsidRPr="367F4400">
        <w:t xml:space="preserve"> Information:</w:t>
      </w:r>
    </w:p>
    <w:tbl>
      <w:tblPr>
        <w:tblStyle w:val="TableGrid"/>
        <w:tblW w:w="9465" w:type="dxa"/>
        <w:tblLayout w:type="fixed"/>
        <w:tblLook w:val="06A0" w:firstRow="1" w:lastRow="0" w:firstColumn="1" w:lastColumn="0" w:noHBand="1" w:noVBand="1"/>
      </w:tblPr>
      <w:tblGrid>
        <w:gridCol w:w="4905"/>
        <w:gridCol w:w="4560"/>
      </w:tblGrid>
      <w:tr w:rsidR="6AA7BF3E" w:rsidRPr="00C52B93" w14:paraId="57C2DFED" w14:textId="77777777" w:rsidTr="679108E4">
        <w:trPr>
          <w:trHeight w:val="315"/>
        </w:trPr>
        <w:tc>
          <w:tcPr>
            <w:tcW w:w="4905" w:type="dxa"/>
          </w:tcPr>
          <w:p w14:paraId="63B61D86" w14:textId="572D8B50" w:rsidR="6AA7BF3E" w:rsidRPr="00C52B93" w:rsidRDefault="27F86257" w:rsidP="679108E4">
            <w:pPr>
              <w:rPr>
                <w:rFonts w:eastAsiaTheme="minorEastAsia"/>
                <w:sz w:val="20"/>
                <w:szCs w:val="20"/>
              </w:rPr>
            </w:pPr>
            <w:r w:rsidRPr="00C52B93">
              <w:rPr>
                <w:rFonts w:eastAsiaTheme="minorEastAsia"/>
                <w:b/>
                <w:bCs/>
                <w:sz w:val="20"/>
                <w:szCs w:val="20"/>
              </w:rPr>
              <w:t xml:space="preserve">Cynthia Hupert DNP, RN, CNE </w:t>
            </w:r>
            <w:r w:rsidR="65813A65" w:rsidRPr="00C52B93">
              <w:rPr>
                <w:sz w:val="20"/>
                <w:szCs w:val="20"/>
              </w:rPr>
              <w:br/>
            </w:r>
            <w:r w:rsidRPr="00C52B93">
              <w:rPr>
                <w:rFonts w:eastAsiaTheme="minorEastAsia"/>
                <w:sz w:val="20"/>
                <w:szCs w:val="20"/>
              </w:rPr>
              <w:t xml:space="preserve">Associate Professor of Nursing </w:t>
            </w:r>
          </w:p>
          <w:p w14:paraId="553A5B74" w14:textId="2711C80E" w:rsidR="6AA7BF3E" w:rsidRPr="00C52B93" w:rsidRDefault="007B5C8C" w:rsidP="679108E4">
            <w:pPr>
              <w:rPr>
                <w:rFonts w:eastAsiaTheme="minorEastAsia"/>
                <w:sz w:val="20"/>
                <w:szCs w:val="20"/>
              </w:rPr>
            </w:pPr>
            <w:r>
              <w:rPr>
                <w:rFonts w:eastAsiaTheme="minorEastAsia"/>
                <w:sz w:val="20"/>
                <w:szCs w:val="20"/>
              </w:rPr>
              <w:t>Nursing Program Director</w:t>
            </w:r>
            <w:r w:rsidR="27F86257" w:rsidRPr="00C52B93">
              <w:rPr>
                <w:rFonts w:eastAsiaTheme="minorEastAsia"/>
                <w:sz w:val="20"/>
                <w:szCs w:val="20"/>
              </w:rPr>
              <w:t xml:space="preserve">    </w:t>
            </w:r>
            <w:r w:rsidR="65813A65" w:rsidRPr="00C52B93">
              <w:rPr>
                <w:sz w:val="20"/>
                <w:szCs w:val="20"/>
              </w:rPr>
              <w:br/>
            </w:r>
            <w:r w:rsidR="27F86257" w:rsidRPr="00C52B93">
              <w:rPr>
                <w:rFonts w:eastAsiaTheme="minorEastAsia"/>
                <w:sz w:val="20"/>
                <w:szCs w:val="20"/>
              </w:rPr>
              <w:t xml:space="preserve">Office: </w:t>
            </w:r>
            <w:r w:rsidR="22F65F34" w:rsidRPr="00C52B93">
              <w:rPr>
                <w:rFonts w:eastAsiaTheme="minorEastAsia"/>
                <w:sz w:val="20"/>
                <w:szCs w:val="20"/>
              </w:rPr>
              <w:t>BA 2</w:t>
            </w:r>
            <w:r w:rsidR="00943C30">
              <w:rPr>
                <w:rFonts w:eastAsiaTheme="minorEastAsia"/>
                <w:sz w:val="20"/>
                <w:szCs w:val="20"/>
              </w:rPr>
              <w:t>09</w:t>
            </w:r>
          </w:p>
          <w:p w14:paraId="2A201820" w14:textId="4F7A4B94" w:rsidR="6AA7BF3E" w:rsidRPr="00C52B93" w:rsidRDefault="22F65F34" w:rsidP="679108E4">
            <w:pPr>
              <w:rPr>
                <w:rFonts w:eastAsiaTheme="minorEastAsia"/>
                <w:sz w:val="20"/>
                <w:szCs w:val="20"/>
              </w:rPr>
            </w:pPr>
            <w:r w:rsidRPr="00C52B93">
              <w:rPr>
                <w:rFonts w:eastAsiaTheme="minorEastAsia"/>
                <w:sz w:val="20"/>
                <w:szCs w:val="20"/>
              </w:rPr>
              <w:t xml:space="preserve">Phone: </w:t>
            </w:r>
            <w:r w:rsidR="27F86257" w:rsidRPr="00C52B93">
              <w:rPr>
                <w:rFonts w:eastAsiaTheme="minorEastAsia"/>
                <w:sz w:val="20"/>
                <w:szCs w:val="20"/>
              </w:rPr>
              <w:t xml:space="preserve">989-964-4595 </w:t>
            </w:r>
          </w:p>
          <w:p w14:paraId="56FDBADE" w14:textId="1D753380" w:rsidR="6AA7BF3E" w:rsidRPr="00C52B93" w:rsidRDefault="53C57A33" w:rsidP="679108E4">
            <w:pPr>
              <w:rPr>
                <w:rFonts w:eastAsiaTheme="minorEastAsia"/>
                <w:sz w:val="20"/>
                <w:szCs w:val="20"/>
              </w:rPr>
            </w:pPr>
            <w:r w:rsidRPr="00C52B93">
              <w:rPr>
                <w:rFonts w:eastAsiaTheme="minorEastAsia"/>
                <w:sz w:val="20"/>
                <w:szCs w:val="20"/>
              </w:rPr>
              <w:t xml:space="preserve">Email: </w:t>
            </w:r>
            <w:r w:rsidR="27F86257" w:rsidRPr="00C52B93">
              <w:rPr>
                <w:rFonts w:eastAsiaTheme="minorEastAsia"/>
                <w:sz w:val="20"/>
                <w:szCs w:val="20"/>
              </w:rPr>
              <w:t>cmhupert@svsu.edu</w:t>
            </w:r>
          </w:p>
        </w:tc>
        <w:tc>
          <w:tcPr>
            <w:tcW w:w="4560" w:type="dxa"/>
          </w:tcPr>
          <w:p w14:paraId="78E05E9E" w14:textId="79254F5D" w:rsidR="6AA7BF3E" w:rsidRPr="00C52B93" w:rsidRDefault="27F86257" w:rsidP="679108E4">
            <w:pPr>
              <w:rPr>
                <w:rFonts w:eastAsiaTheme="minorEastAsia"/>
                <w:b/>
                <w:bCs/>
                <w:sz w:val="20"/>
                <w:szCs w:val="20"/>
              </w:rPr>
            </w:pPr>
            <w:r w:rsidRPr="00C52B93">
              <w:rPr>
                <w:rFonts w:eastAsiaTheme="minorEastAsia"/>
                <w:b/>
                <w:bCs/>
                <w:sz w:val="20"/>
                <w:szCs w:val="20"/>
              </w:rPr>
              <w:t>Tammy J. Hill DNP, RN, FNP-BC</w:t>
            </w:r>
          </w:p>
          <w:p w14:paraId="11A05264" w14:textId="5DA24D21" w:rsidR="6AA7BF3E" w:rsidRPr="00C52B93" w:rsidRDefault="27F86257" w:rsidP="679108E4">
            <w:pPr>
              <w:rPr>
                <w:rFonts w:eastAsiaTheme="minorEastAsia"/>
                <w:sz w:val="20"/>
                <w:szCs w:val="20"/>
              </w:rPr>
            </w:pPr>
            <w:r w:rsidRPr="00C52B93">
              <w:rPr>
                <w:rFonts w:eastAsiaTheme="minorEastAsia"/>
                <w:sz w:val="20"/>
                <w:szCs w:val="20"/>
              </w:rPr>
              <w:t>Associate Professor of Nursing</w:t>
            </w:r>
          </w:p>
          <w:p w14:paraId="13DA3991" w14:textId="5BB12E16" w:rsidR="6AA7BF3E" w:rsidRPr="00C52B93" w:rsidRDefault="7DFF654D" w:rsidP="679108E4">
            <w:pPr>
              <w:rPr>
                <w:rFonts w:eastAsiaTheme="minorEastAsia"/>
                <w:sz w:val="20"/>
                <w:szCs w:val="20"/>
              </w:rPr>
            </w:pPr>
            <w:r w:rsidRPr="00C52B93">
              <w:rPr>
                <w:rFonts w:eastAsiaTheme="minorEastAsia"/>
                <w:sz w:val="20"/>
                <w:szCs w:val="20"/>
              </w:rPr>
              <w:t xml:space="preserve">Family Nurse Practitioner Program </w:t>
            </w:r>
            <w:r w:rsidR="3A167748" w:rsidRPr="00C52B93">
              <w:rPr>
                <w:rFonts w:eastAsiaTheme="minorEastAsia"/>
                <w:sz w:val="20"/>
                <w:szCs w:val="20"/>
              </w:rPr>
              <w:t>Coordinator</w:t>
            </w:r>
          </w:p>
          <w:p w14:paraId="215D41CE" w14:textId="46DB303A" w:rsidR="6AA7BF3E" w:rsidRPr="00C52B93" w:rsidRDefault="27F86257" w:rsidP="679108E4">
            <w:pPr>
              <w:rPr>
                <w:rFonts w:eastAsiaTheme="minorEastAsia"/>
                <w:sz w:val="20"/>
                <w:szCs w:val="20"/>
              </w:rPr>
            </w:pPr>
            <w:r w:rsidRPr="00C52B93">
              <w:rPr>
                <w:rFonts w:eastAsiaTheme="minorEastAsia"/>
                <w:sz w:val="20"/>
                <w:szCs w:val="20"/>
              </w:rPr>
              <w:t>Office</w:t>
            </w:r>
            <w:r w:rsidR="18093D39" w:rsidRPr="00C52B93">
              <w:rPr>
                <w:rFonts w:eastAsiaTheme="minorEastAsia"/>
                <w:sz w:val="20"/>
                <w:szCs w:val="20"/>
              </w:rPr>
              <w:t>:</w:t>
            </w:r>
            <w:r w:rsidR="2E4710BD" w:rsidRPr="00C52B93">
              <w:rPr>
                <w:rFonts w:eastAsiaTheme="minorEastAsia"/>
                <w:sz w:val="20"/>
                <w:szCs w:val="20"/>
              </w:rPr>
              <w:t xml:space="preserve"> </w:t>
            </w:r>
            <w:r w:rsidR="2387DE51" w:rsidRPr="00C52B93">
              <w:rPr>
                <w:rFonts w:eastAsiaTheme="minorEastAsia"/>
                <w:sz w:val="20"/>
                <w:szCs w:val="20"/>
              </w:rPr>
              <w:t>BA</w:t>
            </w:r>
            <w:r w:rsidRPr="00C52B93">
              <w:rPr>
                <w:rFonts w:eastAsiaTheme="minorEastAsia"/>
                <w:sz w:val="20"/>
                <w:szCs w:val="20"/>
              </w:rPr>
              <w:t xml:space="preserve"> 220</w:t>
            </w:r>
          </w:p>
          <w:p w14:paraId="4B6CACDC" w14:textId="53B5B671" w:rsidR="6AA7BF3E" w:rsidRPr="00C52B93" w:rsidRDefault="27F86257" w:rsidP="679108E4">
            <w:pPr>
              <w:rPr>
                <w:rFonts w:eastAsiaTheme="minorEastAsia"/>
                <w:sz w:val="20"/>
                <w:szCs w:val="20"/>
              </w:rPr>
            </w:pPr>
            <w:r w:rsidRPr="00C52B93">
              <w:rPr>
                <w:rFonts w:eastAsiaTheme="minorEastAsia"/>
                <w:sz w:val="20"/>
                <w:szCs w:val="20"/>
              </w:rPr>
              <w:t>Phone</w:t>
            </w:r>
            <w:r w:rsidR="6789B7D2" w:rsidRPr="00C52B93">
              <w:rPr>
                <w:rFonts w:eastAsiaTheme="minorEastAsia"/>
                <w:sz w:val="20"/>
                <w:szCs w:val="20"/>
              </w:rPr>
              <w:t xml:space="preserve">: </w:t>
            </w:r>
            <w:r w:rsidRPr="00C52B93">
              <w:rPr>
                <w:rFonts w:eastAsiaTheme="minorEastAsia"/>
                <w:sz w:val="20"/>
                <w:szCs w:val="20"/>
              </w:rPr>
              <w:t>(989) 964-255</w:t>
            </w:r>
            <w:r w:rsidR="6D4A8069" w:rsidRPr="00C52B93">
              <w:rPr>
                <w:rFonts w:eastAsiaTheme="minorEastAsia"/>
                <w:sz w:val="20"/>
                <w:szCs w:val="20"/>
              </w:rPr>
              <w:t>4</w:t>
            </w:r>
          </w:p>
          <w:p w14:paraId="359E846A" w14:textId="356E0708" w:rsidR="6AA7BF3E" w:rsidRPr="00C52B93" w:rsidRDefault="7D7E39A2" w:rsidP="679108E4">
            <w:pPr>
              <w:rPr>
                <w:rFonts w:eastAsiaTheme="minorEastAsia"/>
                <w:sz w:val="20"/>
                <w:szCs w:val="20"/>
              </w:rPr>
            </w:pPr>
            <w:r w:rsidRPr="00C52B93">
              <w:rPr>
                <w:rFonts w:eastAsiaTheme="minorEastAsia"/>
                <w:sz w:val="20"/>
                <w:szCs w:val="20"/>
              </w:rPr>
              <w:t>Email: tjhill@svsu.edu</w:t>
            </w:r>
          </w:p>
        </w:tc>
      </w:tr>
      <w:tr w:rsidR="00BC3948" w:rsidRPr="00C52B93" w14:paraId="781B8D1E" w14:textId="77777777" w:rsidTr="679108E4">
        <w:trPr>
          <w:trHeight w:val="315"/>
        </w:trPr>
        <w:tc>
          <w:tcPr>
            <w:tcW w:w="4905" w:type="dxa"/>
          </w:tcPr>
          <w:p w14:paraId="0834B875" w14:textId="77777777" w:rsidR="00BC3948" w:rsidRPr="00C52B93" w:rsidRDefault="00BC3948" w:rsidP="00BC3948">
            <w:pPr>
              <w:rPr>
                <w:rFonts w:eastAsiaTheme="minorEastAsia"/>
                <w:b/>
                <w:bCs/>
                <w:sz w:val="20"/>
                <w:szCs w:val="20"/>
              </w:rPr>
            </w:pPr>
            <w:r w:rsidRPr="00C52B93">
              <w:rPr>
                <w:rFonts w:eastAsiaTheme="minorEastAsia"/>
                <w:b/>
                <w:bCs/>
                <w:sz w:val="20"/>
                <w:szCs w:val="20"/>
              </w:rPr>
              <w:t>Kathleen Schachman, PhD, FNP-BC, PMHNP-BC, FAANP</w:t>
            </w:r>
          </w:p>
          <w:p w14:paraId="69950F8F" w14:textId="77777777" w:rsidR="00BC3948" w:rsidRPr="00C52B93" w:rsidRDefault="00BC3948" w:rsidP="00BC3948">
            <w:pPr>
              <w:spacing w:before="13"/>
              <w:rPr>
                <w:rFonts w:eastAsiaTheme="minorEastAsia"/>
                <w:sz w:val="20"/>
                <w:szCs w:val="20"/>
              </w:rPr>
            </w:pPr>
            <w:r w:rsidRPr="00C52B93">
              <w:rPr>
                <w:rFonts w:eastAsiaTheme="minorEastAsia"/>
                <w:sz w:val="20"/>
                <w:szCs w:val="20"/>
              </w:rPr>
              <w:t>H.R. Wickes Endowed Professor of Nursing</w:t>
            </w:r>
          </w:p>
          <w:p w14:paraId="1682BD7D" w14:textId="77777777" w:rsidR="00BC3948" w:rsidRPr="00C52B93" w:rsidRDefault="00BC3948" w:rsidP="00BC3948">
            <w:pPr>
              <w:spacing w:before="13" w:line="252" w:lineRule="auto"/>
              <w:rPr>
                <w:rFonts w:eastAsiaTheme="minorEastAsia"/>
                <w:sz w:val="20"/>
                <w:szCs w:val="20"/>
              </w:rPr>
            </w:pPr>
            <w:r w:rsidRPr="00C52B93">
              <w:rPr>
                <w:rFonts w:eastAsiaTheme="minorEastAsia"/>
                <w:sz w:val="20"/>
                <w:szCs w:val="20"/>
              </w:rPr>
              <w:t xml:space="preserve">Phone: (989) 964-4339 </w:t>
            </w:r>
          </w:p>
          <w:p w14:paraId="75BDAC0E" w14:textId="30AC2466" w:rsidR="00BC3948" w:rsidRPr="00C52B93" w:rsidRDefault="00BC3948" w:rsidP="00BC3948">
            <w:pPr>
              <w:rPr>
                <w:rFonts w:eastAsiaTheme="minorEastAsia"/>
                <w:b/>
                <w:bCs/>
                <w:sz w:val="20"/>
                <w:szCs w:val="20"/>
              </w:rPr>
            </w:pPr>
            <w:r w:rsidRPr="00C52B93">
              <w:rPr>
                <w:rFonts w:eastAsiaTheme="minorEastAsia"/>
                <w:sz w:val="20"/>
                <w:szCs w:val="20"/>
              </w:rPr>
              <w:t xml:space="preserve">Email: </w:t>
            </w:r>
            <w:hyperlink r:id="rId17">
              <w:r w:rsidRPr="00C52B93">
                <w:rPr>
                  <w:rStyle w:val="Hyperlink"/>
                  <w:rFonts w:eastAsiaTheme="minorEastAsia"/>
                  <w:sz w:val="20"/>
                  <w:szCs w:val="20"/>
                </w:rPr>
                <w:t>kaschach@svsu.edu</w:t>
              </w:r>
            </w:hyperlink>
          </w:p>
        </w:tc>
        <w:tc>
          <w:tcPr>
            <w:tcW w:w="4560" w:type="dxa"/>
          </w:tcPr>
          <w:p w14:paraId="3DA5CADE" w14:textId="77777777" w:rsidR="00BC3948" w:rsidRPr="00C52B93" w:rsidRDefault="00BC3948" w:rsidP="00BC3948">
            <w:pPr>
              <w:rPr>
                <w:rFonts w:eastAsiaTheme="minorEastAsia"/>
                <w:b/>
                <w:bCs/>
                <w:sz w:val="20"/>
                <w:szCs w:val="20"/>
              </w:rPr>
            </w:pPr>
            <w:r w:rsidRPr="00C52B93">
              <w:rPr>
                <w:rFonts w:eastAsiaTheme="minorEastAsia"/>
                <w:b/>
                <w:bCs/>
                <w:sz w:val="20"/>
                <w:szCs w:val="20"/>
              </w:rPr>
              <w:t>Tami Pobocik, PhD, PMHNP-BC</w:t>
            </w:r>
          </w:p>
          <w:p w14:paraId="1C646C7C" w14:textId="77777777" w:rsidR="00BC3948" w:rsidRPr="00C52B93" w:rsidRDefault="00BC3948" w:rsidP="00BC3948">
            <w:pPr>
              <w:rPr>
                <w:rFonts w:eastAsiaTheme="minorEastAsia"/>
                <w:sz w:val="20"/>
                <w:szCs w:val="20"/>
              </w:rPr>
            </w:pPr>
            <w:r w:rsidRPr="00C52B93">
              <w:rPr>
                <w:rFonts w:eastAsiaTheme="minorEastAsia"/>
                <w:sz w:val="20"/>
                <w:szCs w:val="20"/>
              </w:rPr>
              <w:t>Professor of Nursing</w:t>
            </w:r>
          </w:p>
          <w:p w14:paraId="53A28F9C" w14:textId="77777777" w:rsidR="00BC3948" w:rsidRPr="00C52B93" w:rsidRDefault="00BC3948" w:rsidP="00BC3948">
            <w:pPr>
              <w:rPr>
                <w:rFonts w:eastAsiaTheme="minorEastAsia"/>
                <w:sz w:val="20"/>
                <w:szCs w:val="20"/>
              </w:rPr>
            </w:pPr>
            <w:r w:rsidRPr="00C52B93">
              <w:rPr>
                <w:rFonts w:eastAsiaTheme="minorEastAsia"/>
                <w:sz w:val="20"/>
                <w:szCs w:val="20"/>
              </w:rPr>
              <w:t>Nursing De</w:t>
            </w:r>
            <w:r>
              <w:rPr>
                <w:rFonts w:eastAsiaTheme="minorEastAsia"/>
                <w:sz w:val="20"/>
                <w:szCs w:val="20"/>
              </w:rPr>
              <w:t>partment PMHNP Program Coordinator</w:t>
            </w:r>
          </w:p>
          <w:p w14:paraId="1E6C4737" w14:textId="2D41BC9B" w:rsidR="00BC3948" w:rsidRPr="00C52B93" w:rsidRDefault="00BC3948" w:rsidP="00BC3948">
            <w:pPr>
              <w:rPr>
                <w:rFonts w:eastAsiaTheme="minorEastAsia"/>
                <w:sz w:val="20"/>
                <w:szCs w:val="20"/>
              </w:rPr>
            </w:pPr>
            <w:r w:rsidRPr="00C52B93">
              <w:rPr>
                <w:rFonts w:eastAsiaTheme="minorEastAsia"/>
                <w:sz w:val="20"/>
                <w:szCs w:val="20"/>
              </w:rPr>
              <w:t xml:space="preserve">Office: BA </w:t>
            </w:r>
            <w:r w:rsidR="00C44BA5">
              <w:rPr>
                <w:rFonts w:eastAsiaTheme="minorEastAsia"/>
                <w:sz w:val="20"/>
                <w:szCs w:val="20"/>
              </w:rPr>
              <w:t>260C</w:t>
            </w:r>
            <w:r w:rsidRPr="00C52B93">
              <w:rPr>
                <w:rFonts w:eastAsiaTheme="minorEastAsia"/>
                <w:sz w:val="20"/>
                <w:szCs w:val="20"/>
              </w:rPr>
              <w:t xml:space="preserve"> </w:t>
            </w:r>
          </w:p>
          <w:p w14:paraId="3AF4BFE7" w14:textId="77777777" w:rsidR="00BC3948" w:rsidRPr="00C52B93" w:rsidRDefault="00BC3948" w:rsidP="00BC3948">
            <w:pPr>
              <w:rPr>
                <w:rFonts w:eastAsiaTheme="minorEastAsia"/>
                <w:sz w:val="20"/>
                <w:szCs w:val="20"/>
              </w:rPr>
            </w:pPr>
            <w:r w:rsidRPr="00C52B93">
              <w:rPr>
                <w:rFonts w:eastAsiaTheme="minorEastAsia"/>
                <w:sz w:val="20"/>
                <w:szCs w:val="20"/>
              </w:rPr>
              <w:t>Phone: 989</w:t>
            </w:r>
            <w:r>
              <w:rPr>
                <w:rFonts w:eastAsiaTheme="minorEastAsia"/>
                <w:sz w:val="20"/>
                <w:szCs w:val="20"/>
              </w:rPr>
              <w:t>-</w:t>
            </w:r>
            <w:r w:rsidRPr="00C52B93">
              <w:rPr>
                <w:rFonts w:eastAsiaTheme="minorEastAsia"/>
                <w:sz w:val="20"/>
                <w:szCs w:val="20"/>
              </w:rPr>
              <w:t>964</w:t>
            </w:r>
            <w:r>
              <w:rPr>
                <w:rFonts w:eastAsiaTheme="minorEastAsia"/>
                <w:sz w:val="20"/>
                <w:szCs w:val="20"/>
              </w:rPr>
              <w:t>-</w:t>
            </w:r>
            <w:r w:rsidRPr="00C52B93">
              <w:rPr>
                <w:rFonts w:eastAsiaTheme="minorEastAsia"/>
                <w:sz w:val="20"/>
                <w:szCs w:val="20"/>
              </w:rPr>
              <w:t>2893</w:t>
            </w:r>
          </w:p>
          <w:p w14:paraId="087E80B0" w14:textId="5A72E03A" w:rsidR="00BC3948" w:rsidRPr="00C52B93" w:rsidRDefault="00BC3948" w:rsidP="00BC3948">
            <w:pPr>
              <w:rPr>
                <w:rFonts w:eastAsiaTheme="minorEastAsia"/>
                <w:b/>
                <w:bCs/>
                <w:sz w:val="20"/>
                <w:szCs w:val="20"/>
              </w:rPr>
            </w:pPr>
            <w:r w:rsidRPr="00C52B93">
              <w:rPr>
                <w:rFonts w:eastAsiaTheme="minorEastAsia"/>
                <w:sz w:val="20"/>
                <w:szCs w:val="20"/>
              </w:rPr>
              <w:t>Email: tpobocik@svsu.edu</w:t>
            </w:r>
          </w:p>
        </w:tc>
      </w:tr>
      <w:tr w:rsidR="6AA7BF3E" w:rsidRPr="00C52B93" w14:paraId="3462BCED" w14:textId="77777777" w:rsidTr="679108E4">
        <w:trPr>
          <w:trHeight w:val="300"/>
        </w:trPr>
        <w:tc>
          <w:tcPr>
            <w:tcW w:w="4905" w:type="dxa"/>
          </w:tcPr>
          <w:p w14:paraId="00D0EF75" w14:textId="77777777" w:rsidR="2045B357" w:rsidRPr="004424B3" w:rsidRDefault="00AF5B12" w:rsidP="001C3F04">
            <w:pPr>
              <w:rPr>
                <w:rFonts w:eastAsiaTheme="minorEastAsia"/>
                <w:b/>
                <w:bCs/>
                <w:sz w:val="20"/>
                <w:szCs w:val="20"/>
              </w:rPr>
            </w:pPr>
            <w:r w:rsidRPr="004424B3">
              <w:rPr>
                <w:rFonts w:eastAsiaTheme="minorEastAsia"/>
                <w:b/>
                <w:bCs/>
                <w:sz w:val="20"/>
                <w:szCs w:val="20"/>
              </w:rPr>
              <w:t>Judi Cox, PhD, RN</w:t>
            </w:r>
          </w:p>
          <w:p w14:paraId="7553CB20" w14:textId="77777777" w:rsidR="00AF5B12" w:rsidRDefault="00AF5B12" w:rsidP="001C3F04">
            <w:pPr>
              <w:rPr>
                <w:rFonts w:eastAsiaTheme="minorEastAsia"/>
                <w:sz w:val="20"/>
                <w:szCs w:val="20"/>
              </w:rPr>
            </w:pPr>
            <w:r>
              <w:rPr>
                <w:rFonts w:eastAsiaTheme="minorEastAsia"/>
                <w:sz w:val="20"/>
                <w:szCs w:val="20"/>
              </w:rPr>
              <w:t>Associate Professor of Nu</w:t>
            </w:r>
            <w:r w:rsidR="00C25E32">
              <w:rPr>
                <w:rFonts w:eastAsiaTheme="minorEastAsia"/>
                <w:sz w:val="20"/>
                <w:szCs w:val="20"/>
              </w:rPr>
              <w:t>rsing</w:t>
            </w:r>
          </w:p>
          <w:p w14:paraId="621E1DC8" w14:textId="77777777" w:rsidR="00C25E32" w:rsidRDefault="00C25E32" w:rsidP="001C3F04">
            <w:pPr>
              <w:rPr>
                <w:rFonts w:eastAsiaTheme="minorEastAsia"/>
                <w:sz w:val="20"/>
                <w:szCs w:val="20"/>
              </w:rPr>
            </w:pPr>
            <w:r>
              <w:rPr>
                <w:rFonts w:eastAsiaTheme="minorEastAsia"/>
                <w:sz w:val="20"/>
                <w:szCs w:val="20"/>
              </w:rPr>
              <w:t>Graduate Pro</w:t>
            </w:r>
            <w:r w:rsidR="004424B3">
              <w:rPr>
                <w:rFonts w:eastAsiaTheme="minorEastAsia"/>
                <w:sz w:val="20"/>
                <w:szCs w:val="20"/>
              </w:rPr>
              <w:t>gram Coordinator</w:t>
            </w:r>
          </w:p>
          <w:p w14:paraId="7055CAA1" w14:textId="5B4028DA" w:rsidR="004424B3" w:rsidRDefault="004424B3" w:rsidP="001C3F04">
            <w:pPr>
              <w:rPr>
                <w:rFonts w:eastAsiaTheme="minorEastAsia"/>
                <w:sz w:val="20"/>
                <w:szCs w:val="20"/>
              </w:rPr>
            </w:pPr>
            <w:r>
              <w:rPr>
                <w:rFonts w:eastAsiaTheme="minorEastAsia"/>
                <w:sz w:val="20"/>
                <w:szCs w:val="20"/>
              </w:rPr>
              <w:t>Office: BA</w:t>
            </w:r>
            <w:r w:rsidR="007048EB">
              <w:rPr>
                <w:rFonts w:eastAsiaTheme="minorEastAsia"/>
                <w:sz w:val="20"/>
                <w:szCs w:val="20"/>
              </w:rPr>
              <w:t>225</w:t>
            </w:r>
          </w:p>
          <w:p w14:paraId="44794338" w14:textId="6E2FE4F3" w:rsidR="004424B3" w:rsidRDefault="004424B3" w:rsidP="001C3F04">
            <w:pPr>
              <w:rPr>
                <w:rFonts w:eastAsiaTheme="minorEastAsia"/>
                <w:sz w:val="20"/>
                <w:szCs w:val="20"/>
              </w:rPr>
            </w:pPr>
            <w:r>
              <w:rPr>
                <w:rFonts w:eastAsiaTheme="minorEastAsia"/>
                <w:sz w:val="20"/>
                <w:szCs w:val="20"/>
              </w:rPr>
              <w:t>Phone: 989-964-</w:t>
            </w:r>
            <w:r w:rsidR="00BC3948">
              <w:rPr>
                <w:rFonts w:eastAsiaTheme="minorEastAsia"/>
                <w:sz w:val="20"/>
                <w:szCs w:val="20"/>
              </w:rPr>
              <w:t>4622</w:t>
            </w:r>
          </w:p>
          <w:p w14:paraId="1996E26D" w14:textId="2A8B74C0" w:rsidR="004424B3" w:rsidRPr="00C52B93" w:rsidRDefault="004424B3" w:rsidP="001C3F04">
            <w:pPr>
              <w:rPr>
                <w:rFonts w:eastAsiaTheme="minorEastAsia"/>
                <w:sz w:val="20"/>
                <w:szCs w:val="20"/>
              </w:rPr>
            </w:pPr>
            <w:r>
              <w:rPr>
                <w:rFonts w:eastAsiaTheme="minorEastAsia"/>
                <w:sz w:val="20"/>
                <w:szCs w:val="20"/>
              </w:rPr>
              <w:t xml:space="preserve">Email: </w:t>
            </w:r>
            <w:r w:rsidR="00BC3948">
              <w:rPr>
                <w:rFonts w:eastAsiaTheme="minorEastAsia"/>
                <w:sz w:val="20"/>
                <w:szCs w:val="20"/>
              </w:rPr>
              <w:t>jacox123@svsu.edu</w:t>
            </w:r>
          </w:p>
        </w:tc>
        <w:tc>
          <w:tcPr>
            <w:tcW w:w="4560" w:type="dxa"/>
          </w:tcPr>
          <w:p w14:paraId="71FE6D84" w14:textId="77777777" w:rsidR="00AF5B12" w:rsidRPr="00C52B93" w:rsidRDefault="00AF5B12" w:rsidP="00AF5B12">
            <w:pPr>
              <w:rPr>
                <w:rFonts w:eastAsiaTheme="minorEastAsia"/>
                <w:b/>
                <w:bCs/>
                <w:sz w:val="20"/>
                <w:szCs w:val="20"/>
              </w:rPr>
            </w:pPr>
            <w:r>
              <w:rPr>
                <w:rFonts w:eastAsiaTheme="minorEastAsia"/>
                <w:b/>
                <w:bCs/>
                <w:sz w:val="20"/>
                <w:szCs w:val="20"/>
              </w:rPr>
              <w:t>Jaime Huffman</w:t>
            </w:r>
            <w:r w:rsidRPr="00C52B93">
              <w:rPr>
                <w:rFonts w:eastAsiaTheme="minorEastAsia"/>
                <w:b/>
                <w:bCs/>
                <w:sz w:val="20"/>
                <w:szCs w:val="20"/>
              </w:rPr>
              <w:t>, PhD,</w:t>
            </w:r>
            <w:r>
              <w:rPr>
                <w:rFonts w:eastAsiaTheme="minorEastAsia"/>
                <w:b/>
                <w:bCs/>
                <w:sz w:val="20"/>
                <w:szCs w:val="20"/>
              </w:rPr>
              <w:t xml:space="preserve"> RN</w:t>
            </w:r>
          </w:p>
          <w:p w14:paraId="48BC46DB" w14:textId="77777777" w:rsidR="00AF5B12" w:rsidRPr="00C52B93" w:rsidRDefault="00AF5B12" w:rsidP="00AF5B12">
            <w:pPr>
              <w:rPr>
                <w:rFonts w:eastAsiaTheme="minorEastAsia"/>
                <w:sz w:val="20"/>
                <w:szCs w:val="20"/>
              </w:rPr>
            </w:pPr>
            <w:r w:rsidRPr="00C52B93">
              <w:rPr>
                <w:rFonts w:eastAsiaTheme="minorEastAsia"/>
                <w:sz w:val="20"/>
                <w:szCs w:val="20"/>
              </w:rPr>
              <w:t>Professor of Nursing</w:t>
            </w:r>
          </w:p>
          <w:p w14:paraId="79F71A98" w14:textId="77777777" w:rsidR="00AF5B12" w:rsidRPr="00C52B93" w:rsidRDefault="00AF5B12" w:rsidP="00AF5B12">
            <w:pPr>
              <w:rPr>
                <w:rFonts w:eastAsiaTheme="minorEastAsia"/>
                <w:sz w:val="20"/>
                <w:szCs w:val="20"/>
              </w:rPr>
            </w:pPr>
            <w:r w:rsidRPr="00C52B93">
              <w:rPr>
                <w:rFonts w:eastAsiaTheme="minorEastAsia"/>
                <w:sz w:val="20"/>
                <w:szCs w:val="20"/>
              </w:rPr>
              <w:t>Nursing Department Chairperson</w:t>
            </w:r>
          </w:p>
          <w:p w14:paraId="17C42DA9" w14:textId="77777777" w:rsidR="00AF5B12" w:rsidRPr="00C52B93" w:rsidRDefault="00AF5B12" w:rsidP="00AF5B12">
            <w:pPr>
              <w:rPr>
                <w:rFonts w:eastAsiaTheme="minorEastAsia"/>
                <w:sz w:val="20"/>
                <w:szCs w:val="20"/>
              </w:rPr>
            </w:pPr>
            <w:r w:rsidRPr="00C52B93">
              <w:rPr>
                <w:rFonts w:eastAsiaTheme="minorEastAsia"/>
                <w:sz w:val="20"/>
                <w:szCs w:val="20"/>
              </w:rPr>
              <w:t>Office: BA 22</w:t>
            </w:r>
            <w:r>
              <w:rPr>
                <w:rFonts w:eastAsiaTheme="minorEastAsia"/>
                <w:sz w:val="20"/>
                <w:szCs w:val="20"/>
              </w:rPr>
              <w:t>9</w:t>
            </w:r>
            <w:r w:rsidRPr="00C52B93">
              <w:rPr>
                <w:rFonts w:eastAsiaTheme="minorEastAsia"/>
                <w:sz w:val="20"/>
                <w:szCs w:val="20"/>
              </w:rPr>
              <w:t xml:space="preserve"> </w:t>
            </w:r>
          </w:p>
          <w:p w14:paraId="5C186A5C" w14:textId="77777777" w:rsidR="00AF5B12" w:rsidRPr="00C52B93" w:rsidRDefault="00AF5B12" w:rsidP="00AF5B12">
            <w:pPr>
              <w:rPr>
                <w:rFonts w:eastAsiaTheme="minorEastAsia"/>
                <w:sz w:val="20"/>
                <w:szCs w:val="20"/>
              </w:rPr>
            </w:pPr>
            <w:r w:rsidRPr="00C52B93">
              <w:rPr>
                <w:rFonts w:eastAsiaTheme="minorEastAsia"/>
                <w:sz w:val="20"/>
                <w:szCs w:val="20"/>
              </w:rPr>
              <w:t>Phone: 989.964</w:t>
            </w:r>
            <w:r>
              <w:rPr>
                <w:rFonts w:eastAsiaTheme="minorEastAsia"/>
                <w:sz w:val="20"/>
                <w:szCs w:val="20"/>
              </w:rPr>
              <w:t>-2179</w:t>
            </w:r>
          </w:p>
          <w:p w14:paraId="2FDDBB5D" w14:textId="2FB52D94" w:rsidR="6AA7BF3E" w:rsidRPr="00C52B93" w:rsidRDefault="00AF5B12" w:rsidP="00AF5B12">
            <w:pPr>
              <w:rPr>
                <w:rFonts w:eastAsiaTheme="minorEastAsia"/>
                <w:sz w:val="20"/>
                <w:szCs w:val="20"/>
              </w:rPr>
            </w:pPr>
            <w:r w:rsidRPr="00C52B93">
              <w:rPr>
                <w:rFonts w:eastAsiaTheme="minorEastAsia"/>
                <w:sz w:val="20"/>
                <w:szCs w:val="20"/>
              </w:rPr>
              <w:t xml:space="preserve">Email: </w:t>
            </w:r>
            <w:r>
              <w:rPr>
                <w:rFonts w:eastAsiaTheme="minorEastAsia"/>
                <w:sz w:val="20"/>
                <w:szCs w:val="20"/>
              </w:rPr>
              <w:t>jhuffma</w:t>
            </w:r>
            <w:r w:rsidRPr="00C52B93">
              <w:rPr>
                <w:rFonts w:eastAsiaTheme="minorEastAsia"/>
                <w:sz w:val="20"/>
                <w:szCs w:val="20"/>
              </w:rPr>
              <w:t>@svsu.edu</w:t>
            </w:r>
          </w:p>
        </w:tc>
      </w:tr>
      <w:tr w:rsidR="367F4400" w:rsidRPr="00C52B93" w14:paraId="1AC0D352" w14:textId="77777777" w:rsidTr="679108E4">
        <w:trPr>
          <w:trHeight w:val="300"/>
        </w:trPr>
        <w:tc>
          <w:tcPr>
            <w:tcW w:w="4905" w:type="dxa"/>
          </w:tcPr>
          <w:p w14:paraId="2B6846D0" w14:textId="77777777" w:rsidR="00AF5B12" w:rsidRPr="00C52B93" w:rsidRDefault="00AF5B12" w:rsidP="00AF5B12">
            <w:pPr>
              <w:rPr>
                <w:rFonts w:eastAsiaTheme="minorEastAsia"/>
                <w:b/>
                <w:bCs/>
                <w:sz w:val="20"/>
                <w:szCs w:val="20"/>
              </w:rPr>
            </w:pPr>
            <w:r w:rsidRPr="00C52B93">
              <w:rPr>
                <w:rFonts w:eastAsiaTheme="minorEastAsia"/>
                <w:b/>
                <w:bCs/>
                <w:sz w:val="20"/>
                <w:szCs w:val="20"/>
              </w:rPr>
              <w:t>Rebecca Bicigo</w:t>
            </w:r>
          </w:p>
          <w:p w14:paraId="5A716F18" w14:textId="77777777" w:rsidR="00AF5B12" w:rsidRPr="00C52B93" w:rsidRDefault="00AF5B12" w:rsidP="00AF5B12">
            <w:pPr>
              <w:spacing w:before="12" w:line="247" w:lineRule="auto"/>
              <w:rPr>
                <w:rFonts w:eastAsiaTheme="minorEastAsia"/>
                <w:sz w:val="20"/>
                <w:szCs w:val="20"/>
              </w:rPr>
            </w:pPr>
            <w:r w:rsidRPr="00C52B93">
              <w:rPr>
                <w:rFonts w:eastAsiaTheme="minorEastAsia"/>
                <w:sz w:val="20"/>
                <w:szCs w:val="20"/>
              </w:rPr>
              <w:t>PMHNP Clinical Coordinator (lower peninsula)</w:t>
            </w:r>
          </w:p>
          <w:p w14:paraId="4CBFBF87" w14:textId="77777777" w:rsidR="00AF5B12" w:rsidRPr="00C52B93" w:rsidRDefault="00AF5B12" w:rsidP="00AF5B12">
            <w:pPr>
              <w:spacing w:before="12" w:line="247" w:lineRule="auto"/>
              <w:rPr>
                <w:rFonts w:eastAsiaTheme="minorEastAsia"/>
                <w:sz w:val="20"/>
                <w:szCs w:val="20"/>
              </w:rPr>
            </w:pPr>
            <w:r w:rsidRPr="00C52B93">
              <w:rPr>
                <w:rFonts w:eastAsiaTheme="minorEastAsia"/>
                <w:sz w:val="20"/>
                <w:szCs w:val="20"/>
              </w:rPr>
              <w:t>Phone: 989-964-7084</w:t>
            </w:r>
          </w:p>
          <w:p w14:paraId="2F231DEE" w14:textId="73236B11" w:rsidR="005D2028" w:rsidRPr="00C52B93" w:rsidRDefault="00AF5B12" w:rsidP="00AF5B12">
            <w:pPr>
              <w:spacing w:before="13" w:line="252" w:lineRule="auto"/>
              <w:rPr>
                <w:rFonts w:eastAsiaTheme="minorEastAsia"/>
                <w:sz w:val="20"/>
                <w:szCs w:val="20"/>
              </w:rPr>
            </w:pPr>
            <w:r w:rsidRPr="00C52B93">
              <w:rPr>
                <w:rFonts w:eastAsiaTheme="minorEastAsia"/>
                <w:sz w:val="20"/>
                <w:szCs w:val="20"/>
              </w:rPr>
              <w:t xml:space="preserve">Email: </w:t>
            </w:r>
            <w:hyperlink r:id="rId18">
              <w:r w:rsidRPr="00C52B93">
                <w:rPr>
                  <w:rStyle w:val="Hyperlink"/>
                  <w:rFonts w:eastAsiaTheme="minorEastAsia"/>
                  <w:sz w:val="20"/>
                  <w:szCs w:val="20"/>
                </w:rPr>
                <w:t>rlbicigo@svsu.edu</w:t>
              </w:r>
            </w:hyperlink>
          </w:p>
        </w:tc>
        <w:tc>
          <w:tcPr>
            <w:tcW w:w="4560" w:type="dxa"/>
          </w:tcPr>
          <w:p w14:paraId="3A628096" w14:textId="77777777" w:rsidR="00AF5B12" w:rsidRPr="00C52B93" w:rsidRDefault="00AF5B12" w:rsidP="00AF5B12">
            <w:pPr>
              <w:spacing w:before="13" w:line="252" w:lineRule="auto"/>
              <w:rPr>
                <w:rFonts w:eastAsiaTheme="minorEastAsia"/>
                <w:b/>
                <w:bCs/>
                <w:sz w:val="20"/>
                <w:szCs w:val="20"/>
              </w:rPr>
            </w:pPr>
            <w:r w:rsidRPr="00C52B93">
              <w:rPr>
                <w:rFonts w:eastAsiaTheme="minorEastAsia"/>
                <w:b/>
                <w:bCs/>
                <w:sz w:val="20"/>
                <w:szCs w:val="20"/>
              </w:rPr>
              <w:t>Amy Poirier</w:t>
            </w:r>
          </w:p>
          <w:p w14:paraId="6FEBC797" w14:textId="77777777" w:rsidR="00AF5B12" w:rsidRPr="00C52B93" w:rsidRDefault="00AF5B12" w:rsidP="00AF5B12">
            <w:pPr>
              <w:spacing w:before="13" w:line="252" w:lineRule="auto"/>
              <w:rPr>
                <w:rFonts w:eastAsiaTheme="minorEastAsia"/>
                <w:sz w:val="20"/>
                <w:szCs w:val="20"/>
              </w:rPr>
            </w:pPr>
            <w:r w:rsidRPr="00C52B93">
              <w:rPr>
                <w:rFonts w:eastAsiaTheme="minorEastAsia"/>
                <w:sz w:val="20"/>
                <w:szCs w:val="20"/>
              </w:rPr>
              <w:t>PMHNP Clinical Coordinator (upper peninsula)</w:t>
            </w:r>
          </w:p>
          <w:p w14:paraId="4354E889" w14:textId="77777777" w:rsidR="00AF5B12" w:rsidRDefault="00AF5B12" w:rsidP="00AF5B12">
            <w:pPr>
              <w:spacing w:before="13" w:line="252" w:lineRule="auto"/>
              <w:rPr>
                <w:rFonts w:eastAsiaTheme="minorEastAsia"/>
                <w:sz w:val="20"/>
                <w:szCs w:val="20"/>
              </w:rPr>
            </w:pPr>
            <w:r w:rsidRPr="00C52B93">
              <w:rPr>
                <w:rFonts w:eastAsiaTheme="minorEastAsia"/>
                <w:sz w:val="20"/>
                <w:szCs w:val="20"/>
              </w:rPr>
              <w:t>Northern Michigan University</w:t>
            </w:r>
          </w:p>
          <w:p w14:paraId="580A11CB" w14:textId="2B69B333" w:rsidR="73458B03" w:rsidRPr="00C52B93" w:rsidRDefault="00AF5B12" w:rsidP="00AF5B12">
            <w:pPr>
              <w:rPr>
                <w:rFonts w:eastAsiaTheme="minorEastAsia"/>
                <w:sz w:val="20"/>
                <w:szCs w:val="20"/>
              </w:rPr>
            </w:pPr>
            <w:proofErr w:type="gramStart"/>
            <w:r>
              <w:rPr>
                <w:rFonts w:eastAsiaTheme="minorEastAsia"/>
                <w:sz w:val="20"/>
                <w:szCs w:val="20"/>
              </w:rPr>
              <w:t>Email:ampoinie@nmu.edu</w:t>
            </w:r>
            <w:proofErr w:type="gramEnd"/>
          </w:p>
        </w:tc>
      </w:tr>
      <w:tr w:rsidR="6AA7BF3E" w:rsidRPr="00C52B93" w14:paraId="17FFCA6D" w14:textId="77777777" w:rsidTr="679108E4">
        <w:trPr>
          <w:trHeight w:val="300"/>
        </w:trPr>
        <w:tc>
          <w:tcPr>
            <w:tcW w:w="4905" w:type="dxa"/>
          </w:tcPr>
          <w:p w14:paraId="1ECB1E05" w14:textId="42B14BB4" w:rsidR="6AA7BF3E" w:rsidRPr="00C52B93" w:rsidRDefault="02E794F5" w:rsidP="679108E4">
            <w:pPr>
              <w:rPr>
                <w:rFonts w:eastAsiaTheme="minorEastAsia"/>
                <w:b/>
                <w:bCs/>
                <w:sz w:val="20"/>
                <w:szCs w:val="20"/>
              </w:rPr>
            </w:pPr>
            <w:r w:rsidRPr="00C52B93">
              <w:rPr>
                <w:rFonts w:eastAsiaTheme="minorEastAsia"/>
                <w:b/>
                <w:bCs/>
                <w:sz w:val="20"/>
                <w:szCs w:val="20"/>
              </w:rPr>
              <w:t xml:space="preserve">Marielle K. Lewis </w:t>
            </w:r>
          </w:p>
          <w:p w14:paraId="61CE8C1E" w14:textId="5245FCC5" w:rsidR="6AA7BF3E" w:rsidRPr="00C52B93" w:rsidRDefault="02E794F5" w:rsidP="679108E4">
            <w:pPr>
              <w:rPr>
                <w:rFonts w:eastAsiaTheme="minorEastAsia"/>
                <w:sz w:val="20"/>
                <w:szCs w:val="20"/>
              </w:rPr>
            </w:pPr>
            <w:r w:rsidRPr="00C52B93">
              <w:rPr>
                <w:rFonts w:eastAsiaTheme="minorEastAsia"/>
                <w:sz w:val="20"/>
                <w:szCs w:val="20"/>
              </w:rPr>
              <w:t>Nursing Clinical Coordinator</w:t>
            </w:r>
            <w:r w:rsidR="0F9DC521" w:rsidRPr="00C52B93">
              <w:rPr>
                <w:rFonts w:eastAsiaTheme="minorEastAsia"/>
                <w:sz w:val="20"/>
                <w:szCs w:val="20"/>
              </w:rPr>
              <w:t>- Education &amp; Administration Program</w:t>
            </w:r>
          </w:p>
          <w:p w14:paraId="5A69315F" w14:textId="3E1DD19D" w:rsidR="6AA7BF3E" w:rsidRPr="00C52B93" w:rsidRDefault="02E794F5" w:rsidP="679108E4">
            <w:pPr>
              <w:rPr>
                <w:rFonts w:eastAsiaTheme="minorEastAsia"/>
                <w:sz w:val="20"/>
                <w:szCs w:val="20"/>
              </w:rPr>
            </w:pPr>
            <w:r w:rsidRPr="00C52B93">
              <w:rPr>
                <w:rFonts w:eastAsiaTheme="minorEastAsia"/>
                <w:sz w:val="20"/>
                <w:szCs w:val="20"/>
              </w:rPr>
              <w:t xml:space="preserve">Office: GN 253 </w:t>
            </w:r>
          </w:p>
          <w:p w14:paraId="5DB36870" w14:textId="65B692D5" w:rsidR="6AA7BF3E" w:rsidRPr="00C52B93" w:rsidRDefault="02E794F5" w:rsidP="679108E4">
            <w:pPr>
              <w:rPr>
                <w:rFonts w:eastAsiaTheme="minorEastAsia"/>
                <w:sz w:val="20"/>
                <w:szCs w:val="20"/>
              </w:rPr>
            </w:pPr>
            <w:r w:rsidRPr="00C52B93">
              <w:rPr>
                <w:rFonts w:eastAsiaTheme="minorEastAsia"/>
                <w:sz w:val="20"/>
                <w:szCs w:val="20"/>
              </w:rPr>
              <w:t xml:space="preserve">Phone: 989-964-2011 </w:t>
            </w:r>
          </w:p>
          <w:p w14:paraId="215D9B2E" w14:textId="70676E75" w:rsidR="6AA7BF3E" w:rsidRPr="00C52B93" w:rsidRDefault="02E794F5" w:rsidP="679108E4">
            <w:pPr>
              <w:rPr>
                <w:rFonts w:eastAsiaTheme="minorEastAsia"/>
                <w:sz w:val="20"/>
                <w:szCs w:val="20"/>
              </w:rPr>
            </w:pPr>
            <w:r w:rsidRPr="00C52B93">
              <w:rPr>
                <w:rFonts w:eastAsiaTheme="minorEastAsia"/>
                <w:sz w:val="20"/>
                <w:szCs w:val="20"/>
              </w:rPr>
              <w:t>Email: mklewis1@svsu.edu</w:t>
            </w:r>
          </w:p>
        </w:tc>
        <w:tc>
          <w:tcPr>
            <w:tcW w:w="4560" w:type="dxa"/>
          </w:tcPr>
          <w:p w14:paraId="1EAAA3D3" w14:textId="77777777" w:rsidR="00AF5B12" w:rsidRPr="00C52B93" w:rsidRDefault="00AF5B12" w:rsidP="00AF5B12">
            <w:pPr>
              <w:rPr>
                <w:rFonts w:eastAsiaTheme="minorEastAsia"/>
                <w:b/>
                <w:bCs/>
                <w:sz w:val="20"/>
                <w:szCs w:val="20"/>
              </w:rPr>
            </w:pPr>
            <w:r w:rsidRPr="00C52B93">
              <w:rPr>
                <w:rFonts w:eastAsiaTheme="minorEastAsia"/>
                <w:b/>
                <w:bCs/>
                <w:sz w:val="20"/>
                <w:szCs w:val="20"/>
              </w:rPr>
              <w:t>Kailyn Humphrey</w:t>
            </w:r>
          </w:p>
          <w:p w14:paraId="135B9F3C" w14:textId="77777777" w:rsidR="00AF5B12" w:rsidRPr="00C52B93" w:rsidRDefault="00AF5B12" w:rsidP="00AF5B12">
            <w:pPr>
              <w:rPr>
                <w:rFonts w:eastAsiaTheme="minorEastAsia"/>
                <w:sz w:val="20"/>
                <w:szCs w:val="20"/>
              </w:rPr>
            </w:pPr>
            <w:r w:rsidRPr="00C52B93">
              <w:rPr>
                <w:rFonts w:eastAsiaTheme="minorEastAsia"/>
                <w:sz w:val="20"/>
                <w:szCs w:val="20"/>
              </w:rPr>
              <w:t>Nursing Clinical Coordinator-Family Nurse Practitioner Program</w:t>
            </w:r>
          </w:p>
          <w:p w14:paraId="3CF88282" w14:textId="77777777" w:rsidR="00AF5B12" w:rsidRPr="00C52B93" w:rsidRDefault="00AF5B12" w:rsidP="00AF5B12">
            <w:pPr>
              <w:rPr>
                <w:rFonts w:eastAsiaTheme="minorEastAsia"/>
                <w:sz w:val="20"/>
                <w:szCs w:val="20"/>
              </w:rPr>
            </w:pPr>
            <w:r w:rsidRPr="00C52B93">
              <w:rPr>
                <w:rFonts w:eastAsiaTheme="minorEastAsia"/>
                <w:sz w:val="20"/>
                <w:szCs w:val="20"/>
              </w:rPr>
              <w:t xml:space="preserve">Office: GN 257  </w:t>
            </w:r>
          </w:p>
          <w:p w14:paraId="24B39A88" w14:textId="77777777" w:rsidR="00AF5B12" w:rsidRPr="00C52B93" w:rsidRDefault="00AF5B12" w:rsidP="00AF5B12">
            <w:pPr>
              <w:rPr>
                <w:rFonts w:eastAsiaTheme="minorEastAsia"/>
                <w:sz w:val="20"/>
                <w:szCs w:val="20"/>
              </w:rPr>
            </w:pPr>
            <w:r w:rsidRPr="00C52B93">
              <w:rPr>
                <w:rFonts w:eastAsiaTheme="minorEastAsia"/>
                <w:sz w:val="20"/>
                <w:szCs w:val="20"/>
              </w:rPr>
              <w:t>Phone: 989-964-4172</w:t>
            </w:r>
          </w:p>
          <w:p w14:paraId="7F5B99E3" w14:textId="193C1D10" w:rsidR="6AA7BF3E" w:rsidRPr="00C52B93" w:rsidRDefault="00AF5B12" w:rsidP="00AF5B12">
            <w:pPr>
              <w:rPr>
                <w:rFonts w:eastAsiaTheme="minorEastAsia"/>
                <w:sz w:val="20"/>
                <w:szCs w:val="20"/>
              </w:rPr>
            </w:pPr>
            <w:r w:rsidRPr="00C52B93">
              <w:rPr>
                <w:rFonts w:eastAsiaTheme="minorEastAsia"/>
                <w:sz w:val="20"/>
                <w:szCs w:val="20"/>
              </w:rPr>
              <w:t>Email: kghumphr@svsu.edu</w:t>
            </w:r>
          </w:p>
        </w:tc>
      </w:tr>
    </w:tbl>
    <w:p w14:paraId="1238CB53" w14:textId="0A4D758C" w:rsidR="00587064" w:rsidRDefault="00587064" w:rsidP="679108E4"/>
    <w:p w14:paraId="19BB5933" w14:textId="16ACCA8D" w:rsidR="00923330" w:rsidRDefault="3FE7F73E" w:rsidP="00DA703E">
      <w:pPr>
        <w:pStyle w:val="Heading1"/>
      </w:pPr>
      <w:bookmarkStart w:id="2" w:name="_Toc241053090"/>
      <w:r w:rsidRPr="00C52B93">
        <w:lastRenderedPageBreak/>
        <w:t>Program Outcomes</w:t>
      </w:r>
      <w:bookmarkEnd w:id="2"/>
    </w:p>
    <w:p w14:paraId="120F332F" w14:textId="6C2B4972" w:rsidR="00CD7572" w:rsidRPr="00CD7572" w:rsidRDefault="00CD7572" w:rsidP="00CD7572">
      <w:pPr>
        <w:pStyle w:val="Heading2"/>
        <w:jc w:val="center"/>
      </w:pPr>
      <w:r w:rsidRPr="00C52B93">
        <w:t>Level II</w:t>
      </w:r>
    </w:p>
    <w:tbl>
      <w:tblPr>
        <w:tblStyle w:val="TableGrid"/>
        <w:tblW w:w="0" w:type="auto"/>
        <w:tblLayout w:type="fixed"/>
        <w:tblLook w:val="04A0" w:firstRow="1" w:lastRow="0" w:firstColumn="1" w:lastColumn="0" w:noHBand="0" w:noVBand="1"/>
      </w:tblPr>
      <w:tblGrid>
        <w:gridCol w:w="9360"/>
      </w:tblGrid>
      <w:tr w:rsidR="34A13A12" w:rsidRPr="00C52B93" w14:paraId="6E671C7C" w14:textId="77777777" w:rsidTr="367F4400">
        <w:trPr>
          <w:trHeight w:val="300"/>
        </w:trPr>
        <w:tc>
          <w:tcPr>
            <w:tcW w:w="9360" w:type="dxa"/>
            <w:tcBorders>
              <w:top w:val="single" w:sz="8" w:space="0" w:color="auto"/>
              <w:left w:val="single" w:sz="8" w:space="0" w:color="auto"/>
              <w:bottom w:val="single" w:sz="8" w:space="0" w:color="auto"/>
              <w:right w:val="single" w:sz="8" w:space="0" w:color="auto"/>
            </w:tcBorders>
            <w:tcMar>
              <w:left w:w="108" w:type="dxa"/>
              <w:right w:w="108" w:type="dxa"/>
            </w:tcMar>
          </w:tcPr>
          <w:p w14:paraId="3F9ECB26" w14:textId="34FD3AC8" w:rsidR="34A13A12" w:rsidRPr="00C52B93" w:rsidRDefault="00C52B93" w:rsidP="00E54E10">
            <w:pPr>
              <w:pStyle w:val="ListParagraph"/>
              <w:numPr>
                <w:ilvl w:val="0"/>
                <w:numId w:val="40"/>
              </w:numPr>
              <w:ind w:left="360"/>
              <w:rPr>
                <w:rFonts w:eastAsiaTheme="minorEastAsia"/>
                <w:sz w:val="24"/>
                <w:szCs w:val="24"/>
              </w:rPr>
            </w:pPr>
            <w:r w:rsidRPr="00C52B93">
              <w:rPr>
                <w:rFonts w:eastAsiaTheme="minorEastAsia"/>
                <w:sz w:val="24"/>
                <w:szCs w:val="24"/>
              </w:rPr>
              <w:t>The graduate integrates, translates, and applies the knowledge of nursing practice as well as knowledge from other disciplines, including a foundation in liberal arts and natural and social sciences.</w:t>
            </w:r>
          </w:p>
        </w:tc>
      </w:tr>
      <w:tr w:rsidR="34A13A12" w:rsidRPr="00C52B93" w14:paraId="47B7686B" w14:textId="77777777" w:rsidTr="367F4400">
        <w:trPr>
          <w:trHeight w:val="300"/>
        </w:trPr>
        <w:tc>
          <w:tcPr>
            <w:tcW w:w="9360" w:type="dxa"/>
            <w:tcBorders>
              <w:top w:val="single" w:sz="8" w:space="0" w:color="auto"/>
              <w:left w:val="single" w:sz="8" w:space="0" w:color="auto"/>
              <w:bottom w:val="single" w:sz="8" w:space="0" w:color="auto"/>
              <w:right w:val="single" w:sz="8" w:space="0" w:color="auto"/>
            </w:tcBorders>
            <w:tcMar>
              <w:left w:w="108" w:type="dxa"/>
              <w:right w:w="108" w:type="dxa"/>
            </w:tcMar>
          </w:tcPr>
          <w:p w14:paraId="275B6E22" w14:textId="11CF7446" w:rsidR="34A13A12" w:rsidRPr="00C52B93" w:rsidRDefault="00C52B93" w:rsidP="00E54E10">
            <w:pPr>
              <w:pStyle w:val="ListParagraph"/>
              <w:numPr>
                <w:ilvl w:val="0"/>
                <w:numId w:val="40"/>
              </w:numPr>
              <w:ind w:left="360"/>
              <w:rPr>
                <w:rFonts w:eastAsiaTheme="minorEastAsia"/>
                <w:sz w:val="24"/>
                <w:szCs w:val="24"/>
              </w:rPr>
            </w:pPr>
            <w:r w:rsidRPr="00C52B93">
              <w:rPr>
                <w:rFonts w:eastAsiaTheme="minorEastAsia"/>
                <w:sz w:val="24"/>
                <w:szCs w:val="24"/>
              </w:rPr>
              <w:t>The graduate leads in person-centered care that focuses on the individual within multiple complicated contexts, including family and/or important others.</w:t>
            </w:r>
          </w:p>
        </w:tc>
      </w:tr>
      <w:tr w:rsidR="34A13A12" w:rsidRPr="00C52B93" w14:paraId="6C3FAB8C" w14:textId="77777777" w:rsidTr="367F4400">
        <w:trPr>
          <w:trHeight w:val="300"/>
        </w:trPr>
        <w:tc>
          <w:tcPr>
            <w:tcW w:w="9360" w:type="dxa"/>
            <w:tcBorders>
              <w:top w:val="single" w:sz="8" w:space="0" w:color="auto"/>
              <w:left w:val="single" w:sz="8" w:space="0" w:color="auto"/>
              <w:bottom w:val="single" w:sz="8" w:space="0" w:color="auto"/>
              <w:right w:val="single" w:sz="8" w:space="0" w:color="auto"/>
            </w:tcBorders>
            <w:tcMar>
              <w:left w:w="108" w:type="dxa"/>
              <w:right w:w="108" w:type="dxa"/>
            </w:tcMar>
          </w:tcPr>
          <w:p w14:paraId="4C392013" w14:textId="71C71355" w:rsidR="34A13A12" w:rsidRPr="00C52B93" w:rsidRDefault="00C52B93" w:rsidP="00E54E10">
            <w:pPr>
              <w:pStyle w:val="ListParagraph"/>
              <w:numPr>
                <w:ilvl w:val="0"/>
                <w:numId w:val="40"/>
              </w:numPr>
              <w:ind w:left="360"/>
              <w:rPr>
                <w:rFonts w:eastAsiaTheme="minorEastAsia"/>
                <w:sz w:val="24"/>
                <w:szCs w:val="24"/>
              </w:rPr>
            </w:pPr>
            <w:r w:rsidRPr="00C52B93">
              <w:rPr>
                <w:rFonts w:eastAsiaTheme="minorEastAsia"/>
                <w:sz w:val="24"/>
                <w:szCs w:val="24"/>
              </w:rPr>
              <w:t>The graduate leads in population health that spans the healthcare delivery continuum for the improvement of equitable population health outcomes</w:t>
            </w:r>
          </w:p>
        </w:tc>
      </w:tr>
      <w:tr w:rsidR="34A13A12" w:rsidRPr="00C52B93" w14:paraId="090E6645" w14:textId="77777777" w:rsidTr="367F4400">
        <w:trPr>
          <w:trHeight w:val="300"/>
        </w:trPr>
        <w:tc>
          <w:tcPr>
            <w:tcW w:w="9360" w:type="dxa"/>
            <w:tcBorders>
              <w:top w:val="single" w:sz="8" w:space="0" w:color="auto"/>
              <w:left w:val="single" w:sz="8" w:space="0" w:color="auto"/>
              <w:bottom w:val="single" w:sz="8" w:space="0" w:color="auto"/>
              <w:right w:val="single" w:sz="8" w:space="0" w:color="auto"/>
            </w:tcBorders>
            <w:tcMar>
              <w:left w:w="108" w:type="dxa"/>
              <w:right w:w="108" w:type="dxa"/>
            </w:tcMar>
          </w:tcPr>
          <w:p w14:paraId="11799784" w14:textId="4E913CCD" w:rsidR="34A13A12" w:rsidRPr="00C52B93" w:rsidRDefault="00C52B93" w:rsidP="00E54E10">
            <w:pPr>
              <w:pStyle w:val="ListParagraph"/>
              <w:numPr>
                <w:ilvl w:val="0"/>
                <w:numId w:val="40"/>
              </w:numPr>
              <w:ind w:left="360"/>
              <w:rPr>
                <w:rFonts w:eastAsiaTheme="minorEastAsia"/>
                <w:sz w:val="24"/>
                <w:szCs w:val="24"/>
              </w:rPr>
            </w:pPr>
            <w:r w:rsidRPr="00C52B93">
              <w:rPr>
                <w:rFonts w:eastAsiaTheme="minorEastAsia"/>
                <w:sz w:val="24"/>
                <w:szCs w:val="24"/>
              </w:rPr>
              <w:t>The graduate leads in the generation, synthesis, translation, application, and dissemination of nursing knowledge to improve health and transform health care. </w:t>
            </w:r>
          </w:p>
        </w:tc>
      </w:tr>
      <w:tr w:rsidR="34A13A12" w:rsidRPr="00C52B93" w14:paraId="29727D99" w14:textId="77777777" w:rsidTr="367F4400">
        <w:trPr>
          <w:trHeight w:val="300"/>
        </w:trPr>
        <w:tc>
          <w:tcPr>
            <w:tcW w:w="9360" w:type="dxa"/>
            <w:tcBorders>
              <w:top w:val="single" w:sz="8" w:space="0" w:color="auto"/>
              <w:left w:val="single" w:sz="8" w:space="0" w:color="auto"/>
              <w:bottom w:val="single" w:sz="8" w:space="0" w:color="auto"/>
              <w:right w:val="single" w:sz="8" w:space="0" w:color="auto"/>
            </w:tcBorders>
            <w:tcMar>
              <w:left w:w="108" w:type="dxa"/>
              <w:right w:w="108" w:type="dxa"/>
            </w:tcMar>
          </w:tcPr>
          <w:p w14:paraId="12DE4D9C" w14:textId="30BC8841" w:rsidR="34A13A12" w:rsidRPr="00C52B93" w:rsidRDefault="00C52B93" w:rsidP="00E54E10">
            <w:pPr>
              <w:pStyle w:val="ListParagraph"/>
              <w:numPr>
                <w:ilvl w:val="0"/>
                <w:numId w:val="40"/>
              </w:numPr>
              <w:ind w:left="360"/>
              <w:rPr>
                <w:rFonts w:eastAsiaTheme="minorEastAsia"/>
                <w:sz w:val="24"/>
                <w:szCs w:val="24"/>
              </w:rPr>
            </w:pPr>
            <w:r w:rsidRPr="00C52B93">
              <w:rPr>
                <w:rFonts w:eastAsiaTheme="minorEastAsia"/>
                <w:sz w:val="24"/>
                <w:szCs w:val="24"/>
              </w:rPr>
              <w:t>The graduate leads in quality and safety by employment of established and emerging principles of safety and improvement science</w:t>
            </w:r>
          </w:p>
        </w:tc>
      </w:tr>
      <w:tr w:rsidR="34A13A12" w:rsidRPr="00C52B93" w14:paraId="6CBEEC99" w14:textId="77777777" w:rsidTr="367F4400">
        <w:trPr>
          <w:trHeight w:val="300"/>
        </w:trPr>
        <w:tc>
          <w:tcPr>
            <w:tcW w:w="9360" w:type="dxa"/>
            <w:tcBorders>
              <w:top w:val="single" w:sz="8" w:space="0" w:color="auto"/>
              <w:left w:val="single" w:sz="8" w:space="0" w:color="auto"/>
              <w:bottom w:val="single" w:sz="8" w:space="0" w:color="auto"/>
              <w:right w:val="single" w:sz="8" w:space="0" w:color="auto"/>
            </w:tcBorders>
            <w:tcMar>
              <w:left w:w="108" w:type="dxa"/>
              <w:right w:w="108" w:type="dxa"/>
            </w:tcMar>
          </w:tcPr>
          <w:p w14:paraId="1CACA32F" w14:textId="32554B19" w:rsidR="34A13A12" w:rsidRPr="00C52B93" w:rsidRDefault="00C52B93" w:rsidP="00E54E10">
            <w:pPr>
              <w:pStyle w:val="ListParagraph"/>
              <w:numPr>
                <w:ilvl w:val="0"/>
                <w:numId w:val="40"/>
              </w:numPr>
              <w:ind w:left="360"/>
              <w:rPr>
                <w:rFonts w:eastAsiaTheme="minorEastAsia"/>
                <w:sz w:val="24"/>
                <w:szCs w:val="24"/>
              </w:rPr>
            </w:pPr>
            <w:r w:rsidRPr="00C52B93">
              <w:rPr>
                <w:rFonts w:eastAsiaTheme="minorEastAsia"/>
                <w:sz w:val="24"/>
                <w:szCs w:val="24"/>
              </w:rPr>
              <w:t xml:space="preserve">The graduate leads in intentional collaboration across professions and with care team members, patients, </w:t>
            </w:r>
            <w:proofErr w:type="gramStart"/>
            <w:r w:rsidRPr="00C52B93">
              <w:rPr>
                <w:rFonts w:eastAsiaTheme="minorEastAsia"/>
                <w:sz w:val="24"/>
                <w:szCs w:val="24"/>
              </w:rPr>
              <w:t>families, communities</w:t>
            </w:r>
            <w:proofErr w:type="gramEnd"/>
            <w:r w:rsidRPr="00C52B93">
              <w:rPr>
                <w:rFonts w:eastAsiaTheme="minorEastAsia"/>
                <w:sz w:val="24"/>
                <w:szCs w:val="24"/>
              </w:rPr>
              <w:t>, and other stakeholders to optimize care, enhance the healthcare experience and strengthen outcomes. </w:t>
            </w:r>
          </w:p>
        </w:tc>
      </w:tr>
      <w:tr w:rsidR="34A13A12" w:rsidRPr="00C52B93" w14:paraId="22A0F4CF" w14:textId="77777777" w:rsidTr="367F4400">
        <w:trPr>
          <w:trHeight w:val="300"/>
        </w:trPr>
        <w:tc>
          <w:tcPr>
            <w:tcW w:w="9360" w:type="dxa"/>
            <w:tcBorders>
              <w:top w:val="single" w:sz="8" w:space="0" w:color="auto"/>
              <w:left w:val="single" w:sz="8" w:space="0" w:color="auto"/>
              <w:bottom w:val="single" w:sz="8" w:space="0" w:color="auto"/>
              <w:right w:val="single" w:sz="8" w:space="0" w:color="auto"/>
            </w:tcBorders>
            <w:tcMar>
              <w:left w:w="108" w:type="dxa"/>
              <w:right w:w="108" w:type="dxa"/>
            </w:tcMar>
          </w:tcPr>
          <w:p w14:paraId="3CE394A6" w14:textId="261F0699" w:rsidR="34A13A12" w:rsidRPr="00C52B93" w:rsidRDefault="00C52B93" w:rsidP="00E54E10">
            <w:pPr>
              <w:pStyle w:val="ListParagraph"/>
              <w:numPr>
                <w:ilvl w:val="0"/>
                <w:numId w:val="40"/>
              </w:numPr>
              <w:ind w:left="360"/>
              <w:rPr>
                <w:rFonts w:eastAsiaTheme="minorEastAsia"/>
                <w:sz w:val="24"/>
                <w:szCs w:val="24"/>
              </w:rPr>
            </w:pPr>
            <w:r w:rsidRPr="00C52B93">
              <w:rPr>
                <w:rFonts w:eastAsiaTheme="minorEastAsia"/>
                <w:sz w:val="24"/>
                <w:szCs w:val="24"/>
              </w:rPr>
              <w:t>The graduate leads in complex systems of health care to provide safe, quality, equitable care to diverse populations </w:t>
            </w:r>
          </w:p>
        </w:tc>
      </w:tr>
      <w:tr w:rsidR="34A13A12" w:rsidRPr="00C52B93" w14:paraId="16A115B2" w14:textId="77777777" w:rsidTr="367F4400">
        <w:trPr>
          <w:trHeight w:val="300"/>
        </w:trPr>
        <w:tc>
          <w:tcPr>
            <w:tcW w:w="9360" w:type="dxa"/>
            <w:tcBorders>
              <w:top w:val="single" w:sz="8" w:space="0" w:color="auto"/>
              <w:left w:val="single" w:sz="8" w:space="0" w:color="auto"/>
              <w:bottom w:val="single" w:sz="8" w:space="0" w:color="auto"/>
              <w:right w:val="single" w:sz="8" w:space="0" w:color="auto"/>
            </w:tcBorders>
            <w:tcMar>
              <w:left w:w="108" w:type="dxa"/>
              <w:right w:w="108" w:type="dxa"/>
            </w:tcMar>
          </w:tcPr>
          <w:p w14:paraId="778EA2C7" w14:textId="4FE1AE92" w:rsidR="34A13A12" w:rsidRPr="00C52B93" w:rsidRDefault="00C52B93" w:rsidP="00E54E10">
            <w:pPr>
              <w:pStyle w:val="ListParagraph"/>
              <w:numPr>
                <w:ilvl w:val="0"/>
                <w:numId w:val="40"/>
              </w:numPr>
              <w:ind w:left="360"/>
              <w:rPr>
                <w:rFonts w:eastAsiaTheme="minorEastAsia"/>
                <w:sz w:val="24"/>
                <w:szCs w:val="24"/>
              </w:rPr>
            </w:pPr>
            <w:r w:rsidRPr="00C52B93">
              <w:rPr>
                <w:rFonts w:eastAsiaTheme="minorEastAsia"/>
                <w:sz w:val="24"/>
                <w:szCs w:val="24"/>
              </w:rPr>
              <w:t>The graduate leads in information and communication technologies and informatics processes to provide care, gather data, form information to drive decision-making, and support professionals.</w:t>
            </w:r>
          </w:p>
        </w:tc>
      </w:tr>
      <w:tr w:rsidR="34A13A12" w:rsidRPr="00C52B93" w14:paraId="6597AAA3" w14:textId="77777777" w:rsidTr="367F4400">
        <w:trPr>
          <w:trHeight w:val="300"/>
        </w:trPr>
        <w:tc>
          <w:tcPr>
            <w:tcW w:w="9360" w:type="dxa"/>
            <w:tcBorders>
              <w:top w:val="single" w:sz="8" w:space="0" w:color="auto"/>
              <w:left w:val="single" w:sz="8" w:space="0" w:color="auto"/>
              <w:bottom w:val="single" w:sz="8" w:space="0" w:color="auto"/>
              <w:right w:val="single" w:sz="8" w:space="0" w:color="auto"/>
            </w:tcBorders>
            <w:tcMar>
              <w:left w:w="108" w:type="dxa"/>
              <w:right w:w="108" w:type="dxa"/>
            </w:tcMar>
          </w:tcPr>
          <w:p w14:paraId="2CCDCC44" w14:textId="266B36FE" w:rsidR="34A13A12" w:rsidRPr="00C52B93" w:rsidRDefault="00C52B93" w:rsidP="00E54E10">
            <w:pPr>
              <w:pStyle w:val="ListParagraph"/>
              <w:numPr>
                <w:ilvl w:val="0"/>
                <w:numId w:val="40"/>
              </w:numPr>
              <w:ind w:left="360"/>
              <w:rPr>
                <w:rFonts w:eastAsiaTheme="minorEastAsia"/>
                <w:sz w:val="24"/>
                <w:szCs w:val="24"/>
              </w:rPr>
            </w:pPr>
            <w:r w:rsidRPr="00C52B93">
              <w:rPr>
                <w:rFonts w:eastAsiaTheme="minorEastAsia"/>
                <w:sz w:val="24"/>
                <w:szCs w:val="24"/>
              </w:rPr>
              <w:t>The graduate advances a sustainable professional nursing identity, accountability, perspective, collaborative disposition, and comportment that reflects nursing’s characteristics and values. </w:t>
            </w:r>
          </w:p>
        </w:tc>
      </w:tr>
      <w:tr w:rsidR="34A13A12" w14:paraId="03916CE2" w14:textId="77777777" w:rsidTr="367F4400">
        <w:trPr>
          <w:trHeight w:val="300"/>
        </w:trPr>
        <w:tc>
          <w:tcPr>
            <w:tcW w:w="9360" w:type="dxa"/>
            <w:tcBorders>
              <w:top w:val="single" w:sz="8" w:space="0" w:color="auto"/>
              <w:left w:val="single" w:sz="8" w:space="0" w:color="auto"/>
              <w:bottom w:val="single" w:sz="8" w:space="0" w:color="auto"/>
              <w:right w:val="single" w:sz="8" w:space="0" w:color="auto"/>
            </w:tcBorders>
            <w:tcMar>
              <w:left w:w="108" w:type="dxa"/>
              <w:right w:w="108" w:type="dxa"/>
            </w:tcMar>
          </w:tcPr>
          <w:p w14:paraId="38150907" w14:textId="359B6C37" w:rsidR="34A13A12" w:rsidRPr="00C52B93" w:rsidRDefault="00C52B93" w:rsidP="00E54E10">
            <w:pPr>
              <w:pStyle w:val="ListParagraph"/>
              <w:numPr>
                <w:ilvl w:val="0"/>
                <w:numId w:val="40"/>
              </w:numPr>
              <w:ind w:left="360"/>
              <w:rPr>
                <w:rFonts w:eastAsiaTheme="minorEastAsia"/>
                <w:sz w:val="24"/>
                <w:szCs w:val="24"/>
              </w:rPr>
            </w:pPr>
            <w:r w:rsidRPr="00C52B93">
              <w:rPr>
                <w:rFonts w:eastAsiaTheme="minorEastAsia"/>
                <w:sz w:val="24"/>
                <w:szCs w:val="24"/>
              </w:rPr>
              <w:t>The graduate uses self-reflection in activities that foster personal health, resilience, and well-being, lifelong learning, and support the acquisition of nursing expertise and assertion of leadership. </w:t>
            </w:r>
          </w:p>
        </w:tc>
      </w:tr>
    </w:tbl>
    <w:p w14:paraId="4F0B3346" w14:textId="17B4DC88" w:rsidR="00923330" w:rsidRDefault="00923330" w:rsidP="6AA7BF3E">
      <w:pPr>
        <w:rPr>
          <w:rFonts w:eastAsiaTheme="minorEastAsia"/>
          <w:sz w:val="24"/>
          <w:szCs w:val="24"/>
        </w:rPr>
      </w:pPr>
    </w:p>
    <w:p w14:paraId="662BC617" w14:textId="324C3AB5" w:rsidR="00C83E27" w:rsidRDefault="00C83E27" w:rsidP="6AA7BF3E">
      <w:pPr>
        <w:rPr>
          <w:rFonts w:eastAsiaTheme="minorEastAsia"/>
          <w:sz w:val="24"/>
          <w:szCs w:val="24"/>
        </w:rPr>
      </w:pPr>
      <w:r w:rsidRPr="6AA7BF3E">
        <w:rPr>
          <w:rFonts w:eastAsiaTheme="minorEastAsia"/>
          <w:sz w:val="24"/>
          <w:szCs w:val="24"/>
        </w:rPr>
        <w:br w:type="page"/>
      </w:r>
    </w:p>
    <w:p w14:paraId="10B86357" w14:textId="47D90C2B" w:rsidR="00E96CF5" w:rsidRPr="00C52655" w:rsidRDefault="49E6A269" w:rsidP="00DA703E">
      <w:pPr>
        <w:pStyle w:val="Heading1"/>
      </w:pPr>
      <w:bookmarkStart w:id="3" w:name="_Toc241053091"/>
      <w:r w:rsidRPr="6AA7BF3E">
        <w:lastRenderedPageBreak/>
        <w:t>Academic Policies</w:t>
      </w:r>
      <w:bookmarkEnd w:id="3"/>
      <w:r w:rsidR="220E0A15" w:rsidRPr="6AA7BF3E">
        <w:t xml:space="preserve"> </w:t>
      </w:r>
    </w:p>
    <w:p w14:paraId="705768DB" w14:textId="77777777" w:rsidR="00F92B04" w:rsidRPr="00F92B04" w:rsidRDefault="00F92B04" w:rsidP="6AA7BF3E">
      <w:pPr>
        <w:jc w:val="center"/>
        <w:rPr>
          <w:rFonts w:eastAsiaTheme="minorEastAsia"/>
          <w:b/>
          <w:bCs/>
          <w:sz w:val="24"/>
          <w:szCs w:val="24"/>
        </w:rPr>
      </w:pPr>
    </w:p>
    <w:p w14:paraId="373EAC37" w14:textId="7DE028A3" w:rsidR="00E83BD4" w:rsidRPr="00997421" w:rsidRDefault="65A0BF44" w:rsidP="00DA703E">
      <w:pPr>
        <w:pStyle w:val="Heading2"/>
      </w:pPr>
      <w:r w:rsidRPr="6AA7BF3E">
        <w:t>Course Repetition and Academic Dismissal</w:t>
      </w:r>
    </w:p>
    <w:p w14:paraId="774D85D4" w14:textId="09C4C7D3" w:rsidR="007D11A8" w:rsidRDefault="65A0BF44" w:rsidP="6AA7BF3E">
      <w:pPr>
        <w:spacing w:after="0"/>
        <w:rPr>
          <w:rFonts w:eastAsiaTheme="minorEastAsia"/>
          <w:sz w:val="24"/>
          <w:szCs w:val="24"/>
        </w:rPr>
      </w:pPr>
      <w:r w:rsidRPr="6AA7BF3E">
        <w:rPr>
          <w:rFonts w:eastAsiaTheme="minorEastAsia"/>
          <w:sz w:val="24"/>
          <w:szCs w:val="24"/>
        </w:rPr>
        <w:t>A required course may be repeated only once. Failure to pass a repeated course or a second required course will result in dismissal from the MSN or DNP degree program.</w:t>
      </w:r>
    </w:p>
    <w:p w14:paraId="29D1AA65" w14:textId="77777777" w:rsidR="00C24F9B" w:rsidRDefault="00C24F9B" w:rsidP="6AA7BF3E">
      <w:pPr>
        <w:spacing w:after="0"/>
        <w:rPr>
          <w:rFonts w:eastAsiaTheme="minorEastAsia"/>
          <w:sz w:val="24"/>
          <w:szCs w:val="24"/>
        </w:rPr>
      </w:pPr>
    </w:p>
    <w:p w14:paraId="15145724" w14:textId="62BCBE5F" w:rsidR="006C6CD0" w:rsidRPr="00997421" w:rsidRDefault="48091E78" w:rsidP="00DA703E">
      <w:pPr>
        <w:pStyle w:val="Heading2"/>
      </w:pPr>
      <w:r w:rsidRPr="6AA7BF3E">
        <w:t>Grading Scale</w:t>
      </w:r>
    </w:p>
    <w:p w14:paraId="1829B137" w14:textId="5EFC72FF" w:rsidR="00F27213" w:rsidRDefault="48091E78" w:rsidP="6AA7BF3E">
      <w:pPr>
        <w:spacing w:after="0" w:line="240" w:lineRule="auto"/>
        <w:rPr>
          <w:rFonts w:eastAsiaTheme="minorEastAsia"/>
          <w:sz w:val="24"/>
          <w:szCs w:val="24"/>
        </w:rPr>
      </w:pPr>
      <w:r w:rsidRPr="6AA7BF3E">
        <w:rPr>
          <w:rFonts w:eastAsiaTheme="minorEastAsia"/>
          <w:sz w:val="24"/>
          <w:szCs w:val="24"/>
        </w:rPr>
        <w:t xml:space="preserve">To fulfill graduate requirements, a minimum grade of B (84-86%) is necessary for all required MSN and DNP </w:t>
      </w:r>
      <w:proofErr w:type="gramStart"/>
      <w:r w:rsidRPr="6AA7BF3E">
        <w:rPr>
          <w:rFonts w:eastAsiaTheme="minorEastAsia"/>
          <w:sz w:val="24"/>
          <w:szCs w:val="24"/>
        </w:rPr>
        <w:t>course</w:t>
      </w:r>
      <w:proofErr w:type="gramEnd"/>
    </w:p>
    <w:p w14:paraId="65BE3872" w14:textId="77777777" w:rsidR="00E139C4" w:rsidRDefault="00E139C4" w:rsidP="6AA7BF3E">
      <w:pPr>
        <w:spacing w:after="0"/>
        <w:rPr>
          <w:rFonts w:eastAsiaTheme="minorEastAsia"/>
          <w:sz w:val="24"/>
          <w:szCs w:val="24"/>
        </w:rPr>
      </w:pPr>
    </w:p>
    <w:tbl>
      <w:tblPr>
        <w:tblStyle w:val="TableGrid"/>
        <w:tblW w:w="2830" w:type="dxa"/>
        <w:tblInd w:w="360" w:type="dxa"/>
        <w:tblLook w:val="04A0" w:firstRow="1" w:lastRow="0" w:firstColumn="1" w:lastColumn="0" w:noHBand="0" w:noVBand="1"/>
      </w:tblPr>
      <w:tblGrid>
        <w:gridCol w:w="1435"/>
        <w:gridCol w:w="1395"/>
      </w:tblGrid>
      <w:tr w:rsidR="00BE147A" w14:paraId="0FFA86B1" w14:textId="77777777" w:rsidTr="24F48BA8">
        <w:tc>
          <w:tcPr>
            <w:tcW w:w="1435" w:type="dxa"/>
          </w:tcPr>
          <w:p w14:paraId="2816D690" w14:textId="77777777" w:rsidR="00BE147A" w:rsidRDefault="78C599D3" w:rsidP="6AA7BF3E">
            <w:pPr>
              <w:pStyle w:val="BodyText"/>
              <w:ind w:right="477"/>
              <w:rPr>
                <w:rFonts w:asciiTheme="minorHAnsi" w:eastAsiaTheme="minorEastAsia" w:hAnsiTheme="minorHAnsi" w:cstheme="minorBidi"/>
                <w:sz w:val="24"/>
                <w:szCs w:val="24"/>
              </w:rPr>
            </w:pPr>
            <w:r w:rsidRPr="6AA7BF3E">
              <w:rPr>
                <w:rFonts w:asciiTheme="minorHAnsi" w:eastAsiaTheme="minorEastAsia" w:hAnsiTheme="minorHAnsi" w:cstheme="minorBidi"/>
                <w:sz w:val="24"/>
                <w:szCs w:val="24"/>
              </w:rPr>
              <w:t>93-100</w:t>
            </w:r>
          </w:p>
        </w:tc>
        <w:tc>
          <w:tcPr>
            <w:tcW w:w="1395" w:type="dxa"/>
          </w:tcPr>
          <w:p w14:paraId="0F32191F" w14:textId="77777777" w:rsidR="00BE147A" w:rsidRDefault="78C599D3" w:rsidP="6AA7BF3E">
            <w:pPr>
              <w:pStyle w:val="BodyText"/>
              <w:ind w:right="477"/>
              <w:rPr>
                <w:rFonts w:asciiTheme="minorHAnsi" w:eastAsiaTheme="minorEastAsia" w:hAnsiTheme="minorHAnsi" w:cstheme="minorBidi"/>
                <w:sz w:val="24"/>
                <w:szCs w:val="24"/>
              </w:rPr>
            </w:pPr>
            <w:r w:rsidRPr="6AA7BF3E">
              <w:rPr>
                <w:rFonts w:asciiTheme="minorHAnsi" w:eastAsiaTheme="minorEastAsia" w:hAnsiTheme="minorHAnsi" w:cstheme="minorBidi"/>
                <w:sz w:val="24"/>
                <w:szCs w:val="24"/>
              </w:rPr>
              <w:t>A</w:t>
            </w:r>
          </w:p>
        </w:tc>
      </w:tr>
      <w:tr w:rsidR="00BE147A" w14:paraId="64D85BD0" w14:textId="77777777" w:rsidTr="24F48BA8">
        <w:tc>
          <w:tcPr>
            <w:tcW w:w="1435" w:type="dxa"/>
          </w:tcPr>
          <w:p w14:paraId="190DF245" w14:textId="77777777" w:rsidR="00BE147A" w:rsidRDefault="78C599D3" w:rsidP="6AA7BF3E">
            <w:pPr>
              <w:pStyle w:val="BodyText"/>
              <w:ind w:right="477"/>
              <w:rPr>
                <w:rFonts w:asciiTheme="minorHAnsi" w:eastAsiaTheme="minorEastAsia" w:hAnsiTheme="minorHAnsi" w:cstheme="minorBidi"/>
                <w:sz w:val="24"/>
                <w:szCs w:val="24"/>
              </w:rPr>
            </w:pPr>
            <w:r w:rsidRPr="6AA7BF3E">
              <w:rPr>
                <w:rFonts w:asciiTheme="minorHAnsi" w:eastAsiaTheme="minorEastAsia" w:hAnsiTheme="minorHAnsi" w:cstheme="minorBidi"/>
                <w:sz w:val="24"/>
                <w:szCs w:val="24"/>
              </w:rPr>
              <w:t>90&lt;93</w:t>
            </w:r>
          </w:p>
        </w:tc>
        <w:tc>
          <w:tcPr>
            <w:tcW w:w="1395" w:type="dxa"/>
          </w:tcPr>
          <w:p w14:paraId="4713FCDC" w14:textId="77777777" w:rsidR="00BE147A" w:rsidRDefault="78C599D3" w:rsidP="6AA7BF3E">
            <w:pPr>
              <w:pStyle w:val="BodyText"/>
              <w:ind w:right="477"/>
              <w:rPr>
                <w:rFonts w:asciiTheme="minorHAnsi" w:eastAsiaTheme="minorEastAsia" w:hAnsiTheme="minorHAnsi" w:cstheme="minorBidi"/>
                <w:sz w:val="24"/>
                <w:szCs w:val="24"/>
              </w:rPr>
            </w:pPr>
            <w:r w:rsidRPr="6AA7BF3E">
              <w:rPr>
                <w:rFonts w:asciiTheme="minorHAnsi" w:eastAsiaTheme="minorEastAsia" w:hAnsiTheme="minorHAnsi" w:cstheme="minorBidi"/>
                <w:sz w:val="24"/>
                <w:szCs w:val="24"/>
              </w:rPr>
              <w:t>A-</w:t>
            </w:r>
          </w:p>
        </w:tc>
      </w:tr>
      <w:tr w:rsidR="00BE147A" w14:paraId="6DA04322" w14:textId="77777777" w:rsidTr="24F48BA8">
        <w:tc>
          <w:tcPr>
            <w:tcW w:w="1435" w:type="dxa"/>
          </w:tcPr>
          <w:p w14:paraId="5B4716DF" w14:textId="77777777" w:rsidR="00BE147A" w:rsidRDefault="78C599D3" w:rsidP="6AA7BF3E">
            <w:pPr>
              <w:pStyle w:val="BodyText"/>
              <w:ind w:right="477"/>
              <w:rPr>
                <w:rFonts w:asciiTheme="minorHAnsi" w:eastAsiaTheme="minorEastAsia" w:hAnsiTheme="minorHAnsi" w:cstheme="minorBidi"/>
                <w:sz w:val="24"/>
                <w:szCs w:val="24"/>
              </w:rPr>
            </w:pPr>
            <w:r w:rsidRPr="6AA7BF3E">
              <w:rPr>
                <w:rFonts w:asciiTheme="minorHAnsi" w:eastAsiaTheme="minorEastAsia" w:hAnsiTheme="minorHAnsi" w:cstheme="minorBidi"/>
                <w:sz w:val="24"/>
                <w:szCs w:val="24"/>
              </w:rPr>
              <w:t>87&lt;90</w:t>
            </w:r>
          </w:p>
        </w:tc>
        <w:tc>
          <w:tcPr>
            <w:tcW w:w="1395" w:type="dxa"/>
          </w:tcPr>
          <w:p w14:paraId="514560D2" w14:textId="77777777" w:rsidR="00BE147A" w:rsidRDefault="78C599D3" w:rsidP="6AA7BF3E">
            <w:pPr>
              <w:pStyle w:val="BodyText"/>
              <w:ind w:right="477"/>
              <w:rPr>
                <w:rFonts w:asciiTheme="minorHAnsi" w:eastAsiaTheme="minorEastAsia" w:hAnsiTheme="minorHAnsi" w:cstheme="minorBidi"/>
                <w:sz w:val="24"/>
                <w:szCs w:val="24"/>
              </w:rPr>
            </w:pPr>
            <w:r w:rsidRPr="6AA7BF3E">
              <w:rPr>
                <w:rFonts w:asciiTheme="minorHAnsi" w:eastAsiaTheme="minorEastAsia" w:hAnsiTheme="minorHAnsi" w:cstheme="minorBidi"/>
                <w:sz w:val="24"/>
                <w:szCs w:val="24"/>
              </w:rPr>
              <w:t>B+</w:t>
            </w:r>
          </w:p>
        </w:tc>
      </w:tr>
      <w:tr w:rsidR="00BE147A" w14:paraId="6B58FC24" w14:textId="77777777" w:rsidTr="24F48BA8">
        <w:tc>
          <w:tcPr>
            <w:tcW w:w="1435" w:type="dxa"/>
          </w:tcPr>
          <w:p w14:paraId="383C704E" w14:textId="77FDE1C2" w:rsidR="00BE147A" w:rsidRDefault="78C599D3" w:rsidP="6AA7BF3E">
            <w:pPr>
              <w:pStyle w:val="BodyText"/>
              <w:ind w:right="477"/>
              <w:rPr>
                <w:rFonts w:asciiTheme="minorHAnsi" w:eastAsiaTheme="minorEastAsia" w:hAnsiTheme="minorHAnsi" w:cstheme="minorBidi"/>
                <w:sz w:val="24"/>
                <w:szCs w:val="24"/>
              </w:rPr>
            </w:pPr>
            <w:r w:rsidRPr="6AA7BF3E">
              <w:rPr>
                <w:rFonts w:asciiTheme="minorHAnsi" w:eastAsiaTheme="minorEastAsia" w:hAnsiTheme="minorHAnsi" w:cstheme="minorBidi"/>
                <w:sz w:val="24"/>
                <w:szCs w:val="24"/>
              </w:rPr>
              <w:t>84&lt;</w:t>
            </w:r>
            <w:r w:rsidR="00EE7209">
              <w:rPr>
                <w:rFonts w:asciiTheme="minorHAnsi" w:eastAsiaTheme="minorEastAsia" w:hAnsiTheme="minorHAnsi" w:cstheme="minorBidi"/>
                <w:sz w:val="24"/>
                <w:szCs w:val="24"/>
              </w:rPr>
              <w:t>8</w:t>
            </w:r>
            <w:r w:rsidRPr="6AA7BF3E">
              <w:rPr>
                <w:rFonts w:asciiTheme="minorHAnsi" w:eastAsiaTheme="minorEastAsia" w:hAnsiTheme="minorHAnsi" w:cstheme="minorBidi"/>
                <w:sz w:val="24"/>
                <w:szCs w:val="24"/>
              </w:rPr>
              <w:t>7</w:t>
            </w:r>
          </w:p>
        </w:tc>
        <w:tc>
          <w:tcPr>
            <w:tcW w:w="1395" w:type="dxa"/>
          </w:tcPr>
          <w:p w14:paraId="01AD2B0B" w14:textId="77777777" w:rsidR="00BE147A" w:rsidRDefault="78C599D3" w:rsidP="6AA7BF3E">
            <w:pPr>
              <w:pStyle w:val="BodyText"/>
              <w:ind w:right="477"/>
              <w:rPr>
                <w:rFonts w:asciiTheme="minorHAnsi" w:eastAsiaTheme="minorEastAsia" w:hAnsiTheme="minorHAnsi" w:cstheme="minorBidi"/>
                <w:sz w:val="24"/>
                <w:szCs w:val="24"/>
              </w:rPr>
            </w:pPr>
            <w:r w:rsidRPr="6AA7BF3E">
              <w:rPr>
                <w:rFonts w:asciiTheme="minorHAnsi" w:eastAsiaTheme="minorEastAsia" w:hAnsiTheme="minorHAnsi" w:cstheme="minorBidi"/>
                <w:sz w:val="24"/>
                <w:szCs w:val="24"/>
              </w:rPr>
              <w:t>B</w:t>
            </w:r>
          </w:p>
        </w:tc>
      </w:tr>
      <w:tr w:rsidR="00BE147A" w14:paraId="0DD17033" w14:textId="77777777" w:rsidTr="24F48BA8">
        <w:tc>
          <w:tcPr>
            <w:tcW w:w="1435" w:type="dxa"/>
            <w:shd w:val="clear" w:color="auto" w:fill="D9D9D9" w:themeFill="background1" w:themeFillShade="D9"/>
          </w:tcPr>
          <w:p w14:paraId="4FCDE54B" w14:textId="77777777" w:rsidR="00BE147A" w:rsidRDefault="78C599D3" w:rsidP="6AA7BF3E">
            <w:pPr>
              <w:pStyle w:val="BodyText"/>
              <w:ind w:right="477"/>
              <w:rPr>
                <w:rFonts w:asciiTheme="minorHAnsi" w:eastAsiaTheme="minorEastAsia" w:hAnsiTheme="minorHAnsi" w:cstheme="minorBidi"/>
                <w:sz w:val="24"/>
                <w:szCs w:val="24"/>
              </w:rPr>
            </w:pPr>
            <w:r w:rsidRPr="6AA7BF3E">
              <w:rPr>
                <w:rFonts w:asciiTheme="minorHAnsi" w:eastAsiaTheme="minorEastAsia" w:hAnsiTheme="minorHAnsi" w:cstheme="minorBidi"/>
                <w:sz w:val="24"/>
                <w:szCs w:val="24"/>
              </w:rPr>
              <w:t>81&lt;84</w:t>
            </w:r>
          </w:p>
        </w:tc>
        <w:tc>
          <w:tcPr>
            <w:tcW w:w="1395" w:type="dxa"/>
            <w:shd w:val="clear" w:color="auto" w:fill="D9D9D9" w:themeFill="background1" w:themeFillShade="D9"/>
          </w:tcPr>
          <w:p w14:paraId="28E25486" w14:textId="77777777" w:rsidR="00BE147A" w:rsidRDefault="78C599D3" w:rsidP="6AA7BF3E">
            <w:pPr>
              <w:pStyle w:val="BodyText"/>
              <w:ind w:right="477"/>
              <w:rPr>
                <w:rFonts w:asciiTheme="minorHAnsi" w:eastAsiaTheme="minorEastAsia" w:hAnsiTheme="minorHAnsi" w:cstheme="minorBidi"/>
                <w:sz w:val="24"/>
                <w:szCs w:val="24"/>
              </w:rPr>
            </w:pPr>
            <w:r w:rsidRPr="6AA7BF3E">
              <w:rPr>
                <w:rFonts w:asciiTheme="minorHAnsi" w:eastAsiaTheme="minorEastAsia" w:hAnsiTheme="minorHAnsi" w:cstheme="minorBidi"/>
                <w:sz w:val="24"/>
                <w:szCs w:val="24"/>
              </w:rPr>
              <w:t>B-</w:t>
            </w:r>
          </w:p>
        </w:tc>
      </w:tr>
      <w:tr w:rsidR="00BE147A" w14:paraId="761DA9E9" w14:textId="77777777" w:rsidTr="24F48BA8">
        <w:trPr>
          <w:trHeight w:val="300"/>
        </w:trPr>
        <w:tc>
          <w:tcPr>
            <w:tcW w:w="1435" w:type="dxa"/>
            <w:shd w:val="clear" w:color="auto" w:fill="D9D9D9" w:themeFill="background1" w:themeFillShade="D9"/>
          </w:tcPr>
          <w:p w14:paraId="36CA0E00" w14:textId="77777777" w:rsidR="00BE147A" w:rsidRDefault="78C599D3" w:rsidP="6AA7BF3E">
            <w:pPr>
              <w:pStyle w:val="BodyText"/>
              <w:ind w:right="477"/>
              <w:rPr>
                <w:rFonts w:asciiTheme="minorHAnsi" w:eastAsiaTheme="minorEastAsia" w:hAnsiTheme="minorHAnsi" w:cstheme="minorBidi"/>
                <w:sz w:val="24"/>
                <w:szCs w:val="24"/>
              </w:rPr>
            </w:pPr>
            <w:r w:rsidRPr="6AA7BF3E">
              <w:rPr>
                <w:rFonts w:asciiTheme="minorHAnsi" w:eastAsiaTheme="minorEastAsia" w:hAnsiTheme="minorHAnsi" w:cstheme="minorBidi"/>
                <w:sz w:val="24"/>
                <w:szCs w:val="24"/>
              </w:rPr>
              <w:t>78&lt;81</w:t>
            </w:r>
          </w:p>
        </w:tc>
        <w:tc>
          <w:tcPr>
            <w:tcW w:w="1395" w:type="dxa"/>
            <w:shd w:val="clear" w:color="auto" w:fill="D9D9D9" w:themeFill="background1" w:themeFillShade="D9"/>
          </w:tcPr>
          <w:p w14:paraId="0087D5B1" w14:textId="34921101" w:rsidR="00BE147A" w:rsidRDefault="78C599D3" w:rsidP="6AA7BF3E">
            <w:pPr>
              <w:pStyle w:val="BodyText"/>
              <w:ind w:right="477"/>
              <w:rPr>
                <w:rFonts w:asciiTheme="minorHAnsi" w:eastAsiaTheme="minorEastAsia" w:hAnsiTheme="minorHAnsi" w:cstheme="minorBidi"/>
                <w:sz w:val="24"/>
                <w:szCs w:val="24"/>
              </w:rPr>
            </w:pPr>
            <w:r w:rsidRPr="24F48BA8">
              <w:rPr>
                <w:rFonts w:asciiTheme="minorHAnsi" w:eastAsiaTheme="minorEastAsia" w:hAnsiTheme="minorHAnsi" w:cstheme="minorBidi"/>
                <w:sz w:val="24"/>
                <w:szCs w:val="24"/>
              </w:rPr>
              <w:t>C</w:t>
            </w:r>
            <w:r w:rsidR="02CBB67B" w:rsidRPr="24F48BA8">
              <w:rPr>
                <w:rFonts w:asciiTheme="minorHAnsi" w:eastAsiaTheme="minorEastAsia" w:hAnsiTheme="minorHAnsi" w:cstheme="minorBidi"/>
                <w:sz w:val="24"/>
                <w:szCs w:val="24"/>
              </w:rPr>
              <w:t>+</w:t>
            </w:r>
          </w:p>
        </w:tc>
      </w:tr>
      <w:tr w:rsidR="00BE147A" w14:paraId="47A3AE9B" w14:textId="77777777" w:rsidTr="24F48BA8">
        <w:tc>
          <w:tcPr>
            <w:tcW w:w="1435" w:type="dxa"/>
            <w:shd w:val="clear" w:color="auto" w:fill="D9D9D9" w:themeFill="background1" w:themeFillShade="D9"/>
          </w:tcPr>
          <w:p w14:paraId="6B0C3BD7" w14:textId="77777777" w:rsidR="00BE147A" w:rsidRDefault="78C599D3" w:rsidP="6AA7BF3E">
            <w:pPr>
              <w:pStyle w:val="BodyText"/>
              <w:ind w:right="477"/>
              <w:rPr>
                <w:rFonts w:asciiTheme="minorHAnsi" w:eastAsiaTheme="minorEastAsia" w:hAnsiTheme="minorHAnsi" w:cstheme="minorBidi"/>
                <w:sz w:val="24"/>
                <w:szCs w:val="24"/>
              </w:rPr>
            </w:pPr>
            <w:r w:rsidRPr="6AA7BF3E">
              <w:rPr>
                <w:rFonts w:asciiTheme="minorHAnsi" w:eastAsiaTheme="minorEastAsia" w:hAnsiTheme="minorHAnsi" w:cstheme="minorBidi"/>
                <w:sz w:val="24"/>
                <w:szCs w:val="24"/>
              </w:rPr>
              <w:t>75&lt;78</w:t>
            </w:r>
          </w:p>
        </w:tc>
        <w:tc>
          <w:tcPr>
            <w:tcW w:w="1395" w:type="dxa"/>
            <w:shd w:val="clear" w:color="auto" w:fill="D9D9D9" w:themeFill="background1" w:themeFillShade="D9"/>
          </w:tcPr>
          <w:p w14:paraId="4F609792" w14:textId="77777777" w:rsidR="00BE147A" w:rsidRDefault="78C599D3" w:rsidP="6AA7BF3E">
            <w:pPr>
              <w:pStyle w:val="BodyText"/>
              <w:ind w:right="477"/>
              <w:rPr>
                <w:rFonts w:asciiTheme="minorHAnsi" w:eastAsiaTheme="minorEastAsia" w:hAnsiTheme="minorHAnsi" w:cstheme="minorBidi"/>
                <w:sz w:val="24"/>
                <w:szCs w:val="24"/>
              </w:rPr>
            </w:pPr>
            <w:r w:rsidRPr="6AA7BF3E">
              <w:rPr>
                <w:rFonts w:asciiTheme="minorHAnsi" w:eastAsiaTheme="minorEastAsia" w:hAnsiTheme="minorHAnsi" w:cstheme="minorBidi"/>
                <w:sz w:val="24"/>
                <w:szCs w:val="24"/>
              </w:rPr>
              <w:t>C</w:t>
            </w:r>
          </w:p>
        </w:tc>
      </w:tr>
      <w:tr w:rsidR="00BE147A" w14:paraId="5E4953FB" w14:textId="77777777" w:rsidTr="24F48BA8">
        <w:tc>
          <w:tcPr>
            <w:tcW w:w="1435" w:type="dxa"/>
            <w:shd w:val="clear" w:color="auto" w:fill="D9D9D9" w:themeFill="background1" w:themeFillShade="D9"/>
          </w:tcPr>
          <w:p w14:paraId="6D6E3FBB" w14:textId="77777777" w:rsidR="00BE147A" w:rsidRDefault="78C599D3" w:rsidP="6AA7BF3E">
            <w:pPr>
              <w:pStyle w:val="BodyText"/>
              <w:ind w:right="477"/>
              <w:rPr>
                <w:rFonts w:asciiTheme="minorHAnsi" w:eastAsiaTheme="minorEastAsia" w:hAnsiTheme="minorHAnsi" w:cstheme="minorBidi"/>
                <w:sz w:val="24"/>
                <w:szCs w:val="24"/>
              </w:rPr>
            </w:pPr>
            <w:r w:rsidRPr="6AA7BF3E">
              <w:rPr>
                <w:rFonts w:asciiTheme="minorHAnsi" w:eastAsiaTheme="minorEastAsia" w:hAnsiTheme="minorHAnsi" w:cstheme="minorBidi"/>
                <w:sz w:val="24"/>
                <w:szCs w:val="24"/>
              </w:rPr>
              <w:t>68&lt;75</w:t>
            </w:r>
          </w:p>
        </w:tc>
        <w:tc>
          <w:tcPr>
            <w:tcW w:w="1395" w:type="dxa"/>
            <w:shd w:val="clear" w:color="auto" w:fill="D9D9D9" w:themeFill="background1" w:themeFillShade="D9"/>
          </w:tcPr>
          <w:p w14:paraId="398FD774" w14:textId="77777777" w:rsidR="00BE147A" w:rsidRDefault="78C599D3" w:rsidP="6AA7BF3E">
            <w:pPr>
              <w:pStyle w:val="BodyText"/>
              <w:ind w:right="477"/>
              <w:rPr>
                <w:rFonts w:asciiTheme="minorHAnsi" w:eastAsiaTheme="minorEastAsia" w:hAnsiTheme="minorHAnsi" w:cstheme="minorBidi"/>
                <w:sz w:val="24"/>
                <w:szCs w:val="24"/>
              </w:rPr>
            </w:pPr>
            <w:r w:rsidRPr="6AA7BF3E">
              <w:rPr>
                <w:rFonts w:asciiTheme="minorHAnsi" w:eastAsiaTheme="minorEastAsia" w:hAnsiTheme="minorHAnsi" w:cstheme="minorBidi"/>
                <w:sz w:val="24"/>
                <w:szCs w:val="24"/>
              </w:rPr>
              <w:t>D</w:t>
            </w:r>
          </w:p>
        </w:tc>
      </w:tr>
      <w:tr w:rsidR="00BE147A" w14:paraId="6A847E64" w14:textId="77777777" w:rsidTr="24F48BA8">
        <w:tc>
          <w:tcPr>
            <w:tcW w:w="1435" w:type="dxa"/>
            <w:shd w:val="clear" w:color="auto" w:fill="D9D9D9" w:themeFill="background1" w:themeFillShade="D9"/>
          </w:tcPr>
          <w:p w14:paraId="3E27B207" w14:textId="77777777" w:rsidR="00BE147A" w:rsidRDefault="78C599D3" w:rsidP="6AA7BF3E">
            <w:pPr>
              <w:pStyle w:val="BodyText"/>
              <w:ind w:right="477"/>
              <w:rPr>
                <w:rFonts w:asciiTheme="minorHAnsi" w:eastAsiaTheme="minorEastAsia" w:hAnsiTheme="minorHAnsi" w:cstheme="minorBidi"/>
                <w:sz w:val="24"/>
                <w:szCs w:val="24"/>
              </w:rPr>
            </w:pPr>
            <w:r w:rsidRPr="6AA7BF3E">
              <w:rPr>
                <w:rFonts w:asciiTheme="minorHAnsi" w:eastAsiaTheme="minorEastAsia" w:hAnsiTheme="minorHAnsi" w:cstheme="minorBidi"/>
                <w:sz w:val="24"/>
                <w:szCs w:val="24"/>
              </w:rPr>
              <w:t>0&lt;68</w:t>
            </w:r>
          </w:p>
        </w:tc>
        <w:tc>
          <w:tcPr>
            <w:tcW w:w="1395" w:type="dxa"/>
            <w:shd w:val="clear" w:color="auto" w:fill="D9D9D9" w:themeFill="background1" w:themeFillShade="D9"/>
          </w:tcPr>
          <w:p w14:paraId="13E59B53" w14:textId="77777777" w:rsidR="00BE147A" w:rsidRDefault="78C599D3" w:rsidP="6AA7BF3E">
            <w:pPr>
              <w:pStyle w:val="BodyText"/>
              <w:ind w:right="477"/>
              <w:rPr>
                <w:rFonts w:asciiTheme="minorHAnsi" w:eastAsiaTheme="minorEastAsia" w:hAnsiTheme="minorHAnsi" w:cstheme="minorBidi"/>
                <w:sz w:val="24"/>
                <w:szCs w:val="24"/>
              </w:rPr>
            </w:pPr>
            <w:r w:rsidRPr="6AA7BF3E">
              <w:rPr>
                <w:rFonts w:asciiTheme="minorHAnsi" w:eastAsiaTheme="minorEastAsia" w:hAnsiTheme="minorHAnsi" w:cstheme="minorBidi"/>
                <w:sz w:val="24"/>
                <w:szCs w:val="24"/>
              </w:rPr>
              <w:t>F</w:t>
            </w:r>
          </w:p>
        </w:tc>
      </w:tr>
    </w:tbl>
    <w:p w14:paraId="41E93D3C" w14:textId="77777777" w:rsidR="00F27213" w:rsidRDefault="00F27213" w:rsidP="6AA7BF3E">
      <w:pPr>
        <w:spacing w:after="0"/>
        <w:rPr>
          <w:rFonts w:eastAsiaTheme="minorEastAsia"/>
          <w:sz w:val="24"/>
          <w:szCs w:val="24"/>
        </w:rPr>
      </w:pPr>
    </w:p>
    <w:p w14:paraId="5C198CC4" w14:textId="1524590F" w:rsidR="00BE147A" w:rsidRDefault="78C599D3" w:rsidP="6AA7BF3E">
      <w:pPr>
        <w:spacing w:after="0"/>
        <w:rPr>
          <w:rFonts w:eastAsiaTheme="minorEastAsia"/>
          <w:i/>
          <w:iCs/>
          <w:sz w:val="24"/>
          <w:szCs w:val="24"/>
        </w:rPr>
      </w:pPr>
      <w:r w:rsidRPr="6AA7BF3E">
        <w:rPr>
          <w:rFonts w:eastAsiaTheme="minorEastAsia"/>
          <w:i/>
          <w:iCs/>
          <w:sz w:val="24"/>
          <w:szCs w:val="24"/>
        </w:rPr>
        <w:t>Note: Grades below 84% do not meet the passing threshold for graduate program courses.</w:t>
      </w:r>
    </w:p>
    <w:p w14:paraId="1DD8AF7F" w14:textId="77777777" w:rsidR="00997421" w:rsidRDefault="00997421" w:rsidP="6AA7BF3E">
      <w:pPr>
        <w:spacing w:after="0"/>
        <w:rPr>
          <w:rFonts w:eastAsiaTheme="minorEastAsia"/>
          <w:i/>
          <w:iCs/>
          <w:sz w:val="24"/>
          <w:szCs w:val="24"/>
        </w:rPr>
      </w:pPr>
    </w:p>
    <w:p w14:paraId="1DE9DBA6" w14:textId="66E10D01" w:rsidR="006C6CD0" w:rsidRPr="00997421" w:rsidRDefault="22E2F882" w:rsidP="00DA703E">
      <w:pPr>
        <w:pStyle w:val="Heading2"/>
      </w:pPr>
      <w:r w:rsidRPr="6AA7BF3E">
        <w:t>Grade Rounding</w:t>
      </w:r>
    </w:p>
    <w:p w14:paraId="3E701357" w14:textId="686A436D" w:rsidR="00BB6FA7" w:rsidRDefault="22E2F882" w:rsidP="6AA7BF3E">
      <w:pPr>
        <w:spacing w:after="0"/>
        <w:rPr>
          <w:rFonts w:eastAsiaTheme="minorEastAsia"/>
          <w:sz w:val="24"/>
          <w:szCs w:val="24"/>
        </w:rPr>
      </w:pPr>
      <w:r w:rsidRPr="6AA7BF3E">
        <w:rPr>
          <w:rFonts w:eastAsiaTheme="minorEastAsia"/>
          <w:sz w:val="24"/>
          <w:szCs w:val="24"/>
        </w:rPr>
        <w:t>The policy for rounding grades is at the discretion of the course instructor(s) and will be explicitly stated in the respective course syllabus.</w:t>
      </w:r>
    </w:p>
    <w:p w14:paraId="295679F2" w14:textId="77777777" w:rsidR="00997421" w:rsidRPr="00BB6FA7" w:rsidRDefault="00997421" w:rsidP="6AA7BF3E">
      <w:pPr>
        <w:spacing w:after="0"/>
        <w:rPr>
          <w:rFonts w:eastAsiaTheme="minorEastAsia"/>
          <w:sz w:val="24"/>
          <w:szCs w:val="24"/>
        </w:rPr>
      </w:pPr>
    </w:p>
    <w:p w14:paraId="55A2DACF" w14:textId="4B53BF5C" w:rsidR="006C6CD0" w:rsidRPr="00997421" w:rsidRDefault="22E2F882" w:rsidP="00DA703E">
      <w:pPr>
        <w:pStyle w:val="Heading2"/>
      </w:pPr>
      <w:r w:rsidRPr="6AA7BF3E">
        <w:t>Incomplete Coursework</w:t>
      </w:r>
    </w:p>
    <w:p w14:paraId="6CA2C559" w14:textId="4AF5CA71" w:rsidR="00BB6FA7" w:rsidRDefault="041BB68E" w:rsidP="6AA7BF3E">
      <w:pPr>
        <w:spacing w:after="0"/>
        <w:rPr>
          <w:rFonts w:eastAsiaTheme="minorEastAsia"/>
          <w:sz w:val="24"/>
          <w:szCs w:val="24"/>
        </w:rPr>
      </w:pPr>
      <w:r w:rsidRPr="24F48BA8">
        <w:rPr>
          <w:rFonts w:eastAsiaTheme="minorEastAsia"/>
          <w:sz w:val="24"/>
          <w:szCs w:val="24"/>
        </w:rPr>
        <w:t>If</w:t>
      </w:r>
      <w:r w:rsidR="22E2F882" w:rsidRPr="24F48BA8">
        <w:rPr>
          <w:rFonts w:eastAsiaTheme="minorEastAsia"/>
          <w:sz w:val="24"/>
          <w:szCs w:val="24"/>
        </w:rPr>
        <w:t xml:space="preserve"> extenuating circumstances prevent the completion of course requirements, students should consult with the course instructor regarding the possibility of an incomplete grade. Please refer to SVSU's official withdrawal policy at </w:t>
      </w:r>
      <w:hyperlink r:id="rId19">
        <w:r w:rsidR="00153F08">
          <w:rPr>
            <w:rStyle w:val="Hyperlink"/>
            <w:rFonts w:eastAsiaTheme="minorEastAsia"/>
            <w:sz w:val="24"/>
            <w:szCs w:val="24"/>
          </w:rPr>
          <w:t>Office of the Registrar Withdrawal Policy</w:t>
        </w:r>
      </w:hyperlink>
      <w:r w:rsidR="22E2F882" w:rsidRPr="24F48BA8">
        <w:rPr>
          <w:rFonts w:eastAsiaTheme="minorEastAsia"/>
          <w:sz w:val="24"/>
          <w:szCs w:val="24"/>
        </w:rPr>
        <w:t>.</w:t>
      </w:r>
    </w:p>
    <w:p w14:paraId="74F23E9A" w14:textId="77777777" w:rsidR="00E6097C" w:rsidRPr="00BB6FA7" w:rsidRDefault="00E6097C" w:rsidP="6AA7BF3E">
      <w:pPr>
        <w:spacing w:after="0"/>
        <w:rPr>
          <w:rFonts w:eastAsiaTheme="minorEastAsia"/>
          <w:sz w:val="24"/>
          <w:szCs w:val="24"/>
        </w:rPr>
      </w:pPr>
    </w:p>
    <w:p w14:paraId="3B79D1E1" w14:textId="77777777" w:rsidR="00BB6FA7" w:rsidRDefault="22E2F882" w:rsidP="6AA7BF3E">
      <w:pPr>
        <w:spacing w:after="0"/>
        <w:rPr>
          <w:rFonts w:eastAsiaTheme="minorEastAsia"/>
          <w:sz w:val="24"/>
          <w:szCs w:val="24"/>
        </w:rPr>
      </w:pPr>
      <w:r w:rsidRPr="6AA7BF3E">
        <w:rPr>
          <w:rFonts w:eastAsiaTheme="minorEastAsia"/>
          <w:sz w:val="24"/>
          <w:szCs w:val="24"/>
        </w:rPr>
        <w:t>Students may not enroll in subsequent courses until all prerequisite course requirements have been satisfied.</w:t>
      </w:r>
    </w:p>
    <w:p w14:paraId="2EB135E6" w14:textId="77777777" w:rsidR="00E6097C" w:rsidRDefault="00E6097C" w:rsidP="00C24F9B">
      <w:pPr>
        <w:spacing w:after="0"/>
        <w:rPr>
          <w:rFonts w:ascii="Aptos" w:hAnsi="Aptos"/>
          <w:sz w:val="24"/>
          <w:szCs w:val="24"/>
        </w:rPr>
      </w:pPr>
    </w:p>
    <w:p w14:paraId="12897A10" w14:textId="7352D21E" w:rsidR="00AE1737" w:rsidRPr="006E73F6" w:rsidRDefault="70455171" w:rsidP="00DA703E">
      <w:pPr>
        <w:pStyle w:val="Heading2"/>
      </w:pPr>
      <w:r w:rsidRPr="6AA7BF3E">
        <w:t>Course Withdrawal</w:t>
      </w:r>
      <w:r w:rsidR="42564E68" w:rsidRPr="6AA7BF3E">
        <w:t xml:space="preserve"> Policy</w:t>
      </w:r>
    </w:p>
    <w:p w14:paraId="322C7E51" w14:textId="678C880D" w:rsidR="008622FA" w:rsidRPr="002B7952" w:rsidRDefault="42564E68" w:rsidP="002B7952">
      <w:pPr>
        <w:spacing w:after="0"/>
        <w:rPr>
          <w:rFonts w:eastAsiaTheme="minorEastAsia"/>
          <w:sz w:val="24"/>
          <w:szCs w:val="24"/>
        </w:rPr>
      </w:pPr>
      <w:r w:rsidRPr="002B7952">
        <w:rPr>
          <w:rFonts w:eastAsiaTheme="minorEastAsia"/>
          <w:sz w:val="24"/>
          <w:szCs w:val="24"/>
        </w:rPr>
        <w:t xml:space="preserve">Students considering withdrawal from a course should carefully review the </w:t>
      </w:r>
      <w:hyperlink r:id="rId20">
        <w:r w:rsidRPr="002B7952">
          <w:rPr>
            <w:rStyle w:val="Hyperlink"/>
            <w:rFonts w:eastAsiaTheme="minorEastAsia"/>
            <w:sz w:val="24"/>
            <w:szCs w:val="24"/>
          </w:rPr>
          <w:t>university's official withdrawal deadlines and policies</w:t>
        </w:r>
      </w:hyperlink>
      <w:r w:rsidRPr="002B7952">
        <w:rPr>
          <w:rFonts w:eastAsiaTheme="minorEastAsia"/>
          <w:sz w:val="24"/>
          <w:szCs w:val="24"/>
        </w:rPr>
        <w:t>. These dates are crucial for academic planning and may have financial implications.</w:t>
      </w:r>
      <w:r w:rsidR="3AAA2FBA" w:rsidRPr="002B7952">
        <w:rPr>
          <w:rFonts w:eastAsiaTheme="minorEastAsia"/>
          <w:sz w:val="24"/>
          <w:szCs w:val="24"/>
        </w:rPr>
        <w:t xml:space="preserve"> It is the student's responsibility to adhere to these deadlines and follow the proper withdrawal procedures to maintain good academic </w:t>
      </w:r>
      <w:r w:rsidR="3AAA2FBA" w:rsidRPr="002B7952">
        <w:rPr>
          <w:rFonts w:eastAsiaTheme="minorEastAsia"/>
          <w:sz w:val="24"/>
          <w:szCs w:val="24"/>
        </w:rPr>
        <w:lastRenderedPageBreak/>
        <w:t xml:space="preserve">standing. Students should follow the steps outlined to </w:t>
      </w:r>
      <w:r w:rsidR="617C607C" w:rsidRPr="002B7952">
        <w:rPr>
          <w:rFonts w:eastAsiaTheme="minorEastAsia"/>
          <w:sz w:val="24"/>
          <w:szCs w:val="24"/>
        </w:rPr>
        <w:t>initiate</w:t>
      </w:r>
      <w:r w:rsidR="3AAA2FBA" w:rsidRPr="002B7952">
        <w:rPr>
          <w:rFonts w:eastAsiaTheme="minorEastAsia"/>
          <w:sz w:val="24"/>
          <w:szCs w:val="24"/>
        </w:rPr>
        <w:t xml:space="preserve"> the course withdrawal process:</w:t>
      </w:r>
    </w:p>
    <w:p w14:paraId="1C4E0B90" w14:textId="2AF52D5A" w:rsidR="008622FA" w:rsidRDefault="00677490" w:rsidP="00E54E10">
      <w:pPr>
        <w:pStyle w:val="ListParagraph"/>
        <w:numPr>
          <w:ilvl w:val="0"/>
          <w:numId w:val="43"/>
        </w:numPr>
        <w:spacing w:after="0"/>
        <w:rPr>
          <w:rFonts w:eastAsiaTheme="minorEastAsia"/>
          <w:sz w:val="24"/>
          <w:szCs w:val="24"/>
        </w:rPr>
      </w:pPr>
      <w:r w:rsidRPr="367F4400">
        <w:rPr>
          <w:rFonts w:eastAsiaTheme="minorEastAsia"/>
          <w:sz w:val="24"/>
          <w:szCs w:val="24"/>
        </w:rPr>
        <w:t>Students are</w:t>
      </w:r>
      <w:r w:rsidR="1DA41532" w:rsidRPr="367F4400">
        <w:rPr>
          <w:rFonts w:eastAsiaTheme="minorEastAsia"/>
          <w:sz w:val="24"/>
          <w:szCs w:val="24"/>
        </w:rPr>
        <w:t xml:space="preserve"> advised to meet with faculty of the course</w:t>
      </w:r>
      <w:r w:rsidR="00686A5F">
        <w:rPr>
          <w:rFonts w:eastAsiaTheme="minorEastAsia"/>
          <w:sz w:val="24"/>
          <w:szCs w:val="24"/>
        </w:rPr>
        <w:t>.</w:t>
      </w:r>
    </w:p>
    <w:p w14:paraId="626C5D9F" w14:textId="48413FCB" w:rsidR="009B295E" w:rsidRDefault="7C51F4A7" w:rsidP="00E54E10">
      <w:pPr>
        <w:pStyle w:val="ListParagraph"/>
        <w:numPr>
          <w:ilvl w:val="0"/>
          <w:numId w:val="43"/>
        </w:numPr>
        <w:spacing w:after="0"/>
        <w:rPr>
          <w:rFonts w:eastAsiaTheme="minorEastAsia"/>
          <w:sz w:val="24"/>
          <w:szCs w:val="24"/>
        </w:rPr>
      </w:pPr>
      <w:r w:rsidRPr="367F4400">
        <w:rPr>
          <w:rFonts w:eastAsiaTheme="minorEastAsia"/>
          <w:sz w:val="24"/>
          <w:szCs w:val="24"/>
        </w:rPr>
        <w:t xml:space="preserve">After meeting with the </w:t>
      </w:r>
      <w:r w:rsidR="72AF811E" w:rsidRPr="367F4400">
        <w:rPr>
          <w:rFonts w:eastAsiaTheme="minorEastAsia"/>
          <w:sz w:val="24"/>
          <w:szCs w:val="24"/>
        </w:rPr>
        <w:t>course faculty</w:t>
      </w:r>
      <w:r w:rsidRPr="367F4400">
        <w:rPr>
          <w:rFonts w:eastAsiaTheme="minorEastAsia"/>
          <w:sz w:val="24"/>
          <w:szCs w:val="24"/>
        </w:rPr>
        <w:t>, meet with the</w:t>
      </w:r>
      <w:r w:rsidR="5231DB41" w:rsidRPr="367F4400">
        <w:rPr>
          <w:rFonts w:eastAsiaTheme="minorEastAsia"/>
          <w:sz w:val="24"/>
          <w:szCs w:val="24"/>
        </w:rPr>
        <w:t xml:space="preserve"> graduate p</w:t>
      </w:r>
      <w:r w:rsidRPr="367F4400">
        <w:rPr>
          <w:rFonts w:eastAsiaTheme="minorEastAsia"/>
          <w:sz w:val="24"/>
          <w:szCs w:val="24"/>
        </w:rPr>
        <w:t xml:space="preserve">rogram </w:t>
      </w:r>
      <w:r w:rsidR="67B01708" w:rsidRPr="367F4400">
        <w:rPr>
          <w:rFonts w:eastAsiaTheme="minorEastAsia"/>
          <w:sz w:val="24"/>
          <w:szCs w:val="24"/>
        </w:rPr>
        <w:t>c</w:t>
      </w:r>
      <w:r w:rsidRPr="367F4400">
        <w:rPr>
          <w:rFonts w:eastAsiaTheme="minorEastAsia"/>
          <w:sz w:val="24"/>
          <w:szCs w:val="24"/>
        </w:rPr>
        <w:t>oordinator to discuss implications and changes to the program of study and degree progress.</w:t>
      </w:r>
    </w:p>
    <w:p w14:paraId="6EB07CF3" w14:textId="77777777" w:rsidR="004565E0" w:rsidRDefault="004565E0" w:rsidP="004565E0">
      <w:pPr>
        <w:pStyle w:val="ListParagraph"/>
        <w:spacing w:after="0"/>
        <w:rPr>
          <w:rFonts w:eastAsiaTheme="minorEastAsia"/>
          <w:sz w:val="24"/>
          <w:szCs w:val="24"/>
        </w:rPr>
      </w:pPr>
    </w:p>
    <w:p w14:paraId="1CEDBBB4" w14:textId="0FD09AD8" w:rsidR="008016D9" w:rsidRPr="000753BA" w:rsidRDefault="4E9DE37F" w:rsidP="00DA703E">
      <w:pPr>
        <w:pStyle w:val="Heading2"/>
      </w:pPr>
      <w:r w:rsidRPr="000753BA">
        <w:t>Withdrawals</w:t>
      </w:r>
      <w:r w:rsidR="37A4E6DB" w:rsidRPr="000753BA">
        <w:t xml:space="preserve"> </w:t>
      </w:r>
    </w:p>
    <w:p w14:paraId="48B7126D" w14:textId="4D707320" w:rsidR="008016D9" w:rsidRPr="000753BA" w:rsidRDefault="37A4E6DB" w:rsidP="679108E4">
      <w:pPr>
        <w:spacing w:after="0"/>
        <w:rPr>
          <w:rFonts w:eastAsiaTheme="minorEastAsia"/>
          <w:i/>
          <w:iCs/>
          <w:sz w:val="24"/>
          <w:szCs w:val="24"/>
        </w:rPr>
      </w:pPr>
      <w:r w:rsidRPr="000753BA">
        <w:rPr>
          <w:rFonts w:eastAsiaTheme="minorEastAsia"/>
          <w:i/>
          <w:iCs/>
          <w:sz w:val="24"/>
          <w:szCs w:val="24"/>
        </w:rPr>
        <w:t xml:space="preserve">(Exclusions </w:t>
      </w:r>
      <w:r w:rsidR="4A21419E" w:rsidRPr="000753BA">
        <w:rPr>
          <w:rFonts w:eastAsiaTheme="minorEastAsia"/>
          <w:i/>
          <w:iCs/>
          <w:sz w:val="24"/>
          <w:szCs w:val="24"/>
        </w:rPr>
        <w:t xml:space="preserve">may </w:t>
      </w:r>
      <w:r w:rsidRPr="000753BA">
        <w:rPr>
          <w:rFonts w:eastAsiaTheme="minorEastAsia"/>
          <w:i/>
          <w:iCs/>
          <w:sz w:val="24"/>
          <w:szCs w:val="24"/>
        </w:rPr>
        <w:t xml:space="preserve">apply </w:t>
      </w:r>
      <w:r w:rsidR="44E4112E" w:rsidRPr="000753BA">
        <w:rPr>
          <w:rFonts w:eastAsiaTheme="minorEastAsia"/>
          <w:i/>
          <w:iCs/>
          <w:sz w:val="24"/>
          <w:szCs w:val="24"/>
        </w:rPr>
        <w:t xml:space="preserve">to the following </w:t>
      </w:r>
      <w:r w:rsidRPr="000753BA">
        <w:rPr>
          <w:rFonts w:eastAsiaTheme="minorEastAsia"/>
          <w:i/>
          <w:iCs/>
          <w:sz w:val="24"/>
          <w:szCs w:val="24"/>
        </w:rPr>
        <w:t xml:space="preserve">when clinical course availability has necessitated </w:t>
      </w:r>
      <w:r w:rsidR="4BED2567" w:rsidRPr="000753BA">
        <w:rPr>
          <w:rFonts w:eastAsiaTheme="minorEastAsia"/>
          <w:i/>
          <w:iCs/>
          <w:sz w:val="24"/>
          <w:szCs w:val="24"/>
        </w:rPr>
        <w:t xml:space="preserve">course </w:t>
      </w:r>
      <w:r w:rsidR="44D202BF" w:rsidRPr="000753BA">
        <w:rPr>
          <w:rFonts w:eastAsiaTheme="minorEastAsia"/>
          <w:i/>
          <w:iCs/>
          <w:sz w:val="24"/>
          <w:szCs w:val="24"/>
        </w:rPr>
        <w:t>withdrawal</w:t>
      </w:r>
      <w:r w:rsidR="00003AA0" w:rsidRPr="000753BA">
        <w:rPr>
          <w:rFonts w:eastAsiaTheme="minorEastAsia"/>
          <w:i/>
          <w:iCs/>
          <w:sz w:val="24"/>
          <w:szCs w:val="24"/>
        </w:rPr>
        <w:t>). If a student withdraws</w:t>
      </w:r>
      <w:r w:rsidR="00861738" w:rsidRPr="000753BA">
        <w:rPr>
          <w:rFonts w:eastAsiaTheme="minorEastAsia"/>
          <w:i/>
          <w:iCs/>
          <w:sz w:val="24"/>
          <w:szCs w:val="24"/>
        </w:rPr>
        <w:t xml:space="preserve"> from a course they should contact the Graduate Coordinator</w:t>
      </w:r>
      <w:r w:rsidR="001C129E">
        <w:rPr>
          <w:rFonts w:eastAsiaTheme="minorEastAsia"/>
          <w:i/>
          <w:iCs/>
          <w:sz w:val="24"/>
          <w:szCs w:val="24"/>
        </w:rPr>
        <w:t xml:space="preserve">. </w:t>
      </w:r>
      <w:r w:rsidR="002C5E3C" w:rsidRPr="00520D9F">
        <w:rPr>
          <w:rFonts w:eastAsiaTheme="minorEastAsia"/>
          <w:i/>
          <w:iCs/>
          <w:sz w:val="24"/>
          <w:szCs w:val="24"/>
        </w:rPr>
        <w:t>Students are required to submit a formal letter to the Progressions Committee seeking approval to continue in the graduate program.</w:t>
      </w:r>
    </w:p>
    <w:p w14:paraId="0F820516" w14:textId="5DB14AE1" w:rsidR="00266288" w:rsidRPr="000753BA" w:rsidRDefault="1B0778A3" w:rsidP="00E54E10">
      <w:pPr>
        <w:pStyle w:val="ListParagraph"/>
        <w:numPr>
          <w:ilvl w:val="0"/>
          <w:numId w:val="31"/>
        </w:numPr>
        <w:spacing w:after="0"/>
        <w:rPr>
          <w:rFonts w:eastAsiaTheme="minorEastAsia"/>
          <w:sz w:val="24"/>
          <w:szCs w:val="24"/>
        </w:rPr>
      </w:pPr>
      <w:r w:rsidRPr="000753BA">
        <w:rPr>
          <w:rFonts w:eastAsiaTheme="minorEastAsia"/>
          <w:sz w:val="24"/>
          <w:szCs w:val="24"/>
        </w:rPr>
        <w:t xml:space="preserve"> </w:t>
      </w:r>
      <w:r w:rsidR="008C3858" w:rsidRPr="000753BA">
        <w:rPr>
          <w:rFonts w:eastAsiaTheme="minorEastAsia"/>
          <w:sz w:val="24"/>
          <w:szCs w:val="24"/>
        </w:rPr>
        <w:t>Any</w:t>
      </w:r>
      <w:r w:rsidR="00226901" w:rsidRPr="000753BA">
        <w:rPr>
          <w:rFonts w:eastAsiaTheme="minorEastAsia"/>
          <w:sz w:val="24"/>
          <w:szCs w:val="24"/>
        </w:rPr>
        <w:t xml:space="preserve"> of the following can result in the student being </w:t>
      </w:r>
      <w:r w:rsidR="00922F8A" w:rsidRPr="000753BA">
        <w:rPr>
          <w:rFonts w:eastAsiaTheme="minorEastAsia"/>
          <w:sz w:val="24"/>
          <w:szCs w:val="24"/>
        </w:rPr>
        <w:t>ineligible</w:t>
      </w:r>
      <w:r w:rsidR="00266288" w:rsidRPr="000753BA">
        <w:rPr>
          <w:rFonts w:eastAsiaTheme="minorEastAsia"/>
          <w:sz w:val="24"/>
          <w:szCs w:val="24"/>
        </w:rPr>
        <w:t xml:space="preserve"> for readmission. </w:t>
      </w:r>
    </w:p>
    <w:p w14:paraId="324AB338" w14:textId="3B99F92C" w:rsidR="008016D9" w:rsidRPr="000753BA" w:rsidRDefault="1B0778A3" w:rsidP="00E54E10">
      <w:pPr>
        <w:pStyle w:val="ListParagraph"/>
        <w:numPr>
          <w:ilvl w:val="1"/>
          <w:numId w:val="31"/>
        </w:numPr>
        <w:spacing w:after="0"/>
        <w:rPr>
          <w:rFonts w:eastAsiaTheme="minorEastAsia"/>
          <w:sz w:val="24"/>
          <w:szCs w:val="24"/>
        </w:rPr>
      </w:pPr>
      <w:r w:rsidRPr="000753BA">
        <w:rPr>
          <w:rFonts w:eastAsiaTheme="minorEastAsia"/>
          <w:sz w:val="24"/>
          <w:szCs w:val="24"/>
        </w:rPr>
        <w:t>Withdrawals from the same nursing (N</w:t>
      </w:r>
      <w:r w:rsidR="143A6F10" w:rsidRPr="000753BA">
        <w:rPr>
          <w:rFonts w:eastAsiaTheme="minorEastAsia"/>
          <w:sz w:val="24"/>
          <w:szCs w:val="24"/>
        </w:rPr>
        <w:t>U</w:t>
      </w:r>
      <w:r w:rsidRPr="000753BA">
        <w:rPr>
          <w:rFonts w:eastAsiaTheme="minorEastAsia"/>
          <w:sz w:val="24"/>
          <w:szCs w:val="24"/>
        </w:rPr>
        <w:t>RS) course twice</w:t>
      </w:r>
      <w:r w:rsidR="00151103" w:rsidRPr="000753BA">
        <w:rPr>
          <w:rFonts w:eastAsiaTheme="minorEastAsia"/>
          <w:sz w:val="24"/>
          <w:szCs w:val="24"/>
        </w:rPr>
        <w:t>.</w:t>
      </w:r>
      <w:r w:rsidRPr="000753BA">
        <w:rPr>
          <w:rFonts w:eastAsiaTheme="minorEastAsia"/>
          <w:sz w:val="24"/>
          <w:szCs w:val="24"/>
        </w:rPr>
        <w:t xml:space="preserve"> </w:t>
      </w:r>
    </w:p>
    <w:p w14:paraId="472380E3" w14:textId="62A3A912" w:rsidR="008016D9" w:rsidRPr="000753BA" w:rsidRDefault="1B0778A3" w:rsidP="00E54E10">
      <w:pPr>
        <w:pStyle w:val="ListParagraph"/>
        <w:numPr>
          <w:ilvl w:val="1"/>
          <w:numId w:val="31"/>
        </w:numPr>
        <w:spacing w:after="0"/>
        <w:rPr>
          <w:rFonts w:eastAsiaTheme="minorEastAsia"/>
          <w:sz w:val="24"/>
          <w:szCs w:val="24"/>
        </w:rPr>
      </w:pPr>
      <w:r w:rsidRPr="000753BA">
        <w:rPr>
          <w:rFonts w:eastAsiaTheme="minorEastAsia"/>
          <w:sz w:val="24"/>
          <w:szCs w:val="24"/>
        </w:rPr>
        <w:t>Withdrawals from two N</w:t>
      </w:r>
      <w:r w:rsidR="10F76CB3" w:rsidRPr="000753BA">
        <w:rPr>
          <w:rFonts w:eastAsiaTheme="minorEastAsia"/>
          <w:sz w:val="24"/>
          <w:szCs w:val="24"/>
        </w:rPr>
        <w:t>U</w:t>
      </w:r>
      <w:r w:rsidRPr="000753BA">
        <w:rPr>
          <w:rFonts w:eastAsiaTheme="minorEastAsia"/>
          <w:sz w:val="24"/>
          <w:szCs w:val="24"/>
        </w:rPr>
        <w:t>RS courses in different semesters</w:t>
      </w:r>
      <w:r w:rsidR="00151103" w:rsidRPr="000753BA">
        <w:rPr>
          <w:rFonts w:eastAsiaTheme="minorEastAsia"/>
          <w:sz w:val="24"/>
          <w:szCs w:val="24"/>
        </w:rPr>
        <w:t>.</w:t>
      </w:r>
    </w:p>
    <w:p w14:paraId="165D86B6" w14:textId="405C01B3" w:rsidR="007B5337" w:rsidRPr="000753BA" w:rsidRDefault="1B0778A3" w:rsidP="00E54E10">
      <w:pPr>
        <w:pStyle w:val="ListParagraph"/>
        <w:numPr>
          <w:ilvl w:val="1"/>
          <w:numId w:val="31"/>
        </w:numPr>
        <w:spacing w:after="0"/>
        <w:rPr>
          <w:rFonts w:eastAsiaTheme="minorEastAsia"/>
          <w:sz w:val="24"/>
          <w:szCs w:val="24"/>
        </w:rPr>
      </w:pPr>
      <w:r w:rsidRPr="000753BA">
        <w:rPr>
          <w:rFonts w:eastAsiaTheme="minorEastAsia"/>
          <w:sz w:val="24"/>
          <w:szCs w:val="24"/>
        </w:rPr>
        <w:t>Withdrawals from multiple courses in a single semester</w:t>
      </w:r>
      <w:r w:rsidR="00151103" w:rsidRPr="000753BA">
        <w:rPr>
          <w:rFonts w:eastAsiaTheme="minorEastAsia"/>
          <w:sz w:val="24"/>
          <w:szCs w:val="24"/>
        </w:rPr>
        <w:t>.</w:t>
      </w:r>
    </w:p>
    <w:p w14:paraId="68A57F65" w14:textId="29D766B9" w:rsidR="000F0BD6" w:rsidRPr="000753BA" w:rsidRDefault="000F0BD6" w:rsidP="00266288">
      <w:pPr>
        <w:spacing w:after="0"/>
        <w:ind w:left="720"/>
        <w:rPr>
          <w:rFonts w:eastAsiaTheme="minorEastAsia"/>
          <w:sz w:val="24"/>
          <w:szCs w:val="24"/>
        </w:rPr>
      </w:pPr>
    </w:p>
    <w:p w14:paraId="3C4F035B" w14:textId="6BFA105E" w:rsidR="00AE1737" w:rsidRPr="00DA703E" w:rsidRDefault="70455171" w:rsidP="00DA703E">
      <w:pPr>
        <w:pStyle w:val="Heading2"/>
      </w:pPr>
      <w:r w:rsidRPr="00DA703E">
        <w:t>Program Withdrawal</w:t>
      </w:r>
    </w:p>
    <w:p w14:paraId="263BB9A9" w14:textId="604D703F" w:rsidR="001961F2" w:rsidRPr="00F907FE" w:rsidRDefault="39B9FBEA" w:rsidP="367F4400">
      <w:pPr>
        <w:spacing w:after="0"/>
        <w:rPr>
          <w:rFonts w:eastAsiaTheme="minorEastAsia"/>
          <w:sz w:val="24"/>
          <w:szCs w:val="24"/>
        </w:rPr>
      </w:pPr>
      <w:r w:rsidRPr="367F4400">
        <w:rPr>
          <w:rFonts w:eastAsiaTheme="minorEastAsia"/>
          <w:sz w:val="24"/>
          <w:szCs w:val="24"/>
        </w:rPr>
        <w:t xml:space="preserve">Students requesting discontinuation of their graduate studies and withdrawal from the program are required to </w:t>
      </w:r>
      <w:r w:rsidR="27A9BF6E" w:rsidRPr="367F4400">
        <w:rPr>
          <w:rFonts w:eastAsiaTheme="minorEastAsia"/>
          <w:sz w:val="24"/>
          <w:szCs w:val="24"/>
        </w:rPr>
        <w:t>submit a written statement of intent to withdraw</w:t>
      </w:r>
      <w:r w:rsidR="2E7969D6" w:rsidRPr="367F4400">
        <w:rPr>
          <w:rFonts w:eastAsiaTheme="minorEastAsia"/>
          <w:sz w:val="24"/>
          <w:szCs w:val="24"/>
        </w:rPr>
        <w:t xml:space="preserve"> </w:t>
      </w:r>
      <w:r w:rsidR="6B1B4CAD" w:rsidRPr="367F4400">
        <w:rPr>
          <w:rFonts w:eastAsiaTheme="minorEastAsia"/>
          <w:sz w:val="24"/>
          <w:szCs w:val="24"/>
        </w:rPr>
        <w:t>to</w:t>
      </w:r>
      <w:r w:rsidR="2E7969D6" w:rsidRPr="367F4400">
        <w:rPr>
          <w:rFonts w:eastAsiaTheme="minorEastAsia"/>
          <w:sz w:val="24"/>
          <w:szCs w:val="24"/>
        </w:rPr>
        <w:t xml:space="preserve"> the program coordinator. </w:t>
      </w:r>
    </w:p>
    <w:p w14:paraId="1B0F5BB9" w14:textId="77777777" w:rsidR="00AE1737" w:rsidRDefault="00AE1737" w:rsidP="6AA7BF3E">
      <w:pPr>
        <w:spacing w:after="0"/>
        <w:rPr>
          <w:rFonts w:eastAsiaTheme="minorEastAsia"/>
          <w:sz w:val="24"/>
          <w:szCs w:val="24"/>
        </w:rPr>
      </w:pPr>
    </w:p>
    <w:p w14:paraId="181FE855" w14:textId="234011DD" w:rsidR="006C6CD0" w:rsidRPr="00FA7642" w:rsidRDefault="507D2CAE" w:rsidP="00DA703E">
      <w:pPr>
        <w:pStyle w:val="Heading2"/>
      </w:pPr>
      <w:r w:rsidRPr="6AA7BF3E">
        <w:t>Grade Grievance/</w:t>
      </w:r>
      <w:r w:rsidR="35A5DAA0" w:rsidRPr="6AA7BF3E">
        <w:t xml:space="preserve"> Appeal Process</w:t>
      </w:r>
    </w:p>
    <w:p w14:paraId="63FEACCE" w14:textId="77777777" w:rsidR="00FA7642" w:rsidRPr="00FA7642" w:rsidRDefault="35A5DAA0" w:rsidP="6AA7BF3E">
      <w:pPr>
        <w:spacing w:after="0"/>
        <w:rPr>
          <w:rFonts w:eastAsiaTheme="minorEastAsia"/>
          <w:sz w:val="24"/>
          <w:szCs w:val="24"/>
        </w:rPr>
      </w:pPr>
      <w:r w:rsidRPr="6AA7BF3E">
        <w:rPr>
          <w:rFonts w:eastAsiaTheme="minorEastAsia"/>
          <w:sz w:val="24"/>
          <w:szCs w:val="24"/>
        </w:rPr>
        <w:t>Students who wish to contest a grade are required to adhere to the formal grade appeal procedures as outlined in the SVSU Student Handbook and Code of Conduct. The complete policy and procedure can be accessed at:</w:t>
      </w:r>
    </w:p>
    <w:p w14:paraId="3C38477C" w14:textId="46862157" w:rsidR="00FA7642" w:rsidRPr="00FA7642" w:rsidRDefault="00153F08" w:rsidP="6AA7BF3E">
      <w:pPr>
        <w:spacing w:after="0"/>
        <w:rPr>
          <w:rFonts w:eastAsiaTheme="minorEastAsia"/>
          <w:sz w:val="24"/>
          <w:szCs w:val="24"/>
        </w:rPr>
      </w:pPr>
      <w:hyperlink r:id="rId21">
        <w:r>
          <w:rPr>
            <w:rStyle w:val="Hyperlink"/>
            <w:rFonts w:eastAsiaTheme="minorEastAsia"/>
            <w:sz w:val="24"/>
            <w:szCs w:val="24"/>
          </w:rPr>
          <w:t>Student Handbook Grade Grievance Policy</w:t>
        </w:r>
      </w:hyperlink>
    </w:p>
    <w:p w14:paraId="1D737BE1" w14:textId="358393E9" w:rsidR="004D34AC" w:rsidRDefault="35A5DAA0" w:rsidP="6AA7BF3E">
      <w:pPr>
        <w:spacing w:after="0"/>
        <w:rPr>
          <w:rFonts w:eastAsiaTheme="minorEastAsia"/>
          <w:sz w:val="24"/>
          <w:szCs w:val="24"/>
        </w:rPr>
      </w:pPr>
      <w:r w:rsidRPr="6AA7BF3E">
        <w:rPr>
          <w:rFonts w:eastAsiaTheme="minorEastAsia"/>
          <w:sz w:val="24"/>
          <w:szCs w:val="24"/>
        </w:rPr>
        <w:t xml:space="preserve">For additional guidance or support during the grade appeal process, students may consult with the </w:t>
      </w:r>
      <w:hyperlink r:id="rId22">
        <w:r w:rsidRPr="6AA7BF3E">
          <w:rPr>
            <w:rStyle w:val="Hyperlink"/>
            <w:rFonts w:eastAsiaTheme="minorEastAsia"/>
            <w:sz w:val="24"/>
            <w:szCs w:val="24"/>
          </w:rPr>
          <w:t>university ombuds</w:t>
        </w:r>
        <w:r w:rsidR="498F0007" w:rsidRPr="6AA7BF3E">
          <w:rPr>
            <w:rStyle w:val="Hyperlink"/>
            <w:rFonts w:eastAsiaTheme="minorEastAsia"/>
            <w:sz w:val="24"/>
            <w:szCs w:val="24"/>
          </w:rPr>
          <w:t>man</w:t>
        </w:r>
      </w:hyperlink>
      <w:r w:rsidRPr="6AA7BF3E">
        <w:rPr>
          <w:rFonts w:eastAsiaTheme="minorEastAsia"/>
          <w:sz w:val="24"/>
          <w:szCs w:val="24"/>
        </w:rPr>
        <w:t>.</w:t>
      </w:r>
    </w:p>
    <w:p w14:paraId="03EB0EB5" w14:textId="77777777" w:rsidR="00E139C4" w:rsidRDefault="00E139C4" w:rsidP="6AA7BF3E">
      <w:pPr>
        <w:spacing w:after="0"/>
        <w:rPr>
          <w:rFonts w:eastAsiaTheme="minorEastAsia"/>
          <w:sz w:val="24"/>
          <w:szCs w:val="24"/>
        </w:rPr>
      </w:pPr>
    </w:p>
    <w:p w14:paraId="4E171CB2" w14:textId="2C21AEEA" w:rsidR="006C6CD0" w:rsidRPr="00332213" w:rsidRDefault="274EF89A" w:rsidP="00DA703E">
      <w:pPr>
        <w:pStyle w:val="Heading2"/>
      </w:pPr>
      <w:proofErr w:type="gramStart"/>
      <w:r w:rsidRPr="6AA7BF3E">
        <w:t>Program</w:t>
      </w:r>
      <w:proofErr w:type="gramEnd"/>
      <w:r w:rsidRPr="6AA7BF3E">
        <w:t xml:space="preserve"> Completion</w:t>
      </w:r>
    </w:p>
    <w:p w14:paraId="1C504902" w14:textId="3F67F986" w:rsidR="00332213" w:rsidRDefault="7BED6ECC" w:rsidP="367F4400">
      <w:pPr>
        <w:spacing w:after="0"/>
        <w:rPr>
          <w:rFonts w:eastAsiaTheme="minorEastAsia"/>
          <w:sz w:val="24"/>
          <w:szCs w:val="24"/>
        </w:rPr>
      </w:pPr>
      <w:r w:rsidRPr="367F4400">
        <w:rPr>
          <w:rFonts w:eastAsiaTheme="minorEastAsia"/>
          <w:sz w:val="24"/>
          <w:szCs w:val="24"/>
        </w:rPr>
        <w:t xml:space="preserve">Graduate nursing programs need to be completed within seven years of starting the required courses. Requests for extensions may be granted for short periods for extenuating circumstances. Requests for extensions must be made in writing to the Graduate </w:t>
      </w:r>
      <w:r w:rsidR="62819AA4" w:rsidRPr="367F4400">
        <w:rPr>
          <w:rFonts w:eastAsiaTheme="minorEastAsia"/>
          <w:sz w:val="24"/>
          <w:szCs w:val="24"/>
        </w:rPr>
        <w:t xml:space="preserve">Nursing </w:t>
      </w:r>
      <w:r w:rsidRPr="367F4400">
        <w:rPr>
          <w:rFonts w:eastAsiaTheme="minorEastAsia"/>
          <w:sz w:val="24"/>
          <w:szCs w:val="24"/>
        </w:rPr>
        <w:t>Program Coordinator.</w:t>
      </w:r>
    </w:p>
    <w:p w14:paraId="6F89FC33" w14:textId="77777777" w:rsidR="00E139C4" w:rsidRDefault="00E139C4" w:rsidP="6AA7BF3E">
      <w:pPr>
        <w:spacing w:after="0"/>
        <w:rPr>
          <w:rFonts w:eastAsiaTheme="minorEastAsia"/>
          <w:sz w:val="24"/>
          <w:szCs w:val="24"/>
        </w:rPr>
      </w:pPr>
    </w:p>
    <w:p w14:paraId="1659F85E" w14:textId="609F1CAD" w:rsidR="00AE1737" w:rsidRPr="00DA5832" w:rsidRDefault="00EE7209" w:rsidP="6AA7BF3E">
      <w:pPr>
        <w:spacing w:after="0"/>
        <w:rPr>
          <w:rFonts w:eastAsiaTheme="minorEastAsia"/>
          <w:b/>
          <w:bCs/>
          <w:sz w:val="24"/>
          <w:szCs w:val="24"/>
        </w:rPr>
      </w:pPr>
      <w:r>
        <w:rPr>
          <w:rFonts w:eastAsiaTheme="minorEastAsia"/>
          <w:b/>
          <w:bCs/>
          <w:sz w:val="24"/>
          <w:szCs w:val="24"/>
        </w:rPr>
        <w:t xml:space="preserve">MSN and DNP </w:t>
      </w:r>
      <w:r w:rsidR="70455171" w:rsidRPr="6AA7BF3E">
        <w:rPr>
          <w:rFonts w:eastAsiaTheme="minorEastAsia"/>
          <w:b/>
          <w:bCs/>
          <w:sz w:val="24"/>
          <w:szCs w:val="24"/>
        </w:rPr>
        <w:t>Graduation Application Process</w:t>
      </w:r>
    </w:p>
    <w:p w14:paraId="1499F2F0" w14:textId="5DF64D80" w:rsidR="00AE1737" w:rsidRPr="00FA7642" w:rsidRDefault="70455171" w:rsidP="6AA7BF3E">
      <w:pPr>
        <w:spacing w:after="0"/>
        <w:rPr>
          <w:rFonts w:eastAsiaTheme="minorEastAsia"/>
          <w:sz w:val="24"/>
          <w:szCs w:val="24"/>
        </w:rPr>
      </w:pPr>
      <w:r w:rsidRPr="6AA7BF3E">
        <w:rPr>
          <w:rFonts w:eastAsiaTheme="minorEastAsia"/>
          <w:sz w:val="24"/>
          <w:szCs w:val="24"/>
        </w:rPr>
        <w:t xml:space="preserve">Students are required to formally apply for graduation to initiate the degree conferral process. The application can be accessed and submitted through the official "Apply for Graduation" portal. Failure to submit this application may result in a delay in degree conferral. It is the student's responsibility to ensure timely completion of this crucial step </w:t>
      </w:r>
      <w:r w:rsidRPr="6AA7BF3E">
        <w:rPr>
          <w:rFonts w:eastAsiaTheme="minorEastAsia"/>
          <w:sz w:val="24"/>
          <w:szCs w:val="24"/>
        </w:rPr>
        <w:lastRenderedPageBreak/>
        <w:t>to avoid any setbacks in their academic progression or professional licensure.</w:t>
      </w:r>
      <w:r w:rsidR="5BF48CEC" w:rsidRPr="6AA7BF3E">
        <w:rPr>
          <w:rFonts w:eastAsiaTheme="minorEastAsia"/>
          <w:sz w:val="24"/>
          <w:szCs w:val="24"/>
        </w:rPr>
        <w:t xml:space="preserve"> </w:t>
      </w:r>
      <w:hyperlink r:id="rId23">
        <w:r w:rsidR="00F365A3">
          <w:rPr>
            <w:rStyle w:val="Hyperlink"/>
            <w:rFonts w:eastAsiaTheme="minorEastAsia"/>
            <w:sz w:val="24"/>
            <w:szCs w:val="24"/>
          </w:rPr>
          <w:t>Apply for Graduation</w:t>
        </w:r>
      </w:hyperlink>
      <w:r w:rsidR="5BF48CEC" w:rsidRPr="6AA7BF3E">
        <w:rPr>
          <w:rFonts w:eastAsiaTheme="minorEastAsia"/>
          <w:sz w:val="24"/>
          <w:szCs w:val="24"/>
        </w:rPr>
        <w:t xml:space="preserve"> </w:t>
      </w:r>
    </w:p>
    <w:p w14:paraId="76A89B98" w14:textId="679BE733" w:rsidR="008132F5" w:rsidRPr="00EE7209" w:rsidRDefault="00EE7209" w:rsidP="6AA7BF3E">
      <w:pPr>
        <w:rPr>
          <w:rFonts w:eastAsiaTheme="minorEastAsia"/>
          <w:i/>
          <w:iCs/>
          <w:sz w:val="24"/>
          <w:szCs w:val="24"/>
        </w:rPr>
      </w:pPr>
      <w:r w:rsidRPr="00EE7209">
        <w:rPr>
          <w:rFonts w:eastAsiaTheme="minorEastAsia"/>
          <w:i/>
          <w:iCs/>
          <w:sz w:val="24"/>
          <w:szCs w:val="24"/>
        </w:rPr>
        <w:t>*Students graduating from a certificate program do not need to apply for graduation.</w:t>
      </w:r>
    </w:p>
    <w:p w14:paraId="10CB4809" w14:textId="7A061B83" w:rsidR="002B7952" w:rsidRDefault="22E69DA4" w:rsidP="00DA703E">
      <w:pPr>
        <w:pStyle w:val="Heading2"/>
      </w:pPr>
      <w:r w:rsidRPr="6AA7BF3E">
        <w:t>Dismissal Appeal Process</w:t>
      </w:r>
    </w:p>
    <w:p w14:paraId="5ECF6F36" w14:textId="3C75DDD0" w:rsidR="00F45589" w:rsidRPr="002B7952" w:rsidRDefault="4D7CDF5C" w:rsidP="002B7952">
      <w:pPr>
        <w:spacing w:after="0"/>
        <w:rPr>
          <w:rFonts w:eastAsiaTheme="minorEastAsia"/>
          <w:b/>
          <w:bCs/>
          <w:sz w:val="24"/>
          <w:szCs w:val="24"/>
        </w:rPr>
      </w:pPr>
      <w:r w:rsidRPr="6AA7BF3E">
        <w:rPr>
          <w:rFonts w:eastAsiaTheme="minorEastAsia"/>
          <w:sz w:val="24"/>
          <w:szCs w:val="24"/>
        </w:rPr>
        <w:t xml:space="preserve">Students </w:t>
      </w:r>
      <w:r w:rsidR="19965519" w:rsidRPr="6AA7BF3E">
        <w:rPr>
          <w:rFonts w:eastAsiaTheme="minorEastAsia"/>
          <w:sz w:val="24"/>
          <w:szCs w:val="24"/>
        </w:rPr>
        <w:t xml:space="preserve">who wish to appeal the dismissal </w:t>
      </w:r>
      <w:r w:rsidR="61163176" w:rsidRPr="6AA7BF3E">
        <w:rPr>
          <w:rFonts w:eastAsiaTheme="minorEastAsia"/>
          <w:sz w:val="24"/>
          <w:szCs w:val="24"/>
        </w:rPr>
        <w:t xml:space="preserve">from the Graduate Nursing Program </w:t>
      </w:r>
      <w:r w:rsidR="7650200F" w:rsidRPr="6AA7BF3E">
        <w:rPr>
          <w:rFonts w:eastAsiaTheme="minorEastAsia"/>
          <w:sz w:val="24"/>
          <w:szCs w:val="24"/>
        </w:rPr>
        <w:t xml:space="preserve">must complete following </w:t>
      </w:r>
      <w:r w:rsidR="3495CD3C" w:rsidRPr="6AA7BF3E">
        <w:rPr>
          <w:rFonts w:eastAsiaTheme="minorEastAsia"/>
          <w:sz w:val="24"/>
          <w:szCs w:val="24"/>
        </w:rPr>
        <w:t>in step 1</w:t>
      </w:r>
      <w:r w:rsidR="7650200F" w:rsidRPr="6AA7BF3E">
        <w:rPr>
          <w:rFonts w:eastAsiaTheme="minorEastAsia"/>
          <w:sz w:val="24"/>
          <w:szCs w:val="24"/>
        </w:rPr>
        <w:t>:</w:t>
      </w:r>
    </w:p>
    <w:p w14:paraId="6DB7212D" w14:textId="090F6C92" w:rsidR="004F481B" w:rsidRPr="004F481B" w:rsidRDefault="3495CD3C" w:rsidP="6AA7BF3E">
      <w:pPr>
        <w:rPr>
          <w:rFonts w:eastAsiaTheme="minorEastAsia"/>
          <w:sz w:val="24"/>
          <w:szCs w:val="24"/>
          <w:u w:val="single"/>
        </w:rPr>
      </w:pPr>
      <w:r w:rsidRPr="6AA7BF3E">
        <w:rPr>
          <w:rFonts w:eastAsiaTheme="minorEastAsia"/>
          <w:sz w:val="24"/>
          <w:szCs w:val="24"/>
          <w:u w:val="single"/>
        </w:rPr>
        <w:t>Step 1:</w:t>
      </w:r>
    </w:p>
    <w:p w14:paraId="356AE7C3" w14:textId="04926614" w:rsidR="003029C3" w:rsidRPr="000753BA" w:rsidRDefault="289E7EDE" w:rsidP="00E54E10">
      <w:pPr>
        <w:pStyle w:val="ListParagraph"/>
        <w:numPr>
          <w:ilvl w:val="0"/>
          <w:numId w:val="44"/>
        </w:numPr>
        <w:rPr>
          <w:rFonts w:eastAsiaTheme="minorEastAsia"/>
          <w:sz w:val="24"/>
          <w:szCs w:val="24"/>
        </w:rPr>
      </w:pPr>
      <w:r w:rsidRPr="000753BA">
        <w:rPr>
          <w:rFonts w:eastAsiaTheme="minorEastAsia"/>
          <w:sz w:val="24"/>
          <w:szCs w:val="24"/>
        </w:rPr>
        <w:t xml:space="preserve">Following the letter of dismissal, the student has one month to appeal the Graduate Nursing Program dismissal. </w:t>
      </w:r>
    </w:p>
    <w:p w14:paraId="09FC3109" w14:textId="3E2B581A" w:rsidR="00725CE3" w:rsidRPr="000753BA" w:rsidRDefault="4C30530C" w:rsidP="00E54E10">
      <w:pPr>
        <w:pStyle w:val="ListParagraph"/>
        <w:numPr>
          <w:ilvl w:val="0"/>
          <w:numId w:val="44"/>
        </w:numPr>
        <w:rPr>
          <w:rFonts w:eastAsiaTheme="minorEastAsia"/>
          <w:sz w:val="24"/>
          <w:szCs w:val="24"/>
        </w:rPr>
      </w:pPr>
      <w:r w:rsidRPr="000753BA">
        <w:rPr>
          <w:rFonts w:eastAsiaTheme="minorEastAsia"/>
          <w:sz w:val="24"/>
          <w:szCs w:val="24"/>
        </w:rPr>
        <w:t xml:space="preserve">The student must submit a written letter </w:t>
      </w:r>
      <w:r w:rsidR="4924FB81" w:rsidRPr="000753BA">
        <w:rPr>
          <w:rFonts w:eastAsiaTheme="minorEastAsia"/>
          <w:sz w:val="24"/>
          <w:szCs w:val="24"/>
        </w:rPr>
        <w:t>addressed to the Graduate Nursing Program Committee</w:t>
      </w:r>
      <w:r w:rsidR="72D511E8" w:rsidRPr="000753BA">
        <w:rPr>
          <w:rFonts w:eastAsiaTheme="minorEastAsia"/>
          <w:sz w:val="24"/>
          <w:szCs w:val="24"/>
        </w:rPr>
        <w:t xml:space="preserve"> and </w:t>
      </w:r>
      <w:r w:rsidR="4EFBAD05" w:rsidRPr="000753BA">
        <w:rPr>
          <w:rFonts w:eastAsiaTheme="minorEastAsia"/>
          <w:sz w:val="24"/>
          <w:szCs w:val="24"/>
        </w:rPr>
        <w:t>submit it</w:t>
      </w:r>
      <w:r w:rsidR="72D511E8" w:rsidRPr="000753BA">
        <w:rPr>
          <w:rFonts w:eastAsiaTheme="minorEastAsia"/>
          <w:sz w:val="24"/>
          <w:szCs w:val="24"/>
        </w:rPr>
        <w:t xml:space="preserve"> to the Graduate Nursing Program Coordinator. </w:t>
      </w:r>
    </w:p>
    <w:p w14:paraId="2342E200" w14:textId="4A4F7A5C" w:rsidR="0019706F" w:rsidRPr="000753BA" w:rsidRDefault="49AE3373" w:rsidP="00E54E10">
      <w:pPr>
        <w:pStyle w:val="ListParagraph"/>
        <w:numPr>
          <w:ilvl w:val="0"/>
          <w:numId w:val="44"/>
        </w:numPr>
        <w:rPr>
          <w:rFonts w:eastAsiaTheme="minorEastAsia"/>
          <w:sz w:val="24"/>
          <w:szCs w:val="24"/>
        </w:rPr>
      </w:pPr>
      <w:r w:rsidRPr="000753BA">
        <w:rPr>
          <w:rFonts w:eastAsiaTheme="minorEastAsia"/>
          <w:sz w:val="24"/>
          <w:szCs w:val="24"/>
        </w:rPr>
        <w:t>The reinstatement</w:t>
      </w:r>
      <w:r w:rsidR="06E5386D" w:rsidRPr="000753BA">
        <w:rPr>
          <w:rFonts w:eastAsiaTheme="minorEastAsia"/>
          <w:sz w:val="24"/>
          <w:szCs w:val="24"/>
        </w:rPr>
        <w:t xml:space="preserve"> letter </w:t>
      </w:r>
      <w:r w:rsidR="7CF4DDE4" w:rsidRPr="000753BA">
        <w:rPr>
          <w:rFonts w:eastAsiaTheme="minorEastAsia"/>
          <w:sz w:val="24"/>
          <w:szCs w:val="24"/>
        </w:rPr>
        <w:t xml:space="preserve">should </w:t>
      </w:r>
      <w:r w:rsidR="06E5386D" w:rsidRPr="000753BA">
        <w:rPr>
          <w:rFonts w:eastAsiaTheme="minorEastAsia"/>
          <w:sz w:val="24"/>
          <w:szCs w:val="24"/>
        </w:rPr>
        <w:t xml:space="preserve">provide </w:t>
      </w:r>
      <w:r w:rsidR="7CF4DDE4" w:rsidRPr="000753BA">
        <w:rPr>
          <w:rFonts w:eastAsiaTheme="minorEastAsia"/>
          <w:sz w:val="24"/>
          <w:szCs w:val="24"/>
        </w:rPr>
        <w:t>the</w:t>
      </w:r>
      <w:r w:rsidR="06E5386D" w:rsidRPr="000753BA">
        <w:rPr>
          <w:rFonts w:eastAsiaTheme="minorEastAsia"/>
          <w:sz w:val="24"/>
          <w:szCs w:val="24"/>
        </w:rPr>
        <w:t xml:space="preserve"> case for reinstatement, addressing the reasons for their previous academic performance and demonstrating their potential for future success in the program</w:t>
      </w:r>
      <w:r w:rsidR="7CF4DDE4" w:rsidRPr="000753BA">
        <w:rPr>
          <w:rFonts w:eastAsiaTheme="minorEastAsia"/>
          <w:sz w:val="24"/>
          <w:szCs w:val="24"/>
        </w:rPr>
        <w:t xml:space="preserve">. </w:t>
      </w:r>
      <w:r w:rsidR="67032277" w:rsidRPr="000753BA">
        <w:rPr>
          <w:rFonts w:eastAsiaTheme="minorEastAsia"/>
          <w:sz w:val="24"/>
          <w:szCs w:val="24"/>
        </w:rPr>
        <w:t>The reinstatement letter</w:t>
      </w:r>
      <w:r w:rsidR="7CF4DDE4" w:rsidRPr="000753BA">
        <w:rPr>
          <w:rFonts w:eastAsiaTheme="minorEastAsia"/>
          <w:sz w:val="24"/>
          <w:szCs w:val="24"/>
        </w:rPr>
        <w:t xml:space="preserve"> must</w:t>
      </w:r>
      <w:r w:rsidRPr="000753BA">
        <w:rPr>
          <w:rFonts w:eastAsiaTheme="minorEastAsia"/>
          <w:sz w:val="24"/>
          <w:szCs w:val="24"/>
        </w:rPr>
        <w:t xml:space="preserve"> include:</w:t>
      </w:r>
    </w:p>
    <w:p w14:paraId="57E4D38B" w14:textId="59D2C5B6" w:rsidR="0019706F" w:rsidRPr="000753BA" w:rsidRDefault="49AE3373" w:rsidP="00E54E10">
      <w:pPr>
        <w:pStyle w:val="ListParagraph"/>
        <w:numPr>
          <w:ilvl w:val="1"/>
          <w:numId w:val="44"/>
        </w:numPr>
        <w:rPr>
          <w:rFonts w:eastAsiaTheme="minorEastAsia"/>
          <w:sz w:val="24"/>
          <w:szCs w:val="24"/>
        </w:rPr>
      </w:pPr>
      <w:r w:rsidRPr="000753BA">
        <w:rPr>
          <w:rFonts w:eastAsiaTheme="minorEastAsia"/>
          <w:sz w:val="24"/>
          <w:szCs w:val="24"/>
        </w:rPr>
        <w:t xml:space="preserve">A clearly articulated rationale for consideration, detailing the specific grounds for </w:t>
      </w:r>
      <w:proofErr w:type="gramStart"/>
      <w:r w:rsidRPr="000753BA">
        <w:rPr>
          <w:rFonts w:eastAsiaTheme="minorEastAsia"/>
          <w:sz w:val="24"/>
          <w:szCs w:val="24"/>
        </w:rPr>
        <w:t>the appeal</w:t>
      </w:r>
      <w:proofErr w:type="gramEnd"/>
      <w:r w:rsidR="00EE7209" w:rsidRPr="000753BA">
        <w:rPr>
          <w:rFonts w:eastAsiaTheme="minorEastAsia"/>
          <w:sz w:val="24"/>
          <w:szCs w:val="24"/>
        </w:rPr>
        <w:t>, and strategies to promote success</w:t>
      </w:r>
      <w:r w:rsidRPr="000753BA">
        <w:rPr>
          <w:rFonts w:eastAsiaTheme="minorEastAsia"/>
          <w:sz w:val="24"/>
          <w:szCs w:val="24"/>
        </w:rPr>
        <w:t>.</w:t>
      </w:r>
    </w:p>
    <w:p w14:paraId="00946885" w14:textId="77777777" w:rsidR="0019706F" w:rsidRPr="000753BA" w:rsidRDefault="49AE3373" w:rsidP="00E54E10">
      <w:pPr>
        <w:pStyle w:val="ListParagraph"/>
        <w:numPr>
          <w:ilvl w:val="1"/>
          <w:numId w:val="44"/>
        </w:numPr>
        <w:rPr>
          <w:rFonts w:eastAsiaTheme="minorEastAsia"/>
          <w:sz w:val="24"/>
          <w:szCs w:val="24"/>
        </w:rPr>
      </w:pPr>
      <w:r w:rsidRPr="000753BA">
        <w:rPr>
          <w:rFonts w:eastAsiaTheme="minorEastAsia"/>
          <w:sz w:val="24"/>
          <w:szCs w:val="24"/>
        </w:rPr>
        <w:t>Comprehensive explanation of the circumstances warranting reinstatement.</w:t>
      </w:r>
    </w:p>
    <w:p w14:paraId="587A74CE" w14:textId="6399AF1F" w:rsidR="0019706F" w:rsidRPr="000753BA" w:rsidRDefault="49AE3373" w:rsidP="00E54E10">
      <w:pPr>
        <w:pStyle w:val="ListParagraph"/>
        <w:numPr>
          <w:ilvl w:val="1"/>
          <w:numId w:val="44"/>
        </w:numPr>
        <w:rPr>
          <w:rFonts w:eastAsiaTheme="minorEastAsia"/>
          <w:sz w:val="24"/>
          <w:szCs w:val="24"/>
        </w:rPr>
      </w:pPr>
      <w:r w:rsidRPr="000753BA">
        <w:rPr>
          <w:rFonts w:eastAsiaTheme="minorEastAsia"/>
          <w:sz w:val="24"/>
          <w:szCs w:val="24"/>
        </w:rPr>
        <w:t>Supporting evidence or documentation of extenuating circumstances that justify reconsideration.</w:t>
      </w:r>
    </w:p>
    <w:p w14:paraId="2E0A1543" w14:textId="211138A0" w:rsidR="00736422" w:rsidRPr="000753BA" w:rsidRDefault="004F481B" w:rsidP="004F481B">
      <w:pPr>
        <w:rPr>
          <w:rFonts w:ascii="Aptos" w:hAnsi="Aptos"/>
          <w:sz w:val="24"/>
          <w:szCs w:val="24"/>
          <w:u w:val="single"/>
        </w:rPr>
      </w:pPr>
      <w:r w:rsidRPr="000753BA">
        <w:rPr>
          <w:rFonts w:ascii="Aptos" w:hAnsi="Aptos"/>
          <w:sz w:val="24"/>
          <w:szCs w:val="24"/>
          <w:u w:val="single"/>
        </w:rPr>
        <w:t>Step 2:</w:t>
      </w:r>
    </w:p>
    <w:p w14:paraId="411C0687" w14:textId="77777777" w:rsidR="002B7952" w:rsidRPr="000753BA" w:rsidRDefault="00067E75" w:rsidP="00E54E10">
      <w:pPr>
        <w:pStyle w:val="ListParagraph"/>
        <w:numPr>
          <w:ilvl w:val="0"/>
          <w:numId w:val="53"/>
        </w:numPr>
        <w:rPr>
          <w:rFonts w:ascii="Aptos" w:hAnsi="Aptos"/>
          <w:sz w:val="24"/>
          <w:szCs w:val="24"/>
        </w:rPr>
      </w:pPr>
      <w:r w:rsidRPr="000753BA">
        <w:rPr>
          <w:rFonts w:ascii="Aptos" w:hAnsi="Aptos"/>
          <w:sz w:val="24"/>
          <w:szCs w:val="24"/>
        </w:rPr>
        <w:t>The Graduate Nursing Program Committee will review the student’s appeal letter w</w:t>
      </w:r>
      <w:r w:rsidR="00271F90" w:rsidRPr="000753BA">
        <w:rPr>
          <w:rFonts w:ascii="Aptos" w:hAnsi="Aptos"/>
          <w:sz w:val="24"/>
          <w:szCs w:val="24"/>
        </w:rPr>
        <w:t xml:space="preserve">ithin 45 calendar days of </w:t>
      </w:r>
      <w:r w:rsidRPr="000753BA">
        <w:rPr>
          <w:rFonts w:ascii="Aptos" w:hAnsi="Aptos"/>
          <w:sz w:val="24"/>
          <w:szCs w:val="24"/>
        </w:rPr>
        <w:t xml:space="preserve">receiving. </w:t>
      </w:r>
      <w:r w:rsidR="00271F90" w:rsidRPr="000753BA">
        <w:rPr>
          <w:rFonts w:ascii="Aptos" w:hAnsi="Aptos"/>
          <w:sz w:val="24"/>
          <w:szCs w:val="24"/>
        </w:rPr>
        <w:t xml:space="preserve"> </w:t>
      </w:r>
    </w:p>
    <w:p w14:paraId="35D530FE" w14:textId="77777777" w:rsidR="002B7952" w:rsidRDefault="00D03840" w:rsidP="00E54E10">
      <w:pPr>
        <w:pStyle w:val="ListParagraph"/>
        <w:numPr>
          <w:ilvl w:val="0"/>
          <w:numId w:val="53"/>
        </w:numPr>
        <w:rPr>
          <w:rFonts w:ascii="Aptos" w:hAnsi="Aptos"/>
          <w:sz w:val="24"/>
          <w:szCs w:val="24"/>
        </w:rPr>
      </w:pPr>
      <w:r w:rsidRPr="000753BA">
        <w:rPr>
          <w:rFonts w:ascii="Aptos" w:hAnsi="Aptos"/>
          <w:sz w:val="24"/>
          <w:szCs w:val="24"/>
        </w:rPr>
        <w:t xml:space="preserve">The Graduate Nursing Program Committee </w:t>
      </w:r>
      <w:r w:rsidR="0031117C" w:rsidRPr="000753BA">
        <w:rPr>
          <w:rFonts w:ascii="Aptos" w:hAnsi="Aptos"/>
          <w:sz w:val="24"/>
          <w:szCs w:val="24"/>
        </w:rPr>
        <w:t>may either</w:t>
      </w:r>
      <w:r w:rsidR="0031117C" w:rsidRPr="002B7952">
        <w:rPr>
          <w:rFonts w:ascii="Aptos" w:hAnsi="Aptos"/>
          <w:sz w:val="24"/>
          <w:szCs w:val="24"/>
        </w:rPr>
        <w:t xml:space="preserve"> 1) uphold the dismissal status of the student or 2) </w:t>
      </w:r>
      <w:r w:rsidR="009E12BE" w:rsidRPr="002B7952">
        <w:rPr>
          <w:rFonts w:ascii="Aptos" w:hAnsi="Aptos"/>
          <w:sz w:val="24"/>
          <w:szCs w:val="24"/>
        </w:rPr>
        <w:t xml:space="preserve">overturn the dismissal status </w:t>
      </w:r>
      <w:r w:rsidR="00E30CC8" w:rsidRPr="002B7952">
        <w:rPr>
          <w:rFonts w:ascii="Aptos" w:hAnsi="Aptos"/>
          <w:sz w:val="24"/>
          <w:szCs w:val="24"/>
        </w:rPr>
        <w:t xml:space="preserve">of the student. </w:t>
      </w:r>
    </w:p>
    <w:p w14:paraId="38017E40" w14:textId="0894217B" w:rsidR="00E30CC8" w:rsidRPr="002B7952" w:rsidRDefault="00E30CC8" w:rsidP="00E54E10">
      <w:pPr>
        <w:pStyle w:val="ListParagraph"/>
        <w:numPr>
          <w:ilvl w:val="0"/>
          <w:numId w:val="53"/>
        </w:numPr>
        <w:rPr>
          <w:rFonts w:ascii="Aptos" w:hAnsi="Aptos"/>
          <w:sz w:val="24"/>
          <w:szCs w:val="24"/>
        </w:rPr>
      </w:pPr>
      <w:r w:rsidRPr="002B7952">
        <w:rPr>
          <w:rFonts w:ascii="Aptos" w:hAnsi="Aptos"/>
          <w:sz w:val="24"/>
          <w:szCs w:val="24"/>
        </w:rPr>
        <w:t xml:space="preserve">The Graduate Nursing Program Committee holds the final decision. </w:t>
      </w:r>
    </w:p>
    <w:p w14:paraId="71DE57BB" w14:textId="7E50BA40" w:rsidR="00067E75" w:rsidRPr="008831FD" w:rsidRDefault="00DE2197" w:rsidP="00DA703E">
      <w:pPr>
        <w:pStyle w:val="Heading2"/>
      </w:pPr>
      <w:r w:rsidRPr="008831FD">
        <w:t>Professional Writing</w:t>
      </w:r>
    </w:p>
    <w:p w14:paraId="60AE552E" w14:textId="30B741D5" w:rsidR="00DE2197" w:rsidRDefault="004765F4" w:rsidP="008831FD">
      <w:pPr>
        <w:spacing w:after="0"/>
        <w:rPr>
          <w:rFonts w:ascii="Aptos" w:hAnsi="Aptos"/>
          <w:sz w:val="24"/>
          <w:szCs w:val="24"/>
        </w:rPr>
      </w:pPr>
      <w:r w:rsidRPr="004765F4">
        <w:rPr>
          <w:rFonts w:ascii="Aptos" w:hAnsi="Aptos"/>
          <w:sz w:val="24"/>
          <w:szCs w:val="24"/>
        </w:rPr>
        <w:t>The graduate program adheres to the American Psychological Association (APA) formatting and style guidelines, 7th edition</w:t>
      </w:r>
      <w:r>
        <w:rPr>
          <w:rFonts w:ascii="Aptos" w:hAnsi="Aptos"/>
          <w:sz w:val="24"/>
          <w:szCs w:val="24"/>
        </w:rPr>
        <w:t>- Student Style</w:t>
      </w:r>
      <w:r w:rsidRPr="004765F4">
        <w:rPr>
          <w:rFonts w:ascii="Aptos" w:hAnsi="Aptos"/>
          <w:sz w:val="24"/>
          <w:szCs w:val="24"/>
        </w:rPr>
        <w:t>, as the standard for academic writing. Unless otherwise specified in individual course syllabi, all written assignments, papers, and scholarly work must conform to APA 7th edition standards.</w:t>
      </w:r>
    </w:p>
    <w:p w14:paraId="72CEAA14" w14:textId="77777777" w:rsidR="008831FD" w:rsidRDefault="008831FD" w:rsidP="008831FD">
      <w:pPr>
        <w:spacing w:after="0"/>
        <w:rPr>
          <w:rFonts w:ascii="Aptos" w:hAnsi="Aptos"/>
          <w:sz w:val="24"/>
          <w:szCs w:val="24"/>
        </w:rPr>
      </w:pPr>
    </w:p>
    <w:p w14:paraId="5091B622" w14:textId="77777777" w:rsidR="004565E0" w:rsidRDefault="004565E0" w:rsidP="6AA7BF3E">
      <w:pPr>
        <w:spacing w:after="0"/>
        <w:rPr>
          <w:rFonts w:ascii="Aptos" w:hAnsi="Aptos"/>
          <w:b/>
          <w:bCs/>
          <w:sz w:val="24"/>
          <w:szCs w:val="24"/>
        </w:rPr>
      </w:pPr>
    </w:p>
    <w:p w14:paraId="3BE0473D" w14:textId="77777777" w:rsidR="004565E0" w:rsidRDefault="004565E0" w:rsidP="6AA7BF3E">
      <w:pPr>
        <w:spacing w:after="0"/>
        <w:rPr>
          <w:rFonts w:ascii="Aptos" w:hAnsi="Aptos"/>
          <w:b/>
          <w:bCs/>
          <w:sz w:val="24"/>
          <w:szCs w:val="24"/>
        </w:rPr>
      </w:pPr>
    </w:p>
    <w:p w14:paraId="45580C9C" w14:textId="77777777" w:rsidR="004565E0" w:rsidRDefault="004565E0" w:rsidP="6AA7BF3E">
      <w:pPr>
        <w:spacing w:after="0"/>
        <w:rPr>
          <w:rFonts w:ascii="Aptos" w:hAnsi="Aptos"/>
          <w:b/>
          <w:bCs/>
          <w:sz w:val="24"/>
          <w:szCs w:val="24"/>
        </w:rPr>
      </w:pPr>
    </w:p>
    <w:p w14:paraId="41A61173" w14:textId="77777777" w:rsidR="004565E0" w:rsidRDefault="004565E0" w:rsidP="6AA7BF3E">
      <w:pPr>
        <w:spacing w:after="0"/>
        <w:rPr>
          <w:rFonts w:ascii="Aptos" w:hAnsi="Aptos"/>
          <w:b/>
          <w:bCs/>
          <w:sz w:val="24"/>
          <w:szCs w:val="24"/>
        </w:rPr>
      </w:pPr>
    </w:p>
    <w:p w14:paraId="3E9C960A" w14:textId="77777777" w:rsidR="004565E0" w:rsidRDefault="004565E0" w:rsidP="6AA7BF3E">
      <w:pPr>
        <w:spacing w:after="0"/>
        <w:rPr>
          <w:rFonts w:ascii="Aptos" w:hAnsi="Aptos"/>
          <w:b/>
          <w:bCs/>
          <w:sz w:val="24"/>
          <w:szCs w:val="24"/>
        </w:rPr>
      </w:pPr>
    </w:p>
    <w:p w14:paraId="3E85CB44" w14:textId="77777777" w:rsidR="004565E0" w:rsidRDefault="004565E0" w:rsidP="6AA7BF3E">
      <w:pPr>
        <w:spacing w:after="0"/>
        <w:rPr>
          <w:rFonts w:ascii="Aptos" w:hAnsi="Aptos"/>
          <w:b/>
          <w:bCs/>
          <w:sz w:val="24"/>
          <w:szCs w:val="24"/>
        </w:rPr>
      </w:pPr>
    </w:p>
    <w:p w14:paraId="32071E3D" w14:textId="77777777" w:rsidR="004565E0" w:rsidRDefault="004565E0" w:rsidP="6AA7BF3E">
      <w:pPr>
        <w:spacing w:after="0"/>
        <w:rPr>
          <w:rFonts w:ascii="Aptos" w:hAnsi="Aptos"/>
          <w:b/>
          <w:bCs/>
          <w:sz w:val="24"/>
          <w:szCs w:val="24"/>
        </w:rPr>
      </w:pPr>
    </w:p>
    <w:p w14:paraId="69FD426A" w14:textId="2DD3D109" w:rsidR="00482743" w:rsidRDefault="641B1FA4" w:rsidP="00DA703E">
      <w:pPr>
        <w:pStyle w:val="Heading2"/>
      </w:pPr>
      <w:r w:rsidRPr="679108E4">
        <w:lastRenderedPageBreak/>
        <w:t>Technical Standards</w:t>
      </w:r>
    </w:p>
    <w:p w14:paraId="6BC9726E" w14:textId="018A8308" w:rsidR="00482743" w:rsidRPr="004F481B" w:rsidRDefault="00482743" w:rsidP="6AA7BF3E">
      <w:pPr>
        <w:spacing w:after="0"/>
        <w:rPr>
          <w:rFonts w:ascii="Aptos" w:hAnsi="Aptos"/>
          <w:sz w:val="24"/>
          <w:szCs w:val="24"/>
        </w:rPr>
      </w:pPr>
    </w:p>
    <w:tbl>
      <w:tblPr>
        <w:tblW w:w="9321"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ayout w:type="fixed"/>
        <w:tblLook w:val="06A0" w:firstRow="1" w:lastRow="0" w:firstColumn="1" w:lastColumn="0" w:noHBand="1" w:noVBand="1"/>
      </w:tblPr>
      <w:tblGrid>
        <w:gridCol w:w="2136"/>
        <w:gridCol w:w="7185"/>
      </w:tblGrid>
      <w:tr w:rsidR="6AA7BF3E" w14:paraId="41FA0572" w14:textId="77777777" w:rsidTr="367F4400">
        <w:trPr>
          <w:trHeight w:val="300"/>
        </w:trPr>
        <w:tc>
          <w:tcPr>
            <w:tcW w:w="2136" w:type="dxa"/>
            <w:shd w:val="clear" w:color="auto" w:fill="FFFFFF" w:themeFill="background1"/>
            <w:tcMar>
              <w:top w:w="75" w:type="dxa"/>
              <w:left w:w="75" w:type="dxa"/>
              <w:bottom w:w="75" w:type="dxa"/>
              <w:right w:w="75" w:type="dxa"/>
            </w:tcMar>
          </w:tcPr>
          <w:p w14:paraId="0A22A5D9" w14:textId="5829724F" w:rsidR="6AA7BF3E" w:rsidRDefault="6AA7BF3E" w:rsidP="24F48BA8">
            <w:pPr>
              <w:spacing w:after="188"/>
              <w:rPr>
                <w:rFonts w:eastAsiaTheme="minorEastAsia"/>
                <w:color w:val="333333"/>
                <w:sz w:val="24"/>
                <w:szCs w:val="24"/>
              </w:rPr>
            </w:pPr>
            <w:r w:rsidRPr="24F48BA8">
              <w:rPr>
                <w:rFonts w:eastAsiaTheme="minorEastAsia"/>
                <w:color w:val="333333"/>
                <w:sz w:val="24"/>
                <w:szCs w:val="24"/>
              </w:rPr>
              <w:t>Communication</w:t>
            </w:r>
          </w:p>
        </w:tc>
        <w:tc>
          <w:tcPr>
            <w:tcW w:w="7185" w:type="dxa"/>
            <w:shd w:val="clear" w:color="auto" w:fill="FFFFFF" w:themeFill="background1"/>
            <w:tcMar>
              <w:top w:w="75" w:type="dxa"/>
              <w:left w:w="75" w:type="dxa"/>
              <w:bottom w:w="75" w:type="dxa"/>
              <w:right w:w="75" w:type="dxa"/>
            </w:tcMar>
          </w:tcPr>
          <w:p w14:paraId="542BC6EC" w14:textId="6E86172B" w:rsidR="6AA7BF3E" w:rsidRDefault="6AA7BF3E" w:rsidP="24F48BA8">
            <w:pPr>
              <w:spacing w:after="188"/>
              <w:rPr>
                <w:rFonts w:eastAsiaTheme="minorEastAsia"/>
                <w:color w:val="333333"/>
                <w:sz w:val="24"/>
                <w:szCs w:val="24"/>
              </w:rPr>
            </w:pPr>
            <w:r w:rsidRPr="24F48BA8">
              <w:rPr>
                <w:rFonts w:eastAsiaTheme="minorEastAsia"/>
                <w:color w:val="333333"/>
                <w:sz w:val="24"/>
                <w:szCs w:val="24"/>
              </w:rPr>
              <w:t>Communication abilities are sufficient for interaction with others in oral and written form.</w:t>
            </w:r>
          </w:p>
        </w:tc>
      </w:tr>
      <w:tr w:rsidR="6AA7BF3E" w14:paraId="0D52C058" w14:textId="77777777" w:rsidTr="367F4400">
        <w:trPr>
          <w:trHeight w:val="300"/>
        </w:trPr>
        <w:tc>
          <w:tcPr>
            <w:tcW w:w="2136" w:type="dxa"/>
            <w:shd w:val="clear" w:color="auto" w:fill="FFFFFF" w:themeFill="background1"/>
            <w:tcMar>
              <w:top w:w="75" w:type="dxa"/>
              <w:left w:w="75" w:type="dxa"/>
              <w:bottom w:w="75" w:type="dxa"/>
              <w:right w:w="75" w:type="dxa"/>
            </w:tcMar>
          </w:tcPr>
          <w:p w14:paraId="0F61B14C" w14:textId="7A24EA4B" w:rsidR="6AA7BF3E" w:rsidRDefault="6AA7BF3E" w:rsidP="24F48BA8">
            <w:pPr>
              <w:spacing w:after="188"/>
              <w:rPr>
                <w:rFonts w:eastAsiaTheme="minorEastAsia"/>
                <w:color w:val="333333"/>
                <w:sz w:val="24"/>
                <w:szCs w:val="24"/>
              </w:rPr>
            </w:pPr>
            <w:r w:rsidRPr="24F48BA8">
              <w:rPr>
                <w:rFonts w:eastAsiaTheme="minorEastAsia"/>
                <w:color w:val="333333"/>
                <w:sz w:val="24"/>
                <w:szCs w:val="24"/>
              </w:rPr>
              <w:t>Mobility</w:t>
            </w:r>
          </w:p>
        </w:tc>
        <w:tc>
          <w:tcPr>
            <w:tcW w:w="7185" w:type="dxa"/>
            <w:shd w:val="clear" w:color="auto" w:fill="FFFFFF" w:themeFill="background1"/>
            <w:tcMar>
              <w:top w:w="75" w:type="dxa"/>
              <w:left w:w="75" w:type="dxa"/>
              <w:bottom w:w="75" w:type="dxa"/>
              <w:right w:w="75" w:type="dxa"/>
            </w:tcMar>
          </w:tcPr>
          <w:p w14:paraId="3A07AE12" w14:textId="5059C02E" w:rsidR="6AA7BF3E" w:rsidRDefault="6AA7BF3E" w:rsidP="24F48BA8">
            <w:pPr>
              <w:spacing w:after="188"/>
              <w:rPr>
                <w:rFonts w:eastAsiaTheme="minorEastAsia"/>
                <w:color w:val="333333"/>
                <w:sz w:val="24"/>
                <w:szCs w:val="24"/>
              </w:rPr>
            </w:pPr>
            <w:r w:rsidRPr="24F48BA8">
              <w:rPr>
                <w:rFonts w:eastAsiaTheme="minorEastAsia"/>
                <w:color w:val="333333"/>
                <w:sz w:val="24"/>
                <w:szCs w:val="24"/>
              </w:rPr>
              <w:t>Physical abilities are sufficient to move from room to room and maneuver in small spaces.</w:t>
            </w:r>
          </w:p>
        </w:tc>
      </w:tr>
      <w:tr w:rsidR="6AA7BF3E" w14:paraId="36848AF4" w14:textId="77777777" w:rsidTr="367F4400">
        <w:trPr>
          <w:trHeight w:val="300"/>
        </w:trPr>
        <w:tc>
          <w:tcPr>
            <w:tcW w:w="2136" w:type="dxa"/>
            <w:shd w:val="clear" w:color="auto" w:fill="FFFFFF" w:themeFill="background1"/>
            <w:tcMar>
              <w:top w:w="75" w:type="dxa"/>
              <w:left w:w="75" w:type="dxa"/>
              <w:bottom w:w="75" w:type="dxa"/>
              <w:right w:w="75" w:type="dxa"/>
            </w:tcMar>
          </w:tcPr>
          <w:p w14:paraId="14D701A5" w14:textId="290F2AF7" w:rsidR="6AA7BF3E" w:rsidRDefault="6AA7BF3E" w:rsidP="24F48BA8">
            <w:pPr>
              <w:spacing w:after="188"/>
              <w:rPr>
                <w:rFonts w:eastAsiaTheme="minorEastAsia"/>
                <w:color w:val="333333"/>
                <w:sz w:val="24"/>
                <w:szCs w:val="24"/>
              </w:rPr>
            </w:pPr>
            <w:r w:rsidRPr="24F48BA8">
              <w:rPr>
                <w:rFonts w:eastAsiaTheme="minorEastAsia"/>
                <w:color w:val="333333"/>
                <w:sz w:val="24"/>
                <w:szCs w:val="24"/>
              </w:rPr>
              <w:t>Motor Skills</w:t>
            </w:r>
          </w:p>
        </w:tc>
        <w:tc>
          <w:tcPr>
            <w:tcW w:w="7185" w:type="dxa"/>
            <w:shd w:val="clear" w:color="auto" w:fill="FFFFFF" w:themeFill="background1"/>
            <w:tcMar>
              <w:top w:w="75" w:type="dxa"/>
              <w:left w:w="75" w:type="dxa"/>
              <w:bottom w:w="75" w:type="dxa"/>
              <w:right w:w="75" w:type="dxa"/>
            </w:tcMar>
          </w:tcPr>
          <w:p w14:paraId="5C8B29D8" w14:textId="63E5D065" w:rsidR="6AA7BF3E" w:rsidRDefault="6AA7BF3E" w:rsidP="24F48BA8">
            <w:pPr>
              <w:spacing w:after="188"/>
              <w:rPr>
                <w:rFonts w:eastAsiaTheme="minorEastAsia"/>
                <w:color w:val="333333"/>
                <w:sz w:val="24"/>
                <w:szCs w:val="24"/>
              </w:rPr>
            </w:pPr>
            <w:r w:rsidRPr="24F48BA8">
              <w:rPr>
                <w:rFonts w:eastAsiaTheme="minorEastAsia"/>
                <w:color w:val="333333"/>
                <w:sz w:val="24"/>
                <w:szCs w:val="24"/>
              </w:rPr>
              <w:t xml:space="preserve">Gross and fine motor abilities </w:t>
            </w:r>
            <w:proofErr w:type="gramStart"/>
            <w:r w:rsidRPr="24F48BA8">
              <w:rPr>
                <w:rFonts w:eastAsiaTheme="minorEastAsia"/>
                <w:color w:val="333333"/>
                <w:sz w:val="24"/>
                <w:szCs w:val="24"/>
              </w:rPr>
              <w:t>sufficient</w:t>
            </w:r>
            <w:proofErr w:type="gramEnd"/>
            <w:r w:rsidRPr="24F48BA8">
              <w:rPr>
                <w:rFonts w:eastAsiaTheme="minorEastAsia"/>
                <w:color w:val="333333"/>
                <w:sz w:val="24"/>
                <w:szCs w:val="24"/>
              </w:rPr>
              <w:t xml:space="preserve"> to provide safe and effective nursing care.</w:t>
            </w:r>
          </w:p>
        </w:tc>
      </w:tr>
      <w:tr w:rsidR="6AA7BF3E" w14:paraId="6A60BCA3" w14:textId="77777777" w:rsidTr="367F4400">
        <w:trPr>
          <w:trHeight w:val="300"/>
        </w:trPr>
        <w:tc>
          <w:tcPr>
            <w:tcW w:w="2136" w:type="dxa"/>
            <w:shd w:val="clear" w:color="auto" w:fill="FFFFFF" w:themeFill="background1"/>
            <w:tcMar>
              <w:top w:w="75" w:type="dxa"/>
              <w:left w:w="75" w:type="dxa"/>
              <w:bottom w:w="75" w:type="dxa"/>
              <w:right w:w="75" w:type="dxa"/>
            </w:tcMar>
          </w:tcPr>
          <w:p w14:paraId="027B24DE" w14:textId="3ECE7A1C" w:rsidR="6AA7BF3E" w:rsidRDefault="6AA7BF3E" w:rsidP="24F48BA8">
            <w:pPr>
              <w:spacing w:after="188"/>
              <w:rPr>
                <w:rFonts w:eastAsiaTheme="minorEastAsia"/>
                <w:color w:val="333333"/>
                <w:sz w:val="24"/>
                <w:szCs w:val="24"/>
              </w:rPr>
            </w:pPr>
            <w:r w:rsidRPr="24F48BA8">
              <w:rPr>
                <w:rFonts w:eastAsiaTheme="minorEastAsia"/>
                <w:color w:val="333333"/>
                <w:sz w:val="24"/>
                <w:szCs w:val="24"/>
              </w:rPr>
              <w:t>Hearing</w:t>
            </w:r>
          </w:p>
        </w:tc>
        <w:tc>
          <w:tcPr>
            <w:tcW w:w="7185" w:type="dxa"/>
            <w:shd w:val="clear" w:color="auto" w:fill="FFFFFF" w:themeFill="background1"/>
            <w:tcMar>
              <w:top w:w="75" w:type="dxa"/>
              <w:left w:w="75" w:type="dxa"/>
              <w:bottom w:w="75" w:type="dxa"/>
              <w:right w:w="75" w:type="dxa"/>
            </w:tcMar>
          </w:tcPr>
          <w:p w14:paraId="4ABC6DB1" w14:textId="474CA576" w:rsidR="6AA7BF3E" w:rsidRDefault="6AA7BF3E" w:rsidP="24F48BA8">
            <w:pPr>
              <w:spacing w:after="188"/>
              <w:rPr>
                <w:rFonts w:eastAsiaTheme="minorEastAsia"/>
                <w:color w:val="333333"/>
                <w:sz w:val="24"/>
                <w:szCs w:val="24"/>
              </w:rPr>
            </w:pPr>
            <w:r w:rsidRPr="24F48BA8">
              <w:rPr>
                <w:rFonts w:eastAsiaTheme="minorEastAsia"/>
                <w:color w:val="333333"/>
                <w:sz w:val="24"/>
                <w:szCs w:val="24"/>
              </w:rPr>
              <w:t xml:space="preserve">Auditory ability </w:t>
            </w:r>
            <w:proofErr w:type="gramStart"/>
            <w:r w:rsidRPr="24F48BA8">
              <w:rPr>
                <w:rFonts w:eastAsiaTheme="minorEastAsia"/>
                <w:color w:val="333333"/>
                <w:sz w:val="24"/>
                <w:szCs w:val="24"/>
              </w:rPr>
              <w:t>sufficient</w:t>
            </w:r>
            <w:proofErr w:type="gramEnd"/>
            <w:r w:rsidRPr="24F48BA8">
              <w:rPr>
                <w:rFonts w:eastAsiaTheme="minorEastAsia"/>
                <w:color w:val="333333"/>
                <w:sz w:val="24"/>
                <w:szCs w:val="24"/>
              </w:rPr>
              <w:t xml:space="preserve"> to monitor and assess health needs.</w:t>
            </w:r>
          </w:p>
        </w:tc>
      </w:tr>
      <w:tr w:rsidR="6AA7BF3E" w14:paraId="4C81C221" w14:textId="77777777" w:rsidTr="367F4400">
        <w:trPr>
          <w:trHeight w:val="300"/>
        </w:trPr>
        <w:tc>
          <w:tcPr>
            <w:tcW w:w="2136" w:type="dxa"/>
            <w:shd w:val="clear" w:color="auto" w:fill="FFFFFF" w:themeFill="background1"/>
            <w:tcMar>
              <w:top w:w="75" w:type="dxa"/>
              <w:left w:w="75" w:type="dxa"/>
              <w:bottom w:w="75" w:type="dxa"/>
              <w:right w:w="75" w:type="dxa"/>
            </w:tcMar>
          </w:tcPr>
          <w:p w14:paraId="6CA41AD2" w14:textId="11DACCDA" w:rsidR="6AA7BF3E" w:rsidRDefault="6AA7BF3E" w:rsidP="24F48BA8">
            <w:pPr>
              <w:spacing w:after="188"/>
              <w:rPr>
                <w:rFonts w:eastAsiaTheme="minorEastAsia"/>
                <w:color w:val="333333"/>
                <w:sz w:val="24"/>
                <w:szCs w:val="24"/>
              </w:rPr>
            </w:pPr>
            <w:r w:rsidRPr="24F48BA8">
              <w:rPr>
                <w:rFonts w:eastAsiaTheme="minorEastAsia"/>
                <w:color w:val="333333"/>
                <w:sz w:val="24"/>
                <w:szCs w:val="24"/>
              </w:rPr>
              <w:t>Visual</w:t>
            </w:r>
          </w:p>
        </w:tc>
        <w:tc>
          <w:tcPr>
            <w:tcW w:w="7185" w:type="dxa"/>
            <w:shd w:val="clear" w:color="auto" w:fill="FFFFFF" w:themeFill="background1"/>
            <w:tcMar>
              <w:top w:w="75" w:type="dxa"/>
              <w:left w:w="75" w:type="dxa"/>
              <w:bottom w:w="75" w:type="dxa"/>
              <w:right w:w="75" w:type="dxa"/>
            </w:tcMar>
          </w:tcPr>
          <w:p w14:paraId="49FDC96C" w14:textId="20764366" w:rsidR="6AA7BF3E" w:rsidRDefault="6AA7BF3E" w:rsidP="24F48BA8">
            <w:pPr>
              <w:spacing w:after="188"/>
              <w:rPr>
                <w:rFonts w:eastAsiaTheme="minorEastAsia"/>
                <w:color w:val="333333"/>
                <w:sz w:val="24"/>
                <w:szCs w:val="24"/>
              </w:rPr>
            </w:pPr>
            <w:r w:rsidRPr="24F48BA8">
              <w:rPr>
                <w:rFonts w:eastAsiaTheme="minorEastAsia"/>
                <w:color w:val="333333"/>
                <w:sz w:val="24"/>
                <w:szCs w:val="24"/>
              </w:rPr>
              <w:t xml:space="preserve">Visual ability </w:t>
            </w:r>
            <w:proofErr w:type="gramStart"/>
            <w:r w:rsidRPr="24F48BA8">
              <w:rPr>
                <w:rFonts w:eastAsiaTheme="minorEastAsia"/>
                <w:color w:val="333333"/>
                <w:sz w:val="24"/>
                <w:szCs w:val="24"/>
              </w:rPr>
              <w:t>sufficient</w:t>
            </w:r>
            <w:proofErr w:type="gramEnd"/>
            <w:r w:rsidRPr="24F48BA8">
              <w:rPr>
                <w:rFonts w:eastAsiaTheme="minorEastAsia"/>
                <w:color w:val="333333"/>
                <w:sz w:val="24"/>
                <w:szCs w:val="24"/>
              </w:rPr>
              <w:t xml:space="preserve"> for observation and assessment necessary in nursing care.</w:t>
            </w:r>
          </w:p>
        </w:tc>
      </w:tr>
      <w:tr w:rsidR="6AA7BF3E" w14:paraId="0E335C52" w14:textId="77777777" w:rsidTr="367F4400">
        <w:trPr>
          <w:trHeight w:val="300"/>
        </w:trPr>
        <w:tc>
          <w:tcPr>
            <w:tcW w:w="2136" w:type="dxa"/>
            <w:shd w:val="clear" w:color="auto" w:fill="FFFFFF" w:themeFill="background1"/>
            <w:tcMar>
              <w:top w:w="75" w:type="dxa"/>
              <w:left w:w="75" w:type="dxa"/>
              <w:bottom w:w="75" w:type="dxa"/>
              <w:right w:w="75" w:type="dxa"/>
            </w:tcMar>
          </w:tcPr>
          <w:p w14:paraId="683A3691" w14:textId="715FF6B5" w:rsidR="6AA7BF3E" w:rsidRDefault="6AA7BF3E" w:rsidP="24F48BA8">
            <w:pPr>
              <w:spacing w:after="188"/>
              <w:rPr>
                <w:rFonts w:eastAsiaTheme="minorEastAsia"/>
                <w:color w:val="333333"/>
                <w:sz w:val="24"/>
                <w:szCs w:val="24"/>
              </w:rPr>
            </w:pPr>
            <w:r w:rsidRPr="24F48BA8">
              <w:rPr>
                <w:rFonts w:eastAsiaTheme="minorEastAsia"/>
                <w:color w:val="333333"/>
                <w:sz w:val="24"/>
                <w:szCs w:val="24"/>
              </w:rPr>
              <w:t>Tactile</w:t>
            </w:r>
          </w:p>
        </w:tc>
        <w:tc>
          <w:tcPr>
            <w:tcW w:w="7185" w:type="dxa"/>
            <w:shd w:val="clear" w:color="auto" w:fill="FFFFFF" w:themeFill="background1"/>
            <w:tcMar>
              <w:top w:w="75" w:type="dxa"/>
              <w:left w:w="75" w:type="dxa"/>
              <w:bottom w:w="75" w:type="dxa"/>
              <w:right w:w="75" w:type="dxa"/>
            </w:tcMar>
          </w:tcPr>
          <w:p w14:paraId="3640A448" w14:textId="70D049E0" w:rsidR="6AA7BF3E" w:rsidRDefault="6AA7BF3E" w:rsidP="24F48BA8">
            <w:pPr>
              <w:spacing w:after="188"/>
              <w:rPr>
                <w:rFonts w:eastAsiaTheme="minorEastAsia"/>
                <w:color w:val="333333"/>
                <w:sz w:val="24"/>
                <w:szCs w:val="24"/>
              </w:rPr>
            </w:pPr>
            <w:r w:rsidRPr="24F48BA8">
              <w:rPr>
                <w:rFonts w:eastAsiaTheme="minorEastAsia"/>
                <w:color w:val="333333"/>
                <w:sz w:val="24"/>
                <w:szCs w:val="24"/>
              </w:rPr>
              <w:t>Tactile ability sufficient for physical assessment and performance of skilled nursing activities.</w:t>
            </w:r>
          </w:p>
        </w:tc>
      </w:tr>
      <w:tr w:rsidR="6AA7BF3E" w14:paraId="329B15E0" w14:textId="77777777" w:rsidTr="367F4400">
        <w:trPr>
          <w:trHeight w:val="300"/>
        </w:trPr>
        <w:tc>
          <w:tcPr>
            <w:tcW w:w="2136" w:type="dxa"/>
            <w:shd w:val="clear" w:color="auto" w:fill="FFFFFF" w:themeFill="background1"/>
            <w:tcMar>
              <w:top w:w="75" w:type="dxa"/>
              <w:left w:w="75" w:type="dxa"/>
              <w:bottom w:w="75" w:type="dxa"/>
              <w:right w:w="75" w:type="dxa"/>
            </w:tcMar>
          </w:tcPr>
          <w:p w14:paraId="477C72D9" w14:textId="7861C273" w:rsidR="6AA7BF3E" w:rsidRDefault="6AA7BF3E" w:rsidP="24F48BA8">
            <w:pPr>
              <w:spacing w:after="188"/>
              <w:rPr>
                <w:rFonts w:eastAsiaTheme="minorEastAsia"/>
                <w:color w:val="333333"/>
                <w:sz w:val="24"/>
                <w:szCs w:val="24"/>
              </w:rPr>
            </w:pPr>
            <w:r w:rsidRPr="24F48BA8">
              <w:rPr>
                <w:rFonts w:eastAsiaTheme="minorEastAsia"/>
                <w:color w:val="333333"/>
                <w:sz w:val="24"/>
                <w:szCs w:val="24"/>
              </w:rPr>
              <w:t>Mental</w:t>
            </w:r>
          </w:p>
        </w:tc>
        <w:tc>
          <w:tcPr>
            <w:tcW w:w="7185" w:type="dxa"/>
            <w:shd w:val="clear" w:color="auto" w:fill="FFFFFF" w:themeFill="background1"/>
            <w:tcMar>
              <w:top w:w="75" w:type="dxa"/>
              <w:left w:w="75" w:type="dxa"/>
              <w:bottom w:w="75" w:type="dxa"/>
              <w:right w:w="75" w:type="dxa"/>
            </w:tcMar>
          </w:tcPr>
          <w:p w14:paraId="63E41CD6" w14:textId="084FE00E" w:rsidR="6AA7BF3E" w:rsidRDefault="6AA7BF3E" w:rsidP="24F48BA8">
            <w:pPr>
              <w:spacing w:after="188"/>
              <w:rPr>
                <w:rFonts w:eastAsiaTheme="minorEastAsia"/>
                <w:color w:val="333333"/>
                <w:sz w:val="24"/>
                <w:szCs w:val="24"/>
              </w:rPr>
            </w:pPr>
            <w:r w:rsidRPr="24F48BA8">
              <w:rPr>
                <w:rFonts w:eastAsiaTheme="minorEastAsia"/>
                <w:color w:val="333333"/>
                <w:sz w:val="24"/>
                <w:szCs w:val="24"/>
              </w:rPr>
              <w:t>Coping ability sufficient for coping with death, anxiety, and multiple demands.</w:t>
            </w:r>
          </w:p>
        </w:tc>
      </w:tr>
      <w:tr w:rsidR="6AA7BF3E" w14:paraId="046D3472" w14:textId="77777777" w:rsidTr="367F4400">
        <w:trPr>
          <w:trHeight w:val="300"/>
        </w:trPr>
        <w:tc>
          <w:tcPr>
            <w:tcW w:w="2136" w:type="dxa"/>
            <w:shd w:val="clear" w:color="auto" w:fill="FFFFFF" w:themeFill="background1"/>
            <w:tcMar>
              <w:top w:w="75" w:type="dxa"/>
              <w:left w:w="75" w:type="dxa"/>
              <w:bottom w:w="75" w:type="dxa"/>
              <w:right w:w="75" w:type="dxa"/>
            </w:tcMar>
          </w:tcPr>
          <w:p w14:paraId="5881EA1F" w14:textId="3841E16A" w:rsidR="6AA7BF3E" w:rsidRDefault="6AA7BF3E" w:rsidP="24F48BA8">
            <w:pPr>
              <w:spacing w:after="188"/>
              <w:rPr>
                <w:rFonts w:eastAsiaTheme="minorEastAsia"/>
                <w:color w:val="333333"/>
                <w:sz w:val="24"/>
                <w:szCs w:val="24"/>
              </w:rPr>
            </w:pPr>
            <w:r w:rsidRPr="24F48BA8">
              <w:rPr>
                <w:rFonts w:eastAsiaTheme="minorEastAsia"/>
                <w:color w:val="333333"/>
                <w:sz w:val="24"/>
                <w:szCs w:val="24"/>
              </w:rPr>
              <w:t>Cognitive</w:t>
            </w:r>
          </w:p>
        </w:tc>
        <w:tc>
          <w:tcPr>
            <w:tcW w:w="7185" w:type="dxa"/>
            <w:shd w:val="clear" w:color="auto" w:fill="FFFFFF" w:themeFill="background1"/>
            <w:tcMar>
              <w:top w:w="75" w:type="dxa"/>
              <w:left w:w="75" w:type="dxa"/>
              <w:bottom w:w="75" w:type="dxa"/>
              <w:right w:w="75" w:type="dxa"/>
            </w:tcMar>
          </w:tcPr>
          <w:p w14:paraId="0E4A8954" w14:textId="73CF1473" w:rsidR="6AA7BF3E" w:rsidRDefault="6AA7BF3E" w:rsidP="24F48BA8">
            <w:pPr>
              <w:spacing w:after="188"/>
              <w:rPr>
                <w:rFonts w:eastAsiaTheme="minorEastAsia"/>
                <w:color w:val="333333"/>
                <w:sz w:val="24"/>
                <w:szCs w:val="24"/>
              </w:rPr>
            </w:pPr>
            <w:r w:rsidRPr="24F48BA8">
              <w:rPr>
                <w:rFonts w:eastAsiaTheme="minorEastAsia"/>
                <w:color w:val="333333"/>
                <w:sz w:val="24"/>
                <w:szCs w:val="24"/>
              </w:rPr>
              <w:t>Reading comprehension, deductive, inductive reasoning and computation skills.</w:t>
            </w:r>
          </w:p>
        </w:tc>
      </w:tr>
    </w:tbl>
    <w:p w14:paraId="4A030BB9" w14:textId="3AF1AC8E" w:rsidR="00482743" w:rsidRPr="004F481B" w:rsidRDefault="00482743" w:rsidP="24F48BA8">
      <w:pPr>
        <w:spacing w:after="0"/>
        <w:rPr>
          <w:rFonts w:eastAsiaTheme="minorEastAsia"/>
          <w:sz w:val="24"/>
          <w:szCs w:val="24"/>
        </w:rPr>
      </w:pPr>
    </w:p>
    <w:p w14:paraId="770C404C" w14:textId="77777777" w:rsidR="00DA703E" w:rsidRDefault="29BAC2D5" w:rsidP="367F4400">
      <w:pPr>
        <w:spacing w:after="0"/>
        <w:rPr>
          <w:rFonts w:ascii="Segoe UI" w:eastAsia="Segoe UI" w:hAnsi="Segoe UI" w:cs="Segoe UI"/>
          <w:i/>
          <w:iCs/>
          <w:color w:val="000000" w:themeColor="text1"/>
          <w:sz w:val="18"/>
          <w:szCs w:val="18"/>
        </w:rPr>
        <w:sectPr w:rsidR="00DA703E" w:rsidSect="00DA703E">
          <w:pgSz w:w="12240" w:h="15840"/>
          <w:pgMar w:top="1260" w:right="1440" w:bottom="1440" w:left="1440" w:header="720" w:footer="720" w:gutter="0"/>
          <w:cols w:space="720"/>
          <w:docGrid w:linePitch="360"/>
        </w:sectPr>
      </w:pPr>
      <w:r w:rsidRPr="367F4400">
        <w:rPr>
          <w:rFonts w:ascii="Segoe UI" w:eastAsia="Segoe UI" w:hAnsi="Segoe UI" w:cs="Segoe UI"/>
          <w:i/>
          <w:iCs/>
          <w:color w:val="000000" w:themeColor="text1"/>
          <w:sz w:val="18"/>
          <w:szCs w:val="18"/>
        </w:rPr>
        <w:t>*While accommodation can be made for some disabilities, the student must be able to perform these essential functions with or without reasonable accommodation to ensure patient safety and effective care delivery at an advanced level.</w:t>
      </w:r>
    </w:p>
    <w:p w14:paraId="0705EB60" w14:textId="4287F3EE" w:rsidR="6BE1559A" w:rsidRDefault="524285A3" w:rsidP="00DA703E">
      <w:pPr>
        <w:pStyle w:val="Heading1"/>
      </w:pPr>
      <w:bookmarkStart w:id="4" w:name="_Toc241053092"/>
      <w:r w:rsidRPr="6AA7BF3E">
        <w:lastRenderedPageBreak/>
        <w:t>C</w:t>
      </w:r>
      <w:r w:rsidR="00187648">
        <w:t>linical Requirements</w:t>
      </w:r>
      <w:bookmarkEnd w:id="4"/>
    </w:p>
    <w:p w14:paraId="6465CDCA" w14:textId="41D0C604" w:rsidR="34A13A12" w:rsidRDefault="34A13A12" w:rsidP="6AA7BF3E">
      <w:pPr>
        <w:spacing w:after="0"/>
        <w:jc w:val="center"/>
        <w:rPr>
          <w:rFonts w:eastAsiaTheme="minorEastAsia"/>
          <w:b/>
          <w:bCs/>
          <w:sz w:val="24"/>
          <w:szCs w:val="24"/>
        </w:rPr>
      </w:pPr>
    </w:p>
    <w:p w14:paraId="289A9B3E" w14:textId="2B52BD88" w:rsidR="6BE1559A" w:rsidRPr="002B7952" w:rsidRDefault="524285A3" w:rsidP="00DA703E">
      <w:pPr>
        <w:pStyle w:val="Heading2"/>
      </w:pPr>
      <w:r w:rsidRPr="002B7952">
        <w:t>Health and Background Requirements</w:t>
      </w:r>
    </w:p>
    <w:p w14:paraId="3E6390BA" w14:textId="1174C8B7" w:rsidR="6BE1559A" w:rsidRDefault="524285A3" w:rsidP="24F48BA8">
      <w:pPr>
        <w:shd w:val="clear" w:color="auto" w:fill="FFFFFF" w:themeFill="background1"/>
        <w:spacing w:before="4" w:after="0"/>
        <w:ind w:right="477"/>
        <w:rPr>
          <w:rFonts w:eastAsiaTheme="minorEastAsia"/>
          <w:color w:val="000000" w:themeColor="text1"/>
          <w:sz w:val="24"/>
          <w:szCs w:val="24"/>
        </w:rPr>
      </w:pPr>
      <w:r w:rsidRPr="24F48BA8">
        <w:rPr>
          <w:rFonts w:eastAsiaTheme="minorEastAsia"/>
          <w:color w:val="000000" w:themeColor="text1"/>
          <w:sz w:val="24"/>
          <w:szCs w:val="24"/>
        </w:rPr>
        <w:t xml:space="preserve">One semester prior to the semester involving clinical, students must submit to the immunization tracker and complete mandatory training in the ACEMAPP system. Information regarding the immunization tracker &amp; ACEMAPP will be provided to you in the semester prior to your clinical for review by the Nursing Clinical Coordinator: </w:t>
      </w:r>
    </w:p>
    <w:p w14:paraId="7E7BA89C" w14:textId="1E999EDA" w:rsidR="6BE1559A" w:rsidRDefault="524285A3" w:rsidP="00E54E10">
      <w:pPr>
        <w:pStyle w:val="ListParagraph"/>
        <w:numPr>
          <w:ilvl w:val="0"/>
          <w:numId w:val="32"/>
        </w:numPr>
        <w:shd w:val="clear" w:color="auto" w:fill="FFFFFF" w:themeFill="background1"/>
        <w:spacing w:after="0"/>
        <w:rPr>
          <w:rFonts w:eastAsiaTheme="minorEastAsia"/>
          <w:color w:val="000000" w:themeColor="text1"/>
          <w:sz w:val="24"/>
          <w:szCs w:val="24"/>
        </w:rPr>
      </w:pPr>
      <w:r w:rsidRPr="6AA7BF3E">
        <w:rPr>
          <w:rFonts w:eastAsiaTheme="minorEastAsia"/>
          <w:color w:val="000000" w:themeColor="text1"/>
          <w:sz w:val="24"/>
          <w:szCs w:val="24"/>
        </w:rPr>
        <w:t>ACEMAPP membership-</w:t>
      </w:r>
      <w:r w:rsidR="70D76480" w:rsidRPr="6AA7BF3E">
        <w:rPr>
          <w:rFonts w:eastAsiaTheme="minorEastAsia"/>
          <w:color w:val="000000" w:themeColor="text1"/>
          <w:sz w:val="24"/>
          <w:szCs w:val="24"/>
        </w:rPr>
        <w:t xml:space="preserve"> This is an online standardized clinical orientation that includes training in such areas as HIPAA, infection control, sexual harassment, etc. Students who will be completing clinical at an ACEMAPP affiliated health system are required to complete a generic orientation and may have to complete additional online training modules, if required by their facilities. The steps are described below:</w:t>
      </w:r>
    </w:p>
    <w:p w14:paraId="73E7083B" w14:textId="66FE9EBA" w:rsidR="6BE1559A" w:rsidRDefault="00EE7209" w:rsidP="00E54E10">
      <w:pPr>
        <w:pStyle w:val="BodyText"/>
        <w:numPr>
          <w:ilvl w:val="2"/>
          <w:numId w:val="39"/>
        </w:numPr>
        <w:spacing w:line="249" w:lineRule="auto"/>
        <w:rPr>
          <w:rFonts w:asciiTheme="minorHAnsi" w:eastAsiaTheme="minorEastAsia" w:hAnsiTheme="minorHAnsi" w:cstheme="minorBidi"/>
          <w:color w:val="000000" w:themeColor="text1"/>
          <w:sz w:val="24"/>
          <w:szCs w:val="24"/>
        </w:rPr>
      </w:pPr>
      <w:r>
        <w:rPr>
          <w:rFonts w:asciiTheme="minorHAnsi" w:eastAsiaTheme="minorEastAsia" w:hAnsiTheme="minorHAnsi" w:cstheme="minorBidi"/>
          <w:color w:val="000000" w:themeColor="text1"/>
          <w:sz w:val="24"/>
          <w:szCs w:val="24"/>
        </w:rPr>
        <w:t>An email invite</w:t>
      </w:r>
      <w:r w:rsidR="70D76480" w:rsidRPr="6AA7BF3E">
        <w:rPr>
          <w:rFonts w:asciiTheme="minorHAnsi" w:eastAsiaTheme="minorEastAsia" w:hAnsiTheme="minorHAnsi" w:cstheme="minorBidi"/>
          <w:color w:val="000000" w:themeColor="text1"/>
          <w:sz w:val="24"/>
          <w:szCs w:val="24"/>
        </w:rPr>
        <w:t xml:space="preserve"> to ACEMAPP.</w:t>
      </w:r>
    </w:p>
    <w:p w14:paraId="57E54BC3" w14:textId="43EEF680" w:rsidR="6BE1559A" w:rsidRDefault="70D76480" w:rsidP="00E54E10">
      <w:pPr>
        <w:pStyle w:val="BodyText"/>
        <w:numPr>
          <w:ilvl w:val="2"/>
          <w:numId w:val="39"/>
        </w:numPr>
        <w:spacing w:line="249" w:lineRule="auto"/>
        <w:rPr>
          <w:rFonts w:asciiTheme="minorHAnsi" w:eastAsiaTheme="minorEastAsia" w:hAnsiTheme="minorHAnsi" w:cstheme="minorBidi"/>
          <w:color w:val="000000" w:themeColor="text1"/>
          <w:sz w:val="24"/>
          <w:szCs w:val="24"/>
        </w:rPr>
      </w:pPr>
      <w:r w:rsidRPr="6AA7BF3E">
        <w:rPr>
          <w:rFonts w:asciiTheme="minorHAnsi" w:eastAsiaTheme="minorEastAsia" w:hAnsiTheme="minorHAnsi" w:cstheme="minorBidi"/>
          <w:color w:val="000000" w:themeColor="text1"/>
          <w:sz w:val="24"/>
          <w:szCs w:val="24"/>
        </w:rPr>
        <w:t xml:space="preserve">Access ACEMAPP at: </w:t>
      </w:r>
      <w:hyperlink r:id="rId24" w:history="1">
        <w:r w:rsidR="00153F08" w:rsidRPr="001A709A">
          <w:rPr>
            <w:rStyle w:val="Hyperlink"/>
            <w:rFonts w:asciiTheme="minorHAnsi" w:eastAsiaTheme="minorEastAsia" w:hAnsiTheme="minorHAnsi" w:cstheme="minorBidi"/>
            <w:sz w:val="24"/>
            <w:szCs w:val="24"/>
          </w:rPr>
          <w:t>https://www.acemapp.org</w:t>
        </w:r>
      </w:hyperlink>
      <w:r w:rsidR="00153F08">
        <w:rPr>
          <w:rFonts w:asciiTheme="minorHAnsi" w:eastAsiaTheme="minorEastAsia" w:hAnsiTheme="minorHAnsi" w:cstheme="minorBidi"/>
          <w:color w:val="000000" w:themeColor="text1"/>
          <w:sz w:val="24"/>
          <w:szCs w:val="24"/>
        </w:rPr>
        <w:t xml:space="preserve"> </w:t>
      </w:r>
    </w:p>
    <w:p w14:paraId="5026D1E1" w14:textId="6FC6C837" w:rsidR="6BE1559A" w:rsidRDefault="70D76480" w:rsidP="00E54E10">
      <w:pPr>
        <w:pStyle w:val="BodyText"/>
        <w:numPr>
          <w:ilvl w:val="2"/>
          <w:numId w:val="39"/>
        </w:numPr>
        <w:spacing w:line="249" w:lineRule="auto"/>
        <w:rPr>
          <w:rFonts w:asciiTheme="minorHAnsi" w:eastAsiaTheme="minorEastAsia" w:hAnsiTheme="minorHAnsi" w:cstheme="minorBidi"/>
          <w:color w:val="000000" w:themeColor="text1"/>
          <w:sz w:val="24"/>
          <w:szCs w:val="24"/>
        </w:rPr>
      </w:pPr>
      <w:r w:rsidRPr="6AA7BF3E">
        <w:rPr>
          <w:rFonts w:asciiTheme="minorHAnsi" w:eastAsiaTheme="minorEastAsia" w:hAnsiTheme="minorHAnsi" w:cstheme="minorBidi"/>
          <w:color w:val="000000" w:themeColor="text1"/>
          <w:sz w:val="24"/>
          <w:szCs w:val="24"/>
        </w:rPr>
        <w:t xml:space="preserve">ACEMAPP costs $50.00 annually. Please pay the fee online and </w:t>
      </w:r>
      <w:proofErr w:type="gramStart"/>
      <w:r w:rsidRPr="6AA7BF3E">
        <w:rPr>
          <w:rFonts w:asciiTheme="minorHAnsi" w:eastAsiaTheme="minorEastAsia" w:hAnsiTheme="minorHAnsi" w:cstheme="minorBidi"/>
          <w:color w:val="000000" w:themeColor="text1"/>
          <w:sz w:val="24"/>
          <w:szCs w:val="24"/>
        </w:rPr>
        <w:t>continue on</w:t>
      </w:r>
      <w:proofErr w:type="gramEnd"/>
      <w:r w:rsidRPr="6AA7BF3E">
        <w:rPr>
          <w:rFonts w:asciiTheme="minorHAnsi" w:eastAsiaTheme="minorEastAsia" w:hAnsiTheme="minorHAnsi" w:cstheme="minorBidi"/>
          <w:color w:val="000000" w:themeColor="text1"/>
          <w:sz w:val="24"/>
          <w:szCs w:val="24"/>
        </w:rPr>
        <w:t xml:space="preserve"> </w:t>
      </w:r>
      <w:proofErr w:type="gramStart"/>
      <w:r w:rsidRPr="6AA7BF3E">
        <w:rPr>
          <w:rFonts w:asciiTheme="minorHAnsi" w:eastAsiaTheme="minorEastAsia" w:hAnsiTheme="minorHAnsi" w:cstheme="minorBidi"/>
          <w:color w:val="000000" w:themeColor="text1"/>
          <w:sz w:val="24"/>
          <w:szCs w:val="24"/>
        </w:rPr>
        <w:t>to set</w:t>
      </w:r>
      <w:proofErr w:type="gramEnd"/>
      <w:r w:rsidRPr="6AA7BF3E">
        <w:rPr>
          <w:rFonts w:asciiTheme="minorHAnsi" w:eastAsiaTheme="minorEastAsia" w:hAnsiTheme="minorHAnsi" w:cstheme="minorBidi"/>
          <w:color w:val="000000" w:themeColor="text1"/>
          <w:sz w:val="24"/>
          <w:szCs w:val="24"/>
        </w:rPr>
        <w:t xml:space="preserve"> up your profile. </w:t>
      </w:r>
      <w:r w:rsidR="00EE7209">
        <w:rPr>
          <w:rFonts w:asciiTheme="minorHAnsi" w:eastAsiaTheme="minorEastAsia" w:hAnsiTheme="minorHAnsi" w:cstheme="minorBidi"/>
          <w:color w:val="000000" w:themeColor="text1"/>
          <w:sz w:val="24"/>
          <w:szCs w:val="24"/>
        </w:rPr>
        <w:t>Verify</w:t>
      </w:r>
      <w:r w:rsidRPr="6AA7BF3E">
        <w:rPr>
          <w:rFonts w:asciiTheme="minorHAnsi" w:eastAsiaTheme="minorEastAsia" w:hAnsiTheme="minorHAnsi" w:cstheme="minorBidi"/>
          <w:color w:val="000000" w:themeColor="text1"/>
          <w:sz w:val="24"/>
          <w:szCs w:val="24"/>
        </w:rPr>
        <w:t xml:space="preserve"> email address and DOB are correct on the website.</w:t>
      </w:r>
    </w:p>
    <w:p w14:paraId="70346C55" w14:textId="31EAFB9C" w:rsidR="6BE1559A" w:rsidRDefault="70D76480" w:rsidP="00E54E10">
      <w:pPr>
        <w:pStyle w:val="ListParagraph"/>
        <w:widowControl w:val="0"/>
        <w:numPr>
          <w:ilvl w:val="0"/>
          <w:numId w:val="39"/>
        </w:numPr>
        <w:tabs>
          <w:tab w:val="left" w:pos="1200"/>
        </w:tabs>
        <w:spacing w:before="71" w:after="0" w:line="249" w:lineRule="auto"/>
        <w:ind w:right="560"/>
        <w:jc w:val="both"/>
        <w:rPr>
          <w:rFonts w:eastAsiaTheme="minorEastAsia"/>
          <w:color w:val="000000" w:themeColor="text1"/>
          <w:sz w:val="24"/>
          <w:szCs w:val="24"/>
        </w:rPr>
      </w:pPr>
      <w:r w:rsidRPr="53F9B6F6">
        <w:rPr>
          <w:rFonts w:eastAsiaTheme="minorEastAsia"/>
          <w:color w:val="000000" w:themeColor="text1"/>
          <w:sz w:val="24"/>
          <w:szCs w:val="24"/>
        </w:rPr>
        <w:t xml:space="preserve">Once </w:t>
      </w:r>
      <w:r w:rsidR="3A9D120B" w:rsidRPr="53F9B6F6">
        <w:rPr>
          <w:rFonts w:eastAsiaTheme="minorEastAsia"/>
          <w:color w:val="000000" w:themeColor="text1"/>
          <w:sz w:val="24"/>
          <w:szCs w:val="24"/>
        </w:rPr>
        <w:t>students</w:t>
      </w:r>
      <w:r w:rsidRPr="53F9B6F6">
        <w:rPr>
          <w:rFonts w:eastAsiaTheme="minorEastAsia"/>
          <w:color w:val="000000" w:themeColor="text1"/>
          <w:sz w:val="24"/>
          <w:szCs w:val="24"/>
        </w:rPr>
        <w:t xml:space="preserve"> have completed </w:t>
      </w:r>
      <w:r w:rsidR="4D160DF5" w:rsidRPr="53F9B6F6">
        <w:rPr>
          <w:rFonts w:eastAsiaTheme="minorEastAsia"/>
          <w:color w:val="000000" w:themeColor="text1"/>
          <w:sz w:val="24"/>
          <w:szCs w:val="24"/>
        </w:rPr>
        <w:t>their</w:t>
      </w:r>
      <w:r w:rsidRPr="53F9B6F6">
        <w:rPr>
          <w:rFonts w:eastAsiaTheme="minorEastAsia"/>
          <w:color w:val="000000" w:themeColor="text1"/>
          <w:sz w:val="24"/>
          <w:szCs w:val="24"/>
        </w:rPr>
        <w:t xml:space="preserve"> profile, </w:t>
      </w:r>
      <w:r w:rsidR="23D96FFB" w:rsidRPr="53F9B6F6">
        <w:rPr>
          <w:rFonts w:eastAsiaTheme="minorEastAsia"/>
          <w:color w:val="000000" w:themeColor="text1"/>
          <w:sz w:val="24"/>
          <w:szCs w:val="24"/>
        </w:rPr>
        <w:t>they</w:t>
      </w:r>
      <w:r w:rsidRPr="53F9B6F6">
        <w:rPr>
          <w:rFonts w:eastAsiaTheme="minorEastAsia"/>
          <w:color w:val="000000" w:themeColor="text1"/>
          <w:sz w:val="24"/>
          <w:szCs w:val="24"/>
        </w:rPr>
        <w:t xml:space="preserve"> will need to complete the general ACEMAPP assessments (HIPAA, OSHA, and Blood Borne Pathogens).</w:t>
      </w:r>
    </w:p>
    <w:p w14:paraId="38D13F98" w14:textId="08714592" w:rsidR="6BE1559A" w:rsidRPr="002B7952" w:rsidRDefault="70D76480" w:rsidP="00E54E10">
      <w:pPr>
        <w:pStyle w:val="ListParagraph"/>
        <w:widowControl w:val="0"/>
        <w:numPr>
          <w:ilvl w:val="0"/>
          <w:numId w:val="39"/>
        </w:numPr>
        <w:tabs>
          <w:tab w:val="left" w:pos="1200"/>
        </w:tabs>
        <w:spacing w:before="2" w:after="0" w:line="249" w:lineRule="auto"/>
        <w:ind w:right="558"/>
        <w:jc w:val="both"/>
        <w:rPr>
          <w:rFonts w:eastAsiaTheme="minorEastAsia"/>
          <w:color w:val="000000" w:themeColor="text1"/>
          <w:sz w:val="24"/>
          <w:szCs w:val="24"/>
        </w:rPr>
      </w:pPr>
      <w:r w:rsidRPr="24F48BA8">
        <w:rPr>
          <w:rFonts w:eastAsiaTheme="minorEastAsia"/>
          <w:color w:val="000000" w:themeColor="text1"/>
          <w:sz w:val="24"/>
          <w:szCs w:val="24"/>
        </w:rPr>
        <w:t xml:space="preserve">Once students have been placed for clinical, if your clinical agency participates with ACEMAPP, the clinical coordinator will add your rotation to ACEMAPP. The </w:t>
      </w:r>
      <w:proofErr w:type="gramStart"/>
      <w:r w:rsidRPr="24F48BA8">
        <w:rPr>
          <w:rFonts w:eastAsiaTheme="minorEastAsia"/>
          <w:color w:val="000000" w:themeColor="text1"/>
          <w:sz w:val="24"/>
          <w:szCs w:val="24"/>
        </w:rPr>
        <w:t>student</w:t>
      </w:r>
      <w:proofErr w:type="gramEnd"/>
      <w:r w:rsidRPr="24F48BA8">
        <w:rPr>
          <w:rFonts w:eastAsiaTheme="minorEastAsia"/>
          <w:color w:val="000000" w:themeColor="text1"/>
          <w:sz w:val="24"/>
          <w:szCs w:val="24"/>
        </w:rPr>
        <w:t xml:space="preserve"> will then receive an email stating that they have been added to this rotation and have </w:t>
      </w:r>
      <w:r w:rsidR="5BBB7DF0" w:rsidRPr="24F48BA8">
        <w:rPr>
          <w:rFonts w:eastAsiaTheme="minorEastAsia"/>
          <w:color w:val="000000" w:themeColor="text1"/>
          <w:sz w:val="24"/>
          <w:szCs w:val="24"/>
        </w:rPr>
        <w:t>agency-specific</w:t>
      </w:r>
      <w:r w:rsidRPr="24F48BA8">
        <w:rPr>
          <w:rFonts w:eastAsiaTheme="minorEastAsia"/>
          <w:color w:val="000000" w:themeColor="text1"/>
          <w:sz w:val="24"/>
          <w:szCs w:val="24"/>
        </w:rPr>
        <w:t xml:space="preserve"> training to complete. The student will then need to access ACEMAPP to complete the agency specific orientation materials by the due date.</w:t>
      </w:r>
    </w:p>
    <w:p w14:paraId="2068EA10" w14:textId="66E160B5" w:rsidR="6BE1559A" w:rsidRDefault="67A143D6" w:rsidP="00E54E10">
      <w:pPr>
        <w:pStyle w:val="ListParagraph"/>
        <w:numPr>
          <w:ilvl w:val="0"/>
          <w:numId w:val="39"/>
        </w:numPr>
        <w:shd w:val="clear" w:color="auto" w:fill="FFFFFF" w:themeFill="background1"/>
        <w:spacing w:after="0"/>
        <w:rPr>
          <w:rFonts w:eastAsiaTheme="minorEastAsia"/>
          <w:color w:val="000000" w:themeColor="text1"/>
          <w:sz w:val="24"/>
          <w:szCs w:val="24"/>
        </w:rPr>
      </w:pPr>
      <w:r w:rsidRPr="679108E4">
        <w:rPr>
          <w:rFonts w:eastAsiaTheme="minorEastAsia"/>
          <w:color w:val="000000" w:themeColor="text1"/>
          <w:sz w:val="24"/>
          <w:szCs w:val="24"/>
        </w:rPr>
        <w:t xml:space="preserve">Health Appraisal Form – Provider visit with signature verifying evidence of immunizations or titers and identification of any limitations/concerns of the student in the program. </w:t>
      </w:r>
    </w:p>
    <w:p w14:paraId="2C838C3A" w14:textId="474DA2DB" w:rsidR="6BE1559A" w:rsidRDefault="524285A3" w:rsidP="00E54E10">
      <w:pPr>
        <w:pStyle w:val="ListParagraph"/>
        <w:numPr>
          <w:ilvl w:val="0"/>
          <w:numId w:val="39"/>
        </w:numPr>
        <w:shd w:val="clear" w:color="auto" w:fill="FFFFFF" w:themeFill="background1"/>
        <w:spacing w:after="0"/>
        <w:rPr>
          <w:rFonts w:eastAsiaTheme="minorEastAsia"/>
          <w:color w:val="000000" w:themeColor="text1"/>
          <w:sz w:val="24"/>
          <w:szCs w:val="24"/>
        </w:rPr>
      </w:pPr>
      <w:r w:rsidRPr="6AA7BF3E">
        <w:rPr>
          <w:rFonts w:eastAsiaTheme="minorEastAsia"/>
          <w:color w:val="000000" w:themeColor="text1"/>
          <w:sz w:val="24"/>
          <w:szCs w:val="24"/>
        </w:rPr>
        <w:t xml:space="preserve">Annual TB test (valid throughout entire upcoming semester). </w:t>
      </w:r>
    </w:p>
    <w:p w14:paraId="39236F16" w14:textId="160B232B" w:rsidR="6BE1559A" w:rsidRDefault="524285A3" w:rsidP="00E54E10">
      <w:pPr>
        <w:pStyle w:val="ListParagraph"/>
        <w:numPr>
          <w:ilvl w:val="0"/>
          <w:numId w:val="39"/>
        </w:numPr>
        <w:shd w:val="clear" w:color="auto" w:fill="FFFFFF" w:themeFill="background1"/>
        <w:spacing w:after="0"/>
        <w:rPr>
          <w:rFonts w:eastAsiaTheme="minorEastAsia"/>
          <w:color w:val="000000" w:themeColor="text1"/>
          <w:sz w:val="24"/>
          <w:szCs w:val="24"/>
        </w:rPr>
      </w:pPr>
      <w:r w:rsidRPr="6AA7BF3E">
        <w:rPr>
          <w:rFonts w:eastAsiaTheme="minorEastAsia"/>
          <w:color w:val="000000" w:themeColor="text1"/>
          <w:sz w:val="24"/>
          <w:szCs w:val="24"/>
        </w:rPr>
        <w:t xml:space="preserve">A current </w:t>
      </w:r>
      <w:r w:rsidR="613538D5" w:rsidRPr="6AA7BF3E">
        <w:rPr>
          <w:rFonts w:eastAsiaTheme="minorEastAsia"/>
          <w:color w:val="000000" w:themeColor="text1"/>
          <w:sz w:val="24"/>
          <w:szCs w:val="24"/>
        </w:rPr>
        <w:t xml:space="preserve">American Heart Association </w:t>
      </w:r>
      <w:r w:rsidRPr="6AA7BF3E">
        <w:rPr>
          <w:rFonts w:eastAsiaTheme="minorEastAsia"/>
          <w:color w:val="000000" w:themeColor="text1"/>
          <w:sz w:val="24"/>
          <w:szCs w:val="24"/>
        </w:rPr>
        <w:t xml:space="preserve">BLS provider card (valid throughout entire upcoming semester). </w:t>
      </w:r>
    </w:p>
    <w:p w14:paraId="7F74B6D5" w14:textId="5A2EC9E3" w:rsidR="6BE1559A" w:rsidRDefault="61550DD5" w:rsidP="00E54E10">
      <w:pPr>
        <w:pStyle w:val="ListParagraph"/>
        <w:numPr>
          <w:ilvl w:val="0"/>
          <w:numId w:val="39"/>
        </w:numPr>
        <w:shd w:val="clear" w:color="auto" w:fill="FFFFFF" w:themeFill="background1"/>
        <w:spacing w:after="0"/>
        <w:rPr>
          <w:rFonts w:eastAsiaTheme="minorEastAsia"/>
          <w:sz w:val="24"/>
          <w:szCs w:val="24"/>
        </w:rPr>
      </w:pPr>
      <w:proofErr w:type="spellStart"/>
      <w:r w:rsidRPr="24F48BA8">
        <w:rPr>
          <w:rFonts w:eastAsiaTheme="minorEastAsia"/>
          <w:color w:val="000000" w:themeColor="text1"/>
          <w:sz w:val="24"/>
          <w:szCs w:val="24"/>
        </w:rPr>
        <w:t>Castlebranch</w:t>
      </w:r>
      <w:proofErr w:type="spellEnd"/>
      <w:r w:rsidR="6F6DB3E6" w:rsidRPr="24F48BA8">
        <w:rPr>
          <w:rFonts w:eastAsiaTheme="minorEastAsia"/>
          <w:color w:val="000000" w:themeColor="text1"/>
          <w:sz w:val="24"/>
          <w:szCs w:val="24"/>
        </w:rPr>
        <w:t xml:space="preserve"> </w:t>
      </w:r>
      <w:r w:rsidR="524285A3" w:rsidRPr="24F48BA8">
        <w:rPr>
          <w:rFonts w:eastAsiaTheme="minorEastAsia"/>
          <w:color w:val="0563C1"/>
          <w:sz w:val="24"/>
          <w:szCs w:val="24"/>
          <w:u w:val="single"/>
        </w:rPr>
        <w:t xml:space="preserve">www.castlebranch.com </w:t>
      </w:r>
      <w:r w:rsidR="5E9C1E11" w:rsidRPr="24F48BA8">
        <w:rPr>
          <w:rFonts w:eastAsiaTheme="minorEastAsia"/>
          <w:color w:val="000000" w:themeColor="text1"/>
          <w:sz w:val="24"/>
          <w:szCs w:val="24"/>
        </w:rPr>
        <w:t>This is an online tracking system that brings together several different required elements.</w:t>
      </w:r>
      <w:r w:rsidR="524285A3" w:rsidRPr="24F48BA8">
        <w:rPr>
          <w:rFonts w:eastAsiaTheme="minorEastAsia"/>
          <w:color w:val="000000" w:themeColor="text1"/>
          <w:sz w:val="24"/>
          <w:szCs w:val="24"/>
        </w:rPr>
        <w:t xml:space="preserve"> (you will receive a code for these items from the clinical coordinator). </w:t>
      </w:r>
      <w:r w:rsidR="387A21E0" w:rsidRPr="24F48BA8">
        <w:rPr>
          <w:rFonts w:eastAsiaTheme="minorEastAsia"/>
          <w:color w:val="000000" w:themeColor="text1"/>
          <w:sz w:val="24"/>
          <w:szCs w:val="24"/>
        </w:rPr>
        <w:t xml:space="preserve">There is a cost associated with this online service. </w:t>
      </w:r>
    </w:p>
    <w:p w14:paraId="0814E0EC" w14:textId="093173B7" w:rsidR="6AA7BF3E" w:rsidRPr="002B7952" w:rsidRDefault="2CCFE0FD" w:rsidP="00E54E10">
      <w:pPr>
        <w:pStyle w:val="ListParagraph"/>
        <w:numPr>
          <w:ilvl w:val="1"/>
          <w:numId w:val="39"/>
        </w:numPr>
        <w:shd w:val="clear" w:color="auto" w:fill="FFFFFF" w:themeFill="background1"/>
        <w:spacing w:after="0"/>
        <w:rPr>
          <w:rFonts w:eastAsiaTheme="minorEastAsia"/>
          <w:color w:val="000000" w:themeColor="text1"/>
          <w:sz w:val="24"/>
          <w:szCs w:val="24"/>
        </w:rPr>
      </w:pPr>
      <w:r w:rsidRPr="6AA7BF3E">
        <w:rPr>
          <w:rFonts w:eastAsiaTheme="minorEastAsia"/>
          <w:b/>
          <w:bCs/>
          <w:color w:val="000000" w:themeColor="text1"/>
          <w:sz w:val="24"/>
          <w:szCs w:val="24"/>
          <w:u w:val="single"/>
        </w:rPr>
        <w:t>Resume</w:t>
      </w:r>
      <w:r w:rsidRPr="6AA7BF3E">
        <w:rPr>
          <w:rFonts w:eastAsiaTheme="minorEastAsia"/>
          <w:color w:val="000000" w:themeColor="text1"/>
          <w:sz w:val="24"/>
          <w:szCs w:val="24"/>
          <w:u w:val="single"/>
        </w:rPr>
        <w:t xml:space="preserve">: </w:t>
      </w:r>
      <w:r w:rsidRPr="6AA7BF3E">
        <w:rPr>
          <w:rFonts w:eastAsiaTheme="minorEastAsia"/>
          <w:color w:val="000000" w:themeColor="text1"/>
          <w:sz w:val="24"/>
          <w:szCs w:val="24"/>
        </w:rPr>
        <w:t xml:space="preserve">Students are required to have an updated, professional resume that can be shared with potential clinical agencies. The student will upload an updated copy to </w:t>
      </w:r>
      <w:proofErr w:type="spellStart"/>
      <w:r w:rsidRPr="6AA7BF3E">
        <w:rPr>
          <w:rFonts w:eastAsiaTheme="minorEastAsia"/>
          <w:color w:val="000000" w:themeColor="text1"/>
          <w:sz w:val="24"/>
          <w:szCs w:val="24"/>
        </w:rPr>
        <w:t>Castlebranch</w:t>
      </w:r>
      <w:proofErr w:type="spellEnd"/>
      <w:r w:rsidRPr="6AA7BF3E">
        <w:rPr>
          <w:rFonts w:eastAsiaTheme="minorEastAsia"/>
          <w:color w:val="000000" w:themeColor="text1"/>
          <w:sz w:val="24"/>
          <w:szCs w:val="24"/>
        </w:rPr>
        <w:t>.</w:t>
      </w:r>
    </w:p>
    <w:p w14:paraId="740CE085" w14:textId="3DEBA990" w:rsidR="2CCFE0FD" w:rsidRDefault="2CCFE0FD" w:rsidP="00E54E10">
      <w:pPr>
        <w:pStyle w:val="BodyText"/>
        <w:numPr>
          <w:ilvl w:val="1"/>
          <w:numId w:val="39"/>
        </w:numPr>
        <w:spacing w:line="249" w:lineRule="auto"/>
        <w:rPr>
          <w:rFonts w:asciiTheme="minorHAnsi" w:eastAsiaTheme="minorEastAsia" w:hAnsiTheme="minorHAnsi" w:cstheme="minorBidi"/>
          <w:color w:val="000000" w:themeColor="text1"/>
          <w:sz w:val="24"/>
          <w:szCs w:val="24"/>
        </w:rPr>
      </w:pPr>
      <w:r w:rsidRPr="24F48BA8">
        <w:rPr>
          <w:rFonts w:asciiTheme="minorHAnsi" w:eastAsiaTheme="minorEastAsia" w:hAnsiTheme="minorHAnsi" w:cstheme="minorBidi"/>
          <w:b/>
          <w:bCs/>
          <w:color w:val="000000" w:themeColor="text1"/>
          <w:sz w:val="24"/>
          <w:szCs w:val="24"/>
          <w:u w:val="single"/>
        </w:rPr>
        <w:t xml:space="preserve">Registered Nurse </w:t>
      </w:r>
      <w:r w:rsidR="1471910E" w:rsidRPr="24F48BA8">
        <w:rPr>
          <w:rFonts w:asciiTheme="minorHAnsi" w:eastAsiaTheme="minorEastAsia" w:hAnsiTheme="minorHAnsi" w:cstheme="minorBidi"/>
          <w:b/>
          <w:bCs/>
          <w:color w:val="000000" w:themeColor="text1"/>
          <w:sz w:val="24"/>
          <w:szCs w:val="24"/>
          <w:u w:val="single"/>
        </w:rPr>
        <w:t>License:</w:t>
      </w:r>
      <w:r w:rsidRPr="24F48BA8">
        <w:rPr>
          <w:rFonts w:asciiTheme="minorHAnsi" w:eastAsiaTheme="minorEastAsia" w:hAnsiTheme="minorHAnsi" w:cstheme="minorBidi"/>
          <w:b/>
          <w:bCs/>
          <w:color w:val="000000" w:themeColor="text1"/>
          <w:sz w:val="24"/>
          <w:szCs w:val="24"/>
          <w:u w:val="single"/>
        </w:rPr>
        <w:t xml:space="preserve"> </w:t>
      </w:r>
      <w:r w:rsidRPr="24F48BA8">
        <w:rPr>
          <w:rFonts w:asciiTheme="minorHAnsi" w:eastAsiaTheme="minorEastAsia" w:hAnsiTheme="minorHAnsi" w:cstheme="minorBidi"/>
          <w:color w:val="000000" w:themeColor="text1"/>
          <w:sz w:val="24"/>
          <w:szCs w:val="24"/>
        </w:rPr>
        <w:t xml:space="preserve">Students are required to stay up to date with their state-issued RN license and must submit a copy of their license to </w:t>
      </w:r>
      <w:proofErr w:type="spellStart"/>
      <w:r w:rsidRPr="24F48BA8">
        <w:rPr>
          <w:rFonts w:asciiTheme="minorHAnsi" w:eastAsiaTheme="minorEastAsia" w:hAnsiTheme="minorHAnsi" w:cstheme="minorBidi"/>
          <w:color w:val="000000" w:themeColor="text1"/>
          <w:sz w:val="24"/>
          <w:szCs w:val="24"/>
        </w:rPr>
        <w:lastRenderedPageBreak/>
        <w:t>Castlebranch</w:t>
      </w:r>
      <w:proofErr w:type="spellEnd"/>
      <w:r w:rsidRPr="24F48BA8">
        <w:rPr>
          <w:rFonts w:asciiTheme="minorHAnsi" w:eastAsiaTheme="minorEastAsia" w:hAnsiTheme="minorHAnsi" w:cstheme="minorBidi"/>
          <w:color w:val="000000" w:themeColor="text1"/>
          <w:sz w:val="24"/>
          <w:szCs w:val="24"/>
        </w:rPr>
        <w:t>.</w:t>
      </w:r>
    </w:p>
    <w:p w14:paraId="2F7205B7" w14:textId="3C9B7D1E" w:rsidR="2CCFE0FD" w:rsidRDefault="396A1906" w:rsidP="00E54E10">
      <w:pPr>
        <w:pStyle w:val="ListParagraph"/>
        <w:numPr>
          <w:ilvl w:val="1"/>
          <w:numId w:val="39"/>
        </w:numPr>
        <w:shd w:val="clear" w:color="auto" w:fill="FFFFFF" w:themeFill="background1"/>
        <w:spacing w:after="0"/>
        <w:rPr>
          <w:rFonts w:eastAsiaTheme="minorEastAsia"/>
          <w:sz w:val="24"/>
          <w:szCs w:val="24"/>
        </w:rPr>
      </w:pPr>
      <w:r w:rsidRPr="4D7891CD">
        <w:rPr>
          <w:rFonts w:eastAsiaTheme="minorEastAsia"/>
          <w:sz w:val="24"/>
          <w:szCs w:val="24"/>
        </w:rPr>
        <w:t>Drug Test</w:t>
      </w:r>
      <w:r w:rsidR="07018AB9" w:rsidRPr="4D7891CD">
        <w:rPr>
          <w:rFonts w:eastAsiaTheme="minorEastAsia"/>
          <w:sz w:val="24"/>
          <w:szCs w:val="24"/>
        </w:rPr>
        <w:t xml:space="preserve"> (see Appendix J for policy)</w:t>
      </w:r>
    </w:p>
    <w:p w14:paraId="29BE15BD" w14:textId="06DA2A81" w:rsidR="2CCFE0FD" w:rsidRDefault="2CCFE0FD" w:rsidP="00E54E10">
      <w:pPr>
        <w:pStyle w:val="ListParagraph"/>
        <w:numPr>
          <w:ilvl w:val="1"/>
          <w:numId w:val="39"/>
        </w:numPr>
        <w:shd w:val="clear" w:color="auto" w:fill="FFFFFF" w:themeFill="background1"/>
        <w:spacing w:after="0"/>
        <w:rPr>
          <w:rFonts w:eastAsiaTheme="minorEastAsia"/>
          <w:sz w:val="24"/>
          <w:szCs w:val="24"/>
        </w:rPr>
      </w:pPr>
      <w:r w:rsidRPr="6AA7BF3E">
        <w:rPr>
          <w:rFonts w:eastAsiaTheme="minorEastAsia"/>
          <w:sz w:val="24"/>
          <w:szCs w:val="24"/>
        </w:rPr>
        <w:t>Background check</w:t>
      </w:r>
    </w:p>
    <w:p w14:paraId="3F2F69E1" w14:textId="32D6DF29" w:rsidR="6BE1559A" w:rsidRDefault="524285A3" w:rsidP="00E54E10">
      <w:pPr>
        <w:pStyle w:val="ListParagraph"/>
        <w:numPr>
          <w:ilvl w:val="0"/>
          <w:numId w:val="39"/>
        </w:numPr>
        <w:shd w:val="clear" w:color="auto" w:fill="FFFFFF" w:themeFill="background1"/>
        <w:spacing w:after="0"/>
        <w:rPr>
          <w:rFonts w:eastAsiaTheme="minorEastAsia"/>
          <w:color w:val="000000" w:themeColor="text1"/>
          <w:sz w:val="24"/>
          <w:szCs w:val="24"/>
        </w:rPr>
      </w:pPr>
      <w:r w:rsidRPr="6AA7BF3E">
        <w:rPr>
          <w:rFonts w:eastAsiaTheme="minorEastAsia"/>
          <w:color w:val="000000" w:themeColor="text1"/>
          <w:sz w:val="24"/>
          <w:szCs w:val="24"/>
        </w:rPr>
        <w:t xml:space="preserve">In addition, prior to each subsequent semester of clinical, a Disclosure Statement should be submitted to verify no change in the Background Check or health status. </w:t>
      </w:r>
    </w:p>
    <w:p w14:paraId="38E781C5" w14:textId="56C8A9BF" w:rsidR="6BE1559A" w:rsidRDefault="67A143D6" w:rsidP="00E54E10">
      <w:pPr>
        <w:pStyle w:val="ListParagraph"/>
        <w:numPr>
          <w:ilvl w:val="0"/>
          <w:numId w:val="39"/>
        </w:numPr>
        <w:shd w:val="clear" w:color="auto" w:fill="FFFFFF" w:themeFill="background1"/>
        <w:spacing w:after="0"/>
        <w:rPr>
          <w:rFonts w:eastAsiaTheme="minorEastAsia"/>
          <w:color w:val="000000" w:themeColor="text1"/>
          <w:sz w:val="24"/>
          <w:szCs w:val="24"/>
        </w:rPr>
      </w:pPr>
      <w:r w:rsidRPr="679108E4">
        <w:rPr>
          <w:rFonts w:eastAsiaTheme="minorEastAsia"/>
          <w:color w:val="000000" w:themeColor="text1"/>
          <w:sz w:val="24"/>
          <w:szCs w:val="24"/>
        </w:rPr>
        <w:t xml:space="preserve">Agencies have the right to not accept students from SVSU for clinical placement. If there is a need for accommodation, such as latex allergy or </w:t>
      </w:r>
      <w:r w:rsidR="38A6E296" w:rsidRPr="679108E4">
        <w:rPr>
          <w:rFonts w:eastAsiaTheme="minorEastAsia"/>
          <w:color w:val="000000" w:themeColor="text1"/>
          <w:sz w:val="24"/>
          <w:szCs w:val="24"/>
        </w:rPr>
        <w:t xml:space="preserve">vaccine </w:t>
      </w:r>
      <w:r w:rsidRPr="679108E4">
        <w:rPr>
          <w:rFonts w:eastAsiaTheme="minorEastAsia"/>
          <w:color w:val="000000" w:themeColor="text1"/>
          <w:sz w:val="24"/>
          <w:szCs w:val="24"/>
        </w:rPr>
        <w:t>exemption, SVSU could have difficulty finding a clinical placement which could preclude completion of the program. If you have a health issue</w:t>
      </w:r>
      <w:r w:rsidR="6BF9A3A1" w:rsidRPr="679108E4">
        <w:rPr>
          <w:rFonts w:eastAsiaTheme="minorEastAsia"/>
          <w:color w:val="000000" w:themeColor="text1"/>
          <w:sz w:val="24"/>
          <w:szCs w:val="24"/>
        </w:rPr>
        <w:t xml:space="preserve"> that may impact your ability to perform at clinical</w:t>
      </w:r>
      <w:r w:rsidRPr="679108E4">
        <w:rPr>
          <w:rFonts w:eastAsiaTheme="minorEastAsia"/>
          <w:color w:val="000000" w:themeColor="text1"/>
          <w:sz w:val="24"/>
          <w:szCs w:val="24"/>
        </w:rPr>
        <w:t xml:space="preserve">, </w:t>
      </w:r>
      <w:r w:rsidR="1E342962" w:rsidRPr="679108E4">
        <w:rPr>
          <w:rFonts w:eastAsiaTheme="minorEastAsia"/>
          <w:color w:val="000000" w:themeColor="text1"/>
          <w:sz w:val="24"/>
          <w:szCs w:val="24"/>
        </w:rPr>
        <w:t xml:space="preserve">please </w:t>
      </w:r>
      <w:r w:rsidRPr="679108E4">
        <w:rPr>
          <w:rFonts w:eastAsiaTheme="minorEastAsia"/>
          <w:color w:val="000000" w:themeColor="text1"/>
          <w:sz w:val="24"/>
          <w:szCs w:val="24"/>
        </w:rPr>
        <w:t xml:space="preserve">meet with the Office of Accessibility Resources and Accommodations (964-964-7000; </w:t>
      </w:r>
      <w:hyperlink r:id="rId25">
        <w:r w:rsidRPr="679108E4">
          <w:rPr>
            <w:rStyle w:val="Hyperlink"/>
            <w:rFonts w:eastAsiaTheme="minorEastAsia"/>
            <w:sz w:val="24"/>
            <w:szCs w:val="24"/>
          </w:rPr>
          <w:t>https://www.svsu.edu/access/</w:t>
        </w:r>
      </w:hyperlink>
      <w:r w:rsidRPr="679108E4">
        <w:rPr>
          <w:rFonts w:eastAsiaTheme="minorEastAsia"/>
          <w:color w:val="000000" w:themeColor="text1"/>
          <w:sz w:val="24"/>
          <w:szCs w:val="24"/>
        </w:rPr>
        <w:t xml:space="preserve"> ) when you are admitted to the program to discuss placement issues. </w:t>
      </w:r>
    </w:p>
    <w:p w14:paraId="2D21629A" w14:textId="3B4B92EA" w:rsidR="6BE1559A" w:rsidRDefault="524285A3" w:rsidP="00E54E10">
      <w:pPr>
        <w:pStyle w:val="ListParagraph"/>
        <w:numPr>
          <w:ilvl w:val="0"/>
          <w:numId w:val="39"/>
        </w:numPr>
        <w:shd w:val="clear" w:color="auto" w:fill="FFFFFF" w:themeFill="background1"/>
        <w:spacing w:after="0"/>
        <w:rPr>
          <w:rFonts w:eastAsiaTheme="minorEastAsia"/>
          <w:color w:val="000000" w:themeColor="text1"/>
          <w:sz w:val="24"/>
          <w:szCs w:val="24"/>
        </w:rPr>
      </w:pPr>
      <w:r w:rsidRPr="6AA7BF3E">
        <w:rPr>
          <w:rFonts w:eastAsiaTheme="minorEastAsia"/>
          <w:color w:val="000000" w:themeColor="text1"/>
          <w:sz w:val="24"/>
          <w:szCs w:val="24"/>
        </w:rPr>
        <w:t xml:space="preserve">Students with criminal background records may not be able to be placed in clinical agencies. Examples include assault and battery, any felony, misdemeanor/retail fraud, cruelty to a minor or fragile adult, larceny, embezzlement, felony DUI. If you have a criminal record, meet with the Department Chairperson and Program Coordinator when you are admitted to the program to discuss placement issues. </w:t>
      </w:r>
    </w:p>
    <w:p w14:paraId="7D7D15F4" w14:textId="248AE4E7" w:rsidR="24F48BA8" w:rsidRPr="002B7952" w:rsidRDefault="524285A3" w:rsidP="00E54E10">
      <w:pPr>
        <w:pStyle w:val="ListParagraph"/>
        <w:numPr>
          <w:ilvl w:val="0"/>
          <w:numId w:val="39"/>
        </w:numPr>
        <w:shd w:val="clear" w:color="auto" w:fill="FFFFFF" w:themeFill="background1"/>
        <w:spacing w:after="0"/>
        <w:rPr>
          <w:rFonts w:eastAsiaTheme="minorEastAsia"/>
          <w:sz w:val="24"/>
          <w:szCs w:val="24"/>
        </w:rPr>
      </w:pPr>
      <w:r w:rsidRPr="24F48BA8">
        <w:rPr>
          <w:rFonts w:eastAsiaTheme="minorEastAsia"/>
          <w:color w:val="000000" w:themeColor="text1"/>
          <w:sz w:val="24"/>
          <w:szCs w:val="24"/>
        </w:rPr>
        <w:t xml:space="preserve">In addition, prior to the semester involving clinical students must obtain a clinical ID badge from the cashier’s office (done virtually for remote students). The badge should be </w:t>
      </w:r>
      <w:proofErr w:type="gramStart"/>
      <w:r w:rsidRPr="24F48BA8">
        <w:rPr>
          <w:rFonts w:eastAsiaTheme="minorEastAsia"/>
          <w:color w:val="000000" w:themeColor="text1"/>
          <w:sz w:val="24"/>
          <w:szCs w:val="24"/>
        </w:rPr>
        <w:t>worn at all times</w:t>
      </w:r>
      <w:proofErr w:type="gramEnd"/>
      <w:r w:rsidRPr="24F48BA8">
        <w:rPr>
          <w:rFonts w:eastAsiaTheme="minorEastAsia"/>
          <w:color w:val="000000" w:themeColor="text1"/>
          <w:sz w:val="24"/>
          <w:szCs w:val="24"/>
        </w:rPr>
        <w:t xml:space="preserve"> in clinical settings.</w:t>
      </w:r>
      <w:r w:rsidR="583AD4B2" w:rsidRPr="24F48BA8">
        <w:rPr>
          <w:rFonts w:eastAsiaTheme="minorEastAsia"/>
          <w:color w:val="000000" w:themeColor="text1"/>
          <w:sz w:val="24"/>
          <w:szCs w:val="24"/>
        </w:rPr>
        <w:t xml:space="preserve"> Contact Campus Financial Services the requirements of the photo are </w:t>
      </w:r>
      <w:r w:rsidR="12650EB9" w:rsidRPr="24F48BA8">
        <w:rPr>
          <w:rFonts w:eastAsiaTheme="minorEastAsia"/>
          <w:color w:val="000000" w:themeColor="text1"/>
          <w:sz w:val="24"/>
          <w:szCs w:val="24"/>
        </w:rPr>
        <w:t>like</w:t>
      </w:r>
      <w:r w:rsidR="583AD4B2" w:rsidRPr="24F48BA8">
        <w:rPr>
          <w:rFonts w:eastAsiaTheme="minorEastAsia"/>
          <w:color w:val="000000" w:themeColor="text1"/>
          <w:sz w:val="24"/>
          <w:szCs w:val="24"/>
        </w:rPr>
        <w:t xml:space="preserve"> that of a US Passport photo. Can be a photo used for your work ID badge, previous school badge, or other professional head shot photo with a white/neutral background. The SVSU student ID badge will be mailed directly to you.</w:t>
      </w:r>
    </w:p>
    <w:p w14:paraId="5EE5D161" w14:textId="065D5794" w:rsidR="24F48BA8" w:rsidRDefault="24F48BA8" w:rsidP="24F48BA8">
      <w:pPr>
        <w:spacing w:after="0"/>
        <w:jc w:val="center"/>
        <w:rPr>
          <w:rFonts w:eastAsiaTheme="minorEastAsia"/>
          <w:b/>
          <w:bCs/>
          <w:sz w:val="24"/>
          <w:szCs w:val="24"/>
        </w:rPr>
      </w:pPr>
    </w:p>
    <w:p w14:paraId="52F5E2F4" w14:textId="77777777" w:rsidR="00DA703E" w:rsidRDefault="00DA703E" w:rsidP="6AA7BF3E">
      <w:pPr>
        <w:spacing w:after="0"/>
        <w:jc w:val="center"/>
        <w:rPr>
          <w:rFonts w:eastAsiaTheme="minorEastAsia"/>
          <w:b/>
          <w:bCs/>
          <w:sz w:val="24"/>
          <w:szCs w:val="24"/>
        </w:rPr>
        <w:sectPr w:rsidR="00DA703E" w:rsidSect="00DA703E">
          <w:pgSz w:w="12240" w:h="15840"/>
          <w:pgMar w:top="1260" w:right="1440" w:bottom="1440" w:left="1440" w:header="720" w:footer="720" w:gutter="0"/>
          <w:cols w:space="720"/>
          <w:docGrid w:linePitch="360"/>
        </w:sectPr>
      </w:pPr>
    </w:p>
    <w:p w14:paraId="7AB1DF49" w14:textId="38F41EBA" w:rsidR="00E139C4" w:rsidRPr="005C79A1" w:rsidRDefault="0CB6C3A2" w:rsidP="00DA703E">
      <w:pPr>
        <w:pStyle w:val="Heading1"/>
      </w:pPr>
      <w:bookmarkStart w:id="5" w:name="_Toc241053093"/>
      <w:proofErr w:type="gramStart"/>
      <w:r w:rsidRPr="6AA7BF3E">
        <w:lastRenderedPageBreak/>
        <w:t>S</w:t>
      </w:r>
      <w:r w:rsidR="00187648">
        <w:t>tudents</w:t>
      </w:r>
      <w:proofErr w:type="gramEnd"/>
      <w:r w:rsidR="00187648">
        <w:t xml:space="preserve"> Rights and Responsibilities</w:t>
      </w:r>
      <w:bookmarkEnd w:id="5"/>
    </w:p>
    <w:p w14:paraId="143B5BA7" w14:textId="77777777" w:rsidR="002F0E0E" w:rsidRDefault="002F0E0E" w:rsidP="6AA7BF3E">
      <w:pPr>
        <w:spacing w:after="0"/>
        <w:jc w:val="center"/>
        <w:rPr>
          <w:rFonts w:eastAsiaTheme="minorEastAsia"/>
          <w:sz w:val="24"/>
          <w:szCs w:val="24"/>
        </w:rPr>
      </w:pPr>
    </w:p>
    <w:p w14:paraId="06AD0BB4" w14:textId="79A7897F" w:rsidR="00C52655" w:rsidRPr="002F0E0E" w:rsidRDefault="51DFCD30" w:rsidP="00DA703E">
      <w:pPr>
        <w:pStyle w:val="Heading2"/>
      </w:pPr>
      <w:r w:rsidRPr="6AA7BF3E">
        <w:t>Professional Standards and Ethical Conduct</w:t>
      </w:r>
    </w:p>
    <w:p w14:paraId="20DC375F" w14:textId="67139E3C" w:rsidR="006B560C" w:rsidRDefault="45D74BBD" w:rsidP="6AA7BF3E">
      <w:pPr>
        <w:rPr>
          <w:rFonts w:eastAsiaTheme="minorEastAsia"/>
          <w:sz w:val="24"/>
          <w:szCs w:val="24"/>
        </w:rPr>
      </w:pPr>
      <w:r w:rsidRPr="6AA7BF3E">
        <w:rPr>
          <w:rFonts w:eastAsiaTheme="minorEastAsia"/>
          <w:sz w:val="24"/>
          <w:szCs w:val="24"/>
        </w:rPr>
        <w:t xml:space="preserve">Students enrolled in the graduate nursing program are held to high standards of professional and ethical conduct. </w:t>
      </w:r>
      <w:r w:rsidR="418A3CDB" w:rsidRPr="6AA7BF3E">
        <w:rPr>
          <w:rFonts w:eastAsiaTheme="minorEastAsia"/>
          <w:sz w:val="24"/>
          <w:szCs w:val="24"/>
        </w:rPr>
        <w:t xml:space="preserve">The nursing program is committed to </w:t>
      </w:r>
      <w:r w:rsidR="0E98D314" w:rsidRPr="6AA7BF3E">
        <w:rPr>
          <w:rFonts w:eastAsiaTheme="minorEastAsia"/>
          <w:sz w:val="24"/>
          <w:szCs w:val="24"/>
        </w:rPr>
        <w:t xml:space="preserve">upholding the integrity of the nursing profession as outlined in the American Nurses Association (ANA) Scope &amp; Standards of Practice. </w:t>
      </w:r>
      <w:r w:rsidR="5699E424" w:rsidRPr="6AA7BF3E">
        <w:rPr>
          <w:rFonts w:eastAsiaTheme="minorEastAsia"/>
          <w:sz w:val="24"/>
          <w:szCs w:val="24"/>
        </w:rPr>
        <w:t>A</w:t>
      </w:r>
      <w:r w:rsidR="418A3CDB" w:rsidRPr="6AA7BF3E">
        <w:rPr>
          <w:rFonts w:eastAsiaTheme="minorEastAsia"/>
          <w:sz w:val="24"/>
          <w:szCs w:val="24"/>
        </w:rPr>
        <w:t>ll graduates are prepared</w:t>
      </w:r>
      <w:r w:rsidR="5699E424" w:rsidRPr="6AA7BF3E">
        <w:rPr>
          <w:rFonts w:eastAsiaTheme="minorEastAsia"/>
          <w:sz w:val="24"/>
          <w:szCs w:val="24"/>
        </w:rPr>
        <w:t xml:space="preserve"> to</w:t>
      </w:r>
      <w:r w:rsidR="418A3CDB" w:rsidRPr="6AA7BF3E">
        <w:rPr>
          <w:rFonts w:eastAsiaTheme="minorEastAsia"/>
          <w:sz w:val="24"/>
          <w:szCs w:val="24"/>
        </w:rPr>
        <w:t xml:space="preserve"> </w:t>
      </w:r>
      <w:r w:rsidR="5699E424" w:rsidRPr="6AA7BF3E">
        <w:rPr>
          <w:rFonts w:eastAsiaTheme="minorEastAsia"/>
          <w:sz w:val="24"/>
          <w:szCs w:val="24"/>
        </w:rPr>
        <w:t xml:space="preserve">exemplify the highest standards of ethical conduct as delineated in the </w:t>
      </w:r>
      <w:hyperlink r:id="rId26">
        <w:r w:rsidR="5699E424" w:rsidRPr="6AA7BF3E">
          <w:rPr>
            <w:rStyle w:val="Hyperlink"/>
            <w:rFonts w:eastAsiaTheme="minorEastAsia"/>
            <w:sz w:val="24"/>
            <w:szCs w:val="24"/>
          </w:rPr>
          <w:t>ANA Code of Ethics</w:t>
        </w:r>
      </w:hyperlink>
      <w:r w:rsidR="5699E424" w:rsidRPr="6AA7BF3E">
        <w:rPr>
          <w:rFonts w:eastAsiaTheme="minorEastAsia"/>
          <w:sz w:val="24"/>
          <w:szCs w:val="24"/>
        </w:rPr>
        <w:t>.</w:t>
      </w:r>
    </w:p>
    <w:p w14:paraId="52335BB9" w14:textId="5EF93733" w:rsidR="006B560C" w:rsidRDefault="418A3CDB" w:rsidP="6AA7BF3E">
      <w:pPr>
        <w:rPr>
          <w:rFonts w:eastAsiaTheme="minorEastAsia"/>
          <w:sz w:val="24"/>
          <w:szCs w:val="24"/>
        </w:rPr>
      </w:pPr>
      <w:r w:rsidRPr="6AA7BF3E">
        <w:rPr>
          <w:rFonts w:eastAsiaTheme="minorEastAsia"/>
          <w:sz w:val="24"/>
          <w:szCs w:val="24"/>
        </w:rPr>
        <w:t>Adherence to these principles</w:t>
      </w:r>
      <w:r w:rsidR="3AD1BD87" w:rsidRPr="6AA7BF3E">
        <w:rPr>
          <w:rFonts w:eastAsiaTheme="minorEastAsia"/>
          <w:sz w:val="24"/>
          <w:szCs w:val="24"/>
        </w:rPr>
        <w:t xml:space="preserve"> and the </w:t>
      </w:r>
      <w:hyperlink r:id="rId27">
        <w:r w:rsidR="3AD1BD87" w:rsidRPr="6AA7BF3E">
          <w:rPr>
            <w:rStyle w:val="Hyperlink"/>
            <w:rFonts w:eastAsiaTheme="minorEastAsia"/>
            <w:sz w:val="24"/>
            <w:szCs w:val="24"/>
          </w:rPr>
          <w:t>University Student Code of Conduct</w:t>
        </w:r>
      </w:hyperlink>
      <w:r w:rsidRPr="6AA7BF3E">
        <w:rPr>
          <w:rFonts w:eastAsiaTheme="minorEastAsia"/>
          <w:sz w:val="24"/>
          <w:szCs w:val="24"/>
        </w:rPr>
        <w:t xml:space="preserve"> is fundamental to academic success and future professional practice.</w:t>
      </w:r>
      <w:r w:rsidR="45D74BBD" w:rsidRPr="6AA7BF3E">
        <w:rPr>
          <w:rFonts w:eastAsiaTheme="minorEastAsia"/>
          <w:sz w:val="24"/>
          <w:szCs w:val="24"/>
        </w:rPr>
        <w:t xml:space="preserve"> </w:t>
      </w:r>
      <w:r w:rsidR="51DFCD30" w:rsidRPr="6AA7BF3E">
        <w:rPr>
          <w:rFonts w:eastAsiaTheme="minorEastAsia"/>
          <w:sz w:val="24"/>
          <w:szCs w:val="24"/>
        </w:rPr>
        <w:t>Any behavior that deviates from these standards may result in disciplinary action, ranging from course failure to program dismissal.</w:t>
      </w:r>
    </w:p>
    <w:p w14:paraId="3AAC0AED" w14:textId="1752984F" w:rsidR="008132F5" w:rsidRDefault="51DFCD30" w:rsidP="6AA7BF3E">
      <w:pPr>
        <w:rPr>
          <w:rFonts w:eastAsiaTheme="minorEastAsia"/>
          <w:sz w:val="24"/>
          <w:szCs w:val="24"/>
        </w:rPr>
      </w:pPr>
      <w:r w:rsidRPr="6AA7BF3E">
        <w:rPr>
          <w:rFonts w:eastAsiaTheme="minorEastAsia"/>
          <w:sz w:val="24"/>
          <w:szCs w:val="24"/>
        </w:rPr>
        <w:t>Serious infractions may also warrant referral to the College of Health and Human Services' Professional Conduct Committee</w:t>
      </w:r>
      <w:r w:rsidR="0919E995" w:rsidRPr="6AA7BF3E">
        <w:rPr>
          <w:rFonts w:eastAsiaTheme="minorEastAsia"/>
          <w:sz w:val="24"/>
          <w:szCs w:val="24"/>
        </w:rPr>
        <w:t xml:space="preserve"> and/or SVSU Student Conduct Board</w:t>
      </w:r>
      <w:r w:rsidRPr="6AA7BF3E">
        <w:rPr>
          <w:rFonts w:eastAsiaTheme="minorEastAsia"/>
          <w:sz w:val="24"/>
          <w:szCs w:val="24"/>
        </w:rPr>
        <w:t xml:space="preserve"> for further review and action.</w:t>
      </w:r>
    </w:p>
    <w:p w14:paraId="1D091104" w14:textId="77777777" w:rsidR="00F11430" w:rsidRPr="00F11430" w:rsidRDefault="6CC7776A" w:rsidP="6AA7BF3E">
      <w:pPr>
        <w:spacing w:after="0"/>
        <w:rPr>
          <w:rFonts w:eastAsiaTheme="minorEastAsia"/>
          <w:sz w:val="24"/>
          <w:szCs w:val="24"/>
        </w:rPr>
      </w:pPr>
      <w:r w:rsidRPr="6AA7BF3E">
        <w:rPr>
          <w:rFonts w:eastAsiaTheme="minorEastAsia"/>
          <w:sz w:val="24"/>
          <w:szCs w:val="24"/>
        </w:rPr>
        <w:t xml:space="preserve">Professional and safety standards in any of the following contexts: </w:t>
      </w:r>
    </w:p>
    <w:p w14:paraId="7FDE816B" w14:textId="77777777" w:rsidR="00F11430" w:rsidRPr="00F11430" w:rsidRDefault="6CC7776A" w:rsidP="00E54E10">
      <w:pPr>
        <w:numPr>
          <w:ilvl w:val="0"/>
          <w:numId w:val="42"/>
        </w:numPr>
        <w:spacing w:after="0"/>
        <w:rPr>
          <w:rFonts w:eastAsiaTheme="minorEastAsia"/>
          <w:sz w:val="24"/>
          <w:szCs w:val="24"/>
        </w:rPr>
      </w:pPr>
      <w:r w:rsidRPr="6AA7BF3E">
        <w:rPr>
          <w:rFonts w:eastAsiaTheme="minorEastAsia"/>
          <w:sz w:val="24"/>
          <w:szCs w:val="24"/>
        </w:rPr>
        <w:t>University premises</w:t>
      </w:r>
    </w:p>
    <w:p w14:paraId="1617E434" w14:textId="77777777" w:rsidR="00F11430" w:rsidRPr="00F11430" w:rsidRDefault="6CC7776A" w:rsidP="00E54E10">
      <w:pPr>
        <w:numPr>
          <w:ilvl w:val="0"/>
          <w:numId w:val="42"/>
        </w:numPr>
        <w:spacing w:after="0"/>
        <w:rPr>
          <w:rFonts w:eastAsiaTheme="minorEastAsia"/>
          <w:sz w:val="24"/>
          <w:szCs w:val="24"/>
        </w:rPr>
      </w:pPr>
      <w:r w:rsidRPr="6AA7BF3E">
        <w:rPr>
          <w:rFonts w:eastAsiaTheme="minorEastAsia"/>
          <w:sz w:val="24"/>
          <w:szCs w:val="24"/>
        </w:rPr>
        <w:t>Classroom settings</w:t>
      </w:r>
    </w:p>
    <w:p w14:paraId="2D9A5BF5" w14:textId="77777777" w:rsidR="00F11430" w:rsidRPr="00F11430" w:rsidRDefault="6CC7776A" w:rsidP="00E54E10">
      <w:pPr>
        <w:numPr>
          <w:ilvl w:val="0"/>
          <w:numId w:val="42"/>
        </w:numPr>
        <w:spacing w:after="0"/>
        <w:rPr>
          <w:rFonts w:eastAsiaTheme="minorEastAsia"/>
          <w:sz w:val="24"/>
          <w:szCs w:val="24"/>
        </w:rPr>
      </w:pPr>
      <w:r w:rsidRPr="6AA7BF3E">
        <w:rPr>
          <w:rFonts w:eastAsiaTheme="minorEastAsia"/>
          <w:sz w:val="24"/>
          <w:szCs w:val="24"/>
        </w:rPr>
        <w:t>Laboratory environments</w:t>
      </w:r>
    </w:p>
    <w:p w14:paraId="15C6A145" w14:textId="77777777" w:rsidR="00F11430" w:rsidRPr="00F11430" w:rsidRDefault="6CC7776A" w:rsidP="00E54E10">
      <w:pPr>
        <w:numPr>
          <w:ilvl w:val="0"/>
          <w:numId w:val="42"/>
        </w:numPr>
        <w:spacing w:after="0"/>
        <w:rPr>
          <w:rFonts w:eastAsiaTheme="minorEastAsia"/>
          <w:sz w:val="24"/>
          <w:szCs w:val="24"/>
        </w:rPr>
      </w:pPr>
      <w:r w:rsidRPr="6AA7BF3E">
        <w:rPr>
          <w:rFonts w:eastAsiaTheme="minorEastAsia"/>
          <w:sz w:val="24"/>
          <w:szCs w:val="24"/>
        </w:rPr>
        <w:t>Clinical placements</w:t>
      </w:r>
    </w:p>
    <w:p w14:paraId="002590B0" w14:textId="77777777" w:rsidR="00F11430" w:rsidRPr="00F11430" w:rsidRDefault="6CC7776A" w:rsidP="00E54E10">
      <w:pPr>
        <w:numPr>
          <w:ilvl w:val="0"/>
          <w:numId w:val="42"/>
        </w:numPr>
        <w:spacing w:after="0"/>
        <w:rPr>
          <w:rFonts w:eastAsiaTheme="minorEastAsia"/>
          <w:sz w:val="24"/>
          <w:szCs w:val="24"/>
        </w:rPr>
      </w:pPr>
      <w:r w:rsidRPr="6AA7BF3E">
        <w:rPr>
          <w:rFonts w:eastAsiaTheme="minorEastAsia"/>
          <w:sz w:val="24"/>
          <w:szCs w:val="24"/>
        </w:rPr>
        <w:t>Public settings</w:t>
      </w:r>
    </w:p>
    <w:p w14:paraId="5C96CE18" w14:textId="75F017C2" w:rsidR="00F92B04" w:rsidRDefault="6CC7776A" w:rsidP="00E54E10">
      <w:pPr>
        <w:numPr>
          <w:ilvl w:val="0"/>
          <w:numId w:val="42"/>
        </w:numPr>
        <w:spacing w:after="0"/>
        <w:rPr>
          <w:rFonts w:eastAsiaTheme="minorEastAsia"/>
          <w:sz w:val="24"/>
          <w:szCs w:val="24"/>
        </w:rPr>
      </w:pPr>
      <w:r w:rsidRPr="6AA7BF3E">
        <w:rPr>
          <w:rFonts w:eastAsiaTheme="minorEastAsia"/>
          <w:sz w:val="24"/>
          <w:szCs w:val="24"/>
        </w:rPr>
        <w:t>Online platforms and social media</w:t>
      </w:r>
    </w:p>
    <w:p w14:paraId="7D4600D6" w14:textId="77777777" w:rsidR="00B5218F" w:rsidRDefault="00B5218F" w:rsidP="00B5218F">
      <w:pPr>
        <w:spacing w:after="0"/>
        <w:rPr>
          <w:rFonts w:eastAsiaTheme="minorEastAsia"/>
          <w:sz w:val="24"/>
          <w:szCs w:val="24"/>
        </w:rPr>
      </w:pPr>
    </w:p>
    <w:p w14:paraId="15CA93D2" w14:textId="77777777" w:rsidR="00B5218F" w:rsidRDefault="00B5218F" w:rsidP="00B5218F">
      <w:pPr>
        <w:spacing w:after="0"/>
        <w:rPr>
          <w:rFonts w:eastAsiaTheme="minorEastAsia"/>
          <w:sz w:val="24"/>
          <w:szCs w:val="24"/>
        </w:rPr>
      </w:pPr>
    </w:p>
    <w:p w14:paraId="6B55C0D7" w14:textId="77777777" w:rsidR="00B5218F" w:rsidRPr="00DA703E" w:rsidRDefault="00B5218F" w:rsidP="00DA703E">
      <w:pPr>
        <w:pStyle w:val="Heading2"/>
        <w:rPr>
          <w:rFonts w:cs="Segoe UI"/>
          <w:color w:val="242424"/>
          <w:sz w:val="23"/>
          <w:szCs w:val="23"/>
        </w:rPr>
      </w:pPr>
      <w:r w:rsidRPr="00DA703E">
        <w:rPr>
          <w:bdr w:val="none" w:sz="0" w:space="0" w:color="auto" w:frame="1"/>
        </w:rPr>
        <w:t>Professional Standards and Expectations</w:t>
      </w:r>
    </w:p>
    <w:p w14:paraId="4F048150" w14:textId="399DB1D4" w:rsidR="00B5218F" w:rsidRPr="00DA703E" w:rsidRDefault="00B5218F" w:rsidP="00DA703E">
      <w:pPr>
        <w:rPr>
          <w:rFonts w:cs="Segoe UI"/>
          <w:color w:val="242424"/>
          <w:sz w:val="23"/>
          <w:szCs w:val="23"/>
        </w:rPr>
      </w:pPr>
      <w:r w:rsidRPr="00DA703E">
        <w:rPr>
          <w:bdr w:val="none" w:sz="0" w:space="0" w:color="auto" w:frame="1"/>
        </w:rPr>
        <w:t>Adherence to professional standards is required in all </w:t>
      </w:r>
      <w:r w:rsidR="00363EE3" w:rsidRPr="00DA703E">
        <w:rPr>
          <w:bdr w:val="none" w:sz="0" w:space="0" w:color="auto" w:frame="1"/>
        </w:rPr>
        <w:t>graduate</w:t>
      </w:r>
      <w:r w:rsidRPr="00DA703E">
        <w:rPr>
          <w:bdr w:val="none" w:sz="0" w:space="0" w:color="auto" w:frame="1"/>
        </w:rPr>
        <w:t xml:space="preserve"> program</w:t>
      </w:r>
      <w:r w:rsidR="00363EE3" w:rsidRPr="00DA703E">
        <w:rPr>
          <w:bdr w:val="none" w:sz="0" w:space="0" w:color="auto" w:frame="1"/>
        </w:rPr>
        <w:t>s</w:t>
      </w:r>
      <w:r w:rsidRPr="00DA703E">
        <w:rPr>
          <w:bdr w:val="none" w:sz="0" w:space="0" w:color="auto" w:frame="1"/>
        </w:rPr>
        <w:t>—including clinical practice, academic work, communication, and professional relationships. These expectations apply to conduct with preceptors, faculty, staff, patients, families, peers, and community partners. Professionalism is essential not only for successful program completion, but also for establishing the competencies and reputation expected of an advanced practice nurse.</w:t>
      </w:r>
    </w:p>
    <w:p w14:paraId="42F528A7" w14:textId="77777777" w:rsidR="00DA703E" w:rsidRDefault="00B5218F" w:rsidP="00DA703E">
      <w:pPr>
        <w:rPr>
          <w:bdr w:val="none" w:sz="0" w:space="0" w:color="auto" w:frame="1"/>
        </w:rPr>
      </w:pPr>
      <w:r w:rsidRPr="00DA703E">
        <w:rPr>
          <w:bdr w:val="none" w:sz="0" w:space="0" w:color="auto" w:frame="1"/>
        </w:rPr>
        <w:t xml:space="preserve">Any conduct that jeopardizes a clinical relationship, violates established policy, or reflects unprofessional behavior—including, but not limited to, failure to communicate, incomplete or late documentation, disregard for agreed schedules, breaches of confidentiality, or disrespectful interactions—may result in immediate loss of placement, course failure, referral to the CHHS Professional Conduct Committee or SVSU Student Conduct Committee, and possible dismissal from </w:t>
      </w:r>
      <w:r w:rsidR="009A6A7E" w:rsidRPr="00DA703E">
        <w:rPr>
          <w:bdr w:val="none" w:sz="0" w:space="0" w:color="auto" w:frame="1"/>
        </w:rPr>
        <w:t>the</w:t>
      </w:r>
      <w:r w:rsidRPr="00DA703E">
        <w:rPr>
          <w:bdr w:val="none" w:sz="0" w:space="0" w:color="auto" w:frame="1"/>
        </w:rPr>
        <w:t xml:space="preserve"> graduate nursing program. Consequences may result from a single serious incident or from a pattern of concerns.</w:t>
      </w:r>
    </w:p>
    <w:p w14:paraId="1C251798" w14:textId="52255C71" w:rsidR="004565E0" w:rsidRPr="00DA703E" w:rsidRDefault="00B5218F" w:rsidP="00DA703E">
      <w:pPr>
        <w:rPr>
          <w:rFonts w:cs="Segoe UI"/>
          <w:color w:val="242424"/>
          <w:sz w:val="23"/>
          <w:szCs w:val="23"/>
        </w:rPr>
      </w:pPr>
      <w:r w:rsidRPr="00DA703E">
        <w:rPr>
          <w:bdr w:val="none" w:sz="0" w:space="0" w:color="auto" w:frame="1"/>
        </w:rPr>
        <w:lastRenderedPageBreak/>
        <w:t xml:space="preserve">The </w:t>
      </w:r>
      <w:r w:rsidR="009A6A7E" w:rsidRPr="00DA703E">
        <w:rPr>
          <w:bdr w:val="none" w:sz="0" w:space="0" w:color="auto" w:frame="1"/>
        </w:rPr>
        <w:t>SVSU Graduate</w:t>
      </w:r>
      <w:r w:rsidRPr="00DA703E">
        <w:rPr>
          <w:bdr w:val="none" w:sz="0" w:space="0" w:color="auto" w:frame="1"/>
        </w:rPr>
        <w:t xml:space="preserve"> program prepares students for a role that carries significant clinical, ethical, and professional responsibilities. Meeting these standards is not </w:t>
      </w:r>
      <w:r w:rsidR="009A6A7E" w:rsidRPr="00DA703E">
        <w:rPr>
          <w:bdr w:val="none" w:sz="0" w:space="0" w:color="auto" w:frame="1"/>
        </w:rPr>
        <w:t xml:space="preserve">optional; </w:t>
      </w:r>
      <w:r w:rsidRPr="00DA703E">
        <w:rPr>
          <w:bdr w:val="none" w:sz="0" w:space="0" w:color="auto" w:frame="1"/>
        </w:rPr>
        <w:t>it is integral to your academic success, your readiness for advanced practice, and the trust placed in you by patients, colleagues, and the public.</w:t>
      </w:r>
    </w:p>
    <w:p w14:paraId="61DBC155" w14:textId="77777777" w:rsidR="004565E0" w:rsidRDefault="004565E0" w:rsidP="6AA7BF3E">
      <w:pPr>
        <w:spacing w:after="0"/>
        <w:rPr>
          <w:rFonts w:eastAsiaTheme="minorEastAsia"/>
          <w:sz w:val="24"/>
          <w:szCs w:val="24"/>
        </w:rPr>
      </w:pPr>
    </w:p>
    <w:p w14:paraId="5221271E" w14:textId="77777777" w:rsidR="004565E0" w:rsidRDefault="004565E0" w:rsidP="6AA7BF3E">
      <w:pPr>
        <w:spacing w:after="0"/>
        <w:rPr>
          <w:rFonts w:eastAsiaTheme="minorEastAsia"/>
          <w:sz w:val="24"/>
          <w:szCs w:val="24"/>
        </w:rPr>
      </w:pPr>
    </w:p>
    <w:p w14:paraId="4CE105CD" w14:textId="58C1C4B7" w:rsidR="749FBA2D" w:rsidRDefault="11648505" w:rsidP="00DA703E">
      <w:pPr>
        <w:pStyle w:val="Heading2"/>
      </w:pPr>
      <w:r w:rsidRPr="6AA7BF3E">
        <w:t>ANA Code of Ethics</w:t>
      </w:r>
      <w:r w:rsidR="002B7952">
        <w:t>:</w:t>
      </w:r>
    </w:p>
    <w:tbl>
      <w:tblPr>
        <w:tblStyle w:val="TableGrid"/>
        <w:tblW w:w="0" w:type="auto"/>
        <w:tblLayout w:type="fixed"/>
        <w:tblLook w:val="06A0" w:firstRow="1" w:lastRow="0" w:firstColumn="1" w:lastColumn="0" w:noHBand="1" w:noVBand="1"/>
      </w:tblPr>
      <w:tblGrid>
        <w:gridCol w:w="1950"/>
        <w:gridCol w:w="7410"/>
      </w:tblGrid>
      <w:tr w:rsidR="34A13A12" w14:paraId="0F08135E" w14:textId="77777777" w:rsidTr="24F48BA8">
        <w:trPr>
          <w:trHeight w:val="300"/>
        </w:trPr>
        <w:tc>
          <w:tcPr>
            <w:tcW w:w="1950" w:type="dxa"/>
          </w:tcPr>
          <w:p w14:paraId="4C15DE08" w14:textId="63941632" w:rsidR="41A7E7EF" w:rsidRDefault="58CE4025" w:rsidP="6AA7BF3E">
            <w:pPr>
              <w:rPr>
                <w:rFonts w:eastAsiaTheme="minorEastAsia"/>
                <w:sz w:val="24"/>
                <w:szCs w:val="24"/>
              </w:rPr>
            </w:pPr>
            <w:r w:rsidRPr="6AA7BF3E">
              <w:rPr>
                <w:rFonts w:eastAsiaTheme="minorEastAsia"/>
                <w:sz w:val="24"/>
                <w:szCs w:val="24"/>
              </w:rPr>
              <w:t>Provision 1</w:t>
            </w:r>
          </w:p>
        </w:tc>
        <w:tc>
          <w:tcPr>
            <w:tcW w:w="7410" w:type="dxa"/>
          </w:tcPr>
          <w:p w14:paraId="37276248" w14:textId="11F2C3E1" w:rsidR="41A7E7EF" w:rsidRDefault="58CE4025" w:rsidP="6AA7BF3E">
            <w:pPr>
              <w:rPr>
                <w:rFonts w:eastAsiaTheme="minorEastAsia"/>
                <w:sz w:val="24"/>
                <w:szCs w:val="24"/>
              </w:rPr>
            </w:pPr>
            <w:r w:rsidRPr="6AA7BF3E">
              <w:rPr>
                <w:rFonts w:eastAsiaTheme="minorEastAsia"/>
                <w:sz w:val="24"/>
                <w:szCs w:val="24"/>
              </w:rPr>
              <w:t>The nurse practices with compassion and respect for the inherent dignity, worth, and unique attributes of every person.</w:t>
            </w:r>
          </w:p>
        </w:tc>
      </w:tr>
      <w:tr w:rsidR="34A13A12" w14:paraId="5B05300C" w14:textId="77777777" w:rsidTr="24F48BA8">
        <w:trPr>
          <w:trHeight w:val="300"/>
        </w:trPr>
        <w:tc>
          <w:tcPr>
            <w:tcW w:w="1950" w:type="dxa"/>
          </w:tcPr>
          <w:p w14:paraId="33B2C7F1" w14:textId="66B4AEAE" w:rsidR="41A7E7EF" w:rsidRDefault="58CE4025" w:rsidP="6AA7BF3E">
            <w:pPr>
              <w:rPr>
                <w:rFonts w:eastAsiaTheme="minorEastAsia"/>
                <w:sz w:val="24"/>
                <w:szCs w:val="24"/>
              </w:rPr>
            </w:pPr>
            <w:r w:rsidRPr="6AA7BF3E">
              <w:rPr>
                <w:rFonts w:eastAsiaTheme="minorEastAsia"/>
                <w:sz w:val="24"/>
                <w:szCs w:val="24"/>
              </w:rPr>
              <w:t>Provision 2</w:t>
            </w:r>
          </w:p>
        </w:tc>
        <w:tc>
          <w:tcPr>
            <w:tcW w:w="7410" w:type="dxa"/>
          </w:tcPr>
          <w:p w14:paraId="788D5BC6" w14:textId="5459B6C5" w:rsidR="41A7E7EF" w:rsidRDefault="58CE4025" w:rsidP="6AA7BF3E">
            <w:pPr>
              <w:rPr>
                <w:rFonts w:eastAsiaTheme="minorEastAsia"/>
                <w:sz w:val="24"/>
                <w:szCs w:val="24"/>
              </w:rPr>
            </w:pPr>
            <w:r w:rsidRPr="6AA7BF3E">
              <w:rPr>
                <w:rFonts w:eastAsiaTheme="minorEastAsia"/>
                <w:sz w:val="24"/>
                <w:szCs w:val="24"/>
              </w:rPr>
              <w:t>The nurse’s primary commitment is to the patient, whether an individual, family, group, community, or population.</w:t>
            </w:r>
          </w:p>
        </w:tc>
      </w:tr>
      <w:tr w:rsidR="34A13A12" w14:paraId="51DEBC0C" w14:textId="77777777" w:rsidTr="24F48BA8">
        <w:trPr>
          <w:trHeight w:val="300"/>
        </w:trPr>
        <w:tc>
          <w:tcPr>
            <w:tcW w:w="1950" w:type="dxa"/>
          </w:tcPr>
          <w:p w14:paraId="4771CF19" w14:textId="7BFCB3C6" w:rsidR="41A7E7EF" w:rsidRDefault="58CE4025" w:rsidP="6AA7BF3E">
            <w:pPr>
              <w:rPr>
                <w:rFonts w:eastAsiaTheme="minorEastAsia"/>
                <w:sz w:val="24"/>
                <w:szCs w:val="24"/>
              </w:rPr>
            </w:pPr>
            <w:r w:rsidRPr="6AA7BF3E">
              <w:rPr>
                <w:rFonts w:eastAsiaTheme="minorEastAsia"/>
                <w:sz w:val="24"/>
                <w:szCs w:val="24"/>
              </w:rPr>
              <w:t>Provision 3</w:t>
            </w:r>
          </w:p>
        </w:tc>
        <w:tc>
          <w:tcPr>
            <w:tcW w:w="7410" w:type="dxa"/>
          </w:tcPr>
          <w:p w14:paraId="23A6A739" w14:textId="443FBA95" w:rsidR="41A7E7EF" w:rsidRDefault="58CE4025" w:rsidP="6AA7BF3E">
            <w:pPr>
              <w:rPr>
                <w:rFonts w:eastAsiaTheme="minorEastAsia"/>
                <w:sz w:val="24"/>
                <w:szCs w:val="24"/>
              </w:rPr>
            </w:pPr>
            <w:r w:rsidRPr="6AA7BF3E">
              <w:rPr>
                <w:rFonts w:eastAsiaTheme="minorEastAsia"/>
                <w:sz w:val="24"/>
                <w:szCs w:val="24"/>
              </w:rPr>
              <w:t>The nurse promotes, advocates for, and protects the rights, health, and safety of the patient.</w:t>
            </w:r>
          </w:p>
        </w:tc>
      </w:tr>
      <w:tr w:rsidR="34A13A12" w14:paraId="0A3A2802" w14:textId="77777777" w:rsidTr="24F48BA8">
        <w:trPr>
          <w:trHeight w:val="300"/>
        </w:trPr>
        <w:tc>
          <w:tcPr>
            <w:tcW w:w="1950" w:type="dxa"/>
          </w:tcPr>
          <w:p w14:paraId="0899E4D9" w14:textId="20CFBF82" w:rsidR="41A7E7EF" w:rsidRDefault="58CE4025" w:rsidP="6AA7BF3E">
            <w:pPr>
              <w:rPr>
                <w:rFonts w:eastAsiaTheme="minorEastAsia"/>
                <w:sz w:val="24"/>
                <w:szCs w:val="24"/>
              </w:rPr>
            </w:pPr>
            <w:r w:rsidRPr="6AA7BF3E">
              <w:rPr>
                <w:rFonts w:eastAsiaTheme="minorEastAsia"/>
                <w:sz w:val="24"/>
                <w:szCs w:val="24"/>
              </w:rPr>
              <w:t>Provision 4</w:t>
            </w:r>
          </w:p>
        </w:tc>
        <w:tc>
          <w:tcPr>
            <w:tcW w:w="7410" w:type="dxa"/>
          </w:tcPr>
          <w:p w14:paraId="25A0A71D" w14:textId="192A59C9" w:rsidR="41A7E7EF" w:rsidRDefault="3D3E5A34" w:rsidP="6AA7BF3E">
            <w:pPr>
              <w:rPr>
                <w:rFonts w:eastAsiaTheme="minorEastAsia"/>
                <w:sz w:val="24"/>
                <w:szCs w:val="24"/>
              </w:rPr>
            </w:pPr>
            <w:r w:rsidRPr="24F48BA8">
              <w:rPr>
                <w:rFonts w:eastAsiaTheme="minorEastAsia"/>
                <w:sz w:val="24"/>
                <w:szCs w:val="24"/>
              </w:rPr>
              <w:t xml:space="preserve">The nurse has authority, accountability, and responsibility for nursing practice; makes decisions; and </w:t>
            </w:r>
            <w:proofErr w:type="gramStart"/>
            <w:r w:rsidRPr="24F48BA8">
              <w:rPr>
                <w:rFonts w:eastAsiaTheme="minorEastAsia"/>
                <w:sz w:val="24"/>
                <w:szCs w:val="24"/>
              </w:rPr>
              <w:t>takes action</w:t>
            </w:r>
            <w:proofErr w:type="gramEnd"/>
            <w:r w:rsidR="7BB0BC64" w:rsidRPr="24F48BA8">
              <w:rPr>
                <w:rFonts w:eastAsiaTheme="minorEastAsia"/>
                <w:sz w:val="24"/>
                <w:szCs w:val="24"/>
              </w:rPr>
              <w:t xml:space="preserve"> </w:t>
            </w:r>
            <w:proofErr w:type="gramStart"/>
            <w:r w:rsidRPr="24F48BA8">
              <w:rPr>
                <w:rFonts w:eastAsiaTheme="minorEastAsia"/>
                <w:sz w:val="24"/>
                <w:szCs w:val="24"/>
              </w:rPr>
              <w:t>consistent</w:t>
            </w:r>
            <w:proofErr w:type="gramEnd"/>
            <w:r w:rsidRPr="24F48BA8">
              <w:rPr>
                <w:rFonts w:eastAsiaTheme="minorEastAsia"/>
                <w:sz w:val="24"/>
                <w:szCs w:val="24"/>
              </w:rPr>
              <w:t xml:space="preserve"> with the obligation to provide optimal patient care.</w:t>
            </w:r>
          </w:p>
        </w:tc>
      </w:tr>
      <w:tr w:rsidR="34A13A12" w14:paraId="6AABD662" w14:textId="77777777" w:rsidTr="24F48BA8">
        <w:trPr>
          <w:trHeight w:val="300"/>
        </w:trPr>
        <w:tc>
          <w:tcPr>
            <w:tcW w:w="1950" w:type="dxa"/>
          </w:tcPr>
          <w:p w14:paraId="056C1A51" w14:textId="0722D85B" w:rsidR="41A7E7EF" w:rsidRDefault="58CE4025" w:rsidP="6AA7BF3E">
            <w:pPr>
              <w:rPr>
                <w:rFonts w:eastAsiaTheme="minorEastAsia"/>
                <w:sz w:val="24"/>
                <w:szCs w:val="24"/>
              </w:rPr>
            </w:pPr>
            <w:r w:rsidRPr="6AA7BF3E">
              <w:rPr>
                <w:rFonts w:eastAsiaTheme="minorEastAsia"/>
                <w:sz w:val="24"/>
                <w:szCs w:val="24"/>
              </w:rPr>
              <w:t>Provision 5</w:t>
            </w:r>
          </w:p>
        </w:tc>
        <w:tc>
          <w:tcPr>
            <w:tcW w:w="7410" w:type="dxa"/>
          </w:tcPr>
          <w:p w14:paraId="73BF1AA6" w14:textId="4A1C1137" w:rsidR="41A7E7EF" w:rsidRDefault="58CE4025" w:rsidP="6AA7BF3E">
            <w:pPr>
              <w:rPr>
                <w:rFonts w:eastAsiaTheme="minorEastAsia"/>
                <w:sz w:val="24"/>
                <w:szCs w:val="24"/>
              </w:rPr>
            </w:pPr>
            <w:r w:rsidRPr="6AA7BF3E">
              <w:rPr>
                <w:rFonts w:eastAsiaTheme="minorEastAsia"/>
                <w:sz w:val="24"/>
                <w:szCs w:val="24"/>
              </w:rPr>
              <w:t>The nurse owes the same duties to herself as to others, including the responsibility to promote health and safety, preserve wholeness of character and integrity, maintain competence, and continue personal and professional growth.</w:t>
            </w:r>
          </w:p>
        </w:tc>
      </w:tr>
      <w:tr w:rsidR="34A13A12" w14:paraId="4FC0D65F" w14:textId="77777777" w:rsidTr="24F48BA8">
        <w:trPr>
          <w:trHeight w:val="300"/>
        </w:trPr>
        <w:tc>
          <w:tcPr>
            <w:tcW w:w="1950" w:type="dxa"/>
          </w:tcPr>
          <w:p w14:paraId="3C86E095" w14:textId="71368E2A" w:rsidR="41A7E7EF" w:rsidRDefault="58CE4025" w:rsidP="6AA7BF3E">
            <w:pPr>
              <w:rPr>
                <w:rFonts w:eastAsiaTheme="minorEastAsia"/>
                <w:sz w:val="24"/>
                <w:szCs w:val="24"/>
              </w:rPr>
            </w:pPr>
            <w:r w:rsidRPr="6AA7BF3E">
              <w:rPr>
                <w:rFonts w:eastAsiaTheme="minorEastAsia"/>
                <w:sz w:val="24"/>
                <w:szCs w:val="24"/>
              </w:rPr>
              <w:t>Provision 6</w:t>
            </w:r>
          </w:p>
        </w:tc>
        <w:tc>
          <w:tcPr>
            <w:tcW w:w="7410" w:type="dxa"/>
          </w:tcPr>
          <w:p w14:paraId="61C5E735" w14:textId="6B7C2DF7" w:rsidR="41A7E7EF" w:rsidRDefault="58CE4025" w:rsidP="6AA7BF3E">
            <w:pPr>
              <w:rPr>
                <w:rFonts w:eastAsiaTheme="minorEastAsia"/>
                <w:sz w:val="24"/>
                <w:szCs w:val="24"/>
              </w:rPr>
            </w:pPr>
            <w:r w:rsidRPr="6AA7BF3E">
              <w:rPr>
                <w:rFonts w:eastAsiaTheme="minorEastAsia"/>
                <w:sz w:val="24"/>
                <w:szCs w:val="24"/>
              </w:rPr>
              <w:t>The nurse, through individual and collective effort, establishes, maintains, and improves the ethical environment of the work setting and conditions of employment that are conducive to safe, quality health care.</w:t>
            </w:r>
          </w:p>
          <w:p w14:paraId="6B316548" w14:textId="553F9BCC" w:rsidR="34A13A12" w:rsidRDefault="34A13A12" w:rsidP="6AA7BF3E">
            <w:pPr>
              <w:rPr>
                <w:rFonts w:eastAsiaTheme="minorEastAsia"/>
                <w:sz w:val="24"/>
                <w:szCs w:val="24"/>
              </w:rPr>
            </w:pPr>
          </w:p>
        </w:tc>
      </w:tr>
      <w:tr w:rsidR="34A13A12" w14:paraId="3EDC7937" w14:textId="77777777" w:rsidTr="24F48BA8">
        <w:trPr>
          <w:trHeight w:val="300"/>
        </w:trPr>
        <w:tc>
          <w:tcPr>
            <w:tcW w:w="1950" w:type="dxa"/>
          </w:tcPr>
          <w:p w14:paraId="46D72623" w14:textId="5118725F" w:rsidR="41A7E7EF" w:rsidRDefault="58CE4025" w:rsidP="6AA7BF3E">
            <w:pPr>
              <w:rPr>
                <w:rFonts w:eastAsiaTheme="minorEastAsia"/>
                <w:sz w:val="24"/>
                <w:szCs w:val="24"/>
              </w:rPr>
            </w:pPr>
            <w:r w:rsidRPr="6AA7BF3E">
              <w:rPr>
                <w:rFonts w:eastAsiaTheme="minorEastAsia"/>
                <w:sz w:val="24"/>
                <w:szCs w:val="24"/>
              </w:rPr>
              <w:t>Provision 7</w:t>
            </w:r>
          </w:p>
        </w:tc>
        <w:tc>
          <w:tcPr>
            <w:tcW w:w="7410" w:type="dxa"/>
          </w:tcPr>
          <w:p w14:paraId="69794389" w14:textId="24C6848F" w:rsidR="41A7E7EF" w:rsidRDefault="58CE4025" w:rsidP="6AA7BF3E">
            <w:pPr>
              <w:rPr>
                <w:rFonts w:eastAsiaTheme="minorEastAsia"/>
                <w:sz w:val="24"/>
                <w:szCs w:val="24"/>
              </w:rPr>
            </w:pPr>
            <w:r w:rsidRPr="6AA7BF3E">
              <w:rPr>
                <w:rFonts w:eastAsiaTheme="minorEastAsia"/>
                <w:sz w:val="24"/>
                <w:szCs w:val="24"/>
              </w:rPr>
              <w:t>The nurse, in all roles and settings, advances the profession through research and scholarly inquiry, professional standards development, and the generation of both nursing and health policy.</w:t>
            </w:r>
          </w:p>
        </w:tc>
      </w:tr>
      <w:tr w:rsidR="34A13A12" w14:paraId="713F5100" w14:textId="77777777" w:rsidTr="24F48BA8">
        <w:trPr>
          <w:trHeight w:val="300"/>
        </w:trPr>
        <w:tc>
          <w:tcPr>
            <w:tcW w:w="1950" w:type="dxa"/>
          </w:tcPr>
          <w:p w14:paraId="6872BD8F" w14:textId="1EF9D150" w:rsidR="41A7E7EF" w:rsidRDefault="58CE4025" w:rsidP="6AA7BF3E">
            <w:pPr>
              <w:rPr>
                <w:rFonts w:eastAsiaTheme="minorEastAsia"/>
                <w:sz w:val="24"/>
                <w:szCs w:val="24"/>
              </w:rPr>
            </w:pPr>
            <w:r w:rsidRPr="6AA7BF3E">
              <w:rPr>
                <w:rFonts w:eastAsiaTheme="minorEastAsia"/>
                <w:sz w:val="24"/>
                <w:szCs w:val="24"/>
              </w:rPr>
              <w:t>Provision 8</w:t>
            </w:r>
          </w:p>
        </w:tc>
        <w:tc>
          <w:tcPr>
            <w:tcW w:w="7410" w:type="dxa"/>
          </w:tcPr>
          <w:p w14:paraId="4DE0169A" w14:textId="0EBC39A4" w:rsidR="41A7E7EF" w:rsidRDefault="58CE4025" w:rsidP="6AA7BF3E">
            <w:pPr>
              <w:rPr>
                <w:rFonts w:eastAsiaTheme="minorEastAsia"/>
                <w:sz w:val="24"/>
                <w:szCs w:val="24"/>
              </w:rPr>
            </w:pPr>
            <w:r w:rsidRPr="6AA7BF3E">
              <w:rPr>
                <w:rFonts w:eastAsiaTheme="minorEastAsia"/>
                <w:sz w:val="24"/>
                <w:szCs w:val="24"/>
              </w:rPr>
              <w:t>The nurse collaborates with other health professionals and the public to protect human rights, promote health diplomacy, and reduce health disparities.</w:t>
            </w:r>
          </w:p>
        </w:tc>
      </w:tr>
      <w:tr w:rsidR="34A13A12" w14:paraId="336A9623" w14:textId="77777777" w:rsidTr="24F48BA8">
        <w:trPr>
          <w:trHeight w:val="300"/>
        </w:trPr>
        <w:tc>
          <w:tcPr>
            <w:tcW w:w="1950" w:type="dxa"/>
          </w:tcPr>
          <w:p w14:paraId="4B5F7E75" w14:textId="4C65E6FE" w:rsidR="41A7E7EF" w:rsidRDefault="58CE4025" w:rsidP="6AA7BF3E">
            <w:pPr>
              <w:rPr>
                <w:rFonts w:eastAsiaTheme="minorEastAsia"/>
                <w:sz w:val="24"/>
                <w:szCs w:val="24"/>
              </w:rPr>
            </w:pPr>
            <w:r w:rsidRPr="6AA7BF3E">
              <w:rPr>
                <w:rFonts w:eastAsiaTheme="minorEastAsia"/>
                <w:sz w:val="24"/>
                <w:szCs w:val="24"/>
              </w:rPr>
              <w:t>Provision 9</w:t>
            </w:r>
          </w:p>
        </w:tc>
        <w:tc>
          <w:tcPr>
            <w:tcW w:w="7410" w:type="dxa"/>
          </w:tcPr>
          <w:p w14:paraId="25D2FF7D" w14:textId="5E4D4EA9" w:rsidR="41A7E7EF" w:rsidRDefault="58CE4025" w:rsidP="6AA7BF3E">
            <w:pPr>
              <w:rPr>
                <w:rFonts w:eastAsiaTheme="minorEastAsia"/>
                <w:sz w:val="24"/>
                <w:szCs w:val="24"/>
              </w:rPr>
            </w:pPr>
            <w:r w:rsidRPr="6AA7BF3E">
              <w:rPr>
                <w:rFonts w:eastAsiaTheme="minorEastAsia"/>
                <w:sz w:val="24"/>
                <w:szCs w:val="24"/>
              </w:rPr>
              <w:t>The profession of nursing, collectively through its professional organizations, must articulate nursing values, maintain the integrity of the profession, and integrate principles of social justice into nursing and health policy.</w:t>
            </w:r>
          </w:p>
        </w:tc>
      </w:tr>
    </w:tbl>
    <w:p w14:paraId="28F4EDBC" w14:textId="32FE53B4" w:rsidR="10A2DA1F" w:rsidRDefault="621E87B2" w:rsidP="6AA7BF3E">
      <w:pPr>
        <w:spacing w:after="0"/>
        <w:rPr>
          <w:rFonts w:eastAsiaTheme="minorEastAsia"/>
          <w:sz w:val="24"/>
          <w:szCs w:val="24"/>
        </w:rPr>
      </w:pPr>
      <w:hyperlink r:id="rId28">
        <w:r w:rsidRPr="6AA7BF3E">
          <w:rPr>
            <w:rStyle w:val="Hyperlink"/>
            <w:rFonts w:eastAsiaTheme="minorEastAsia"/>
            <w:sz w:val="24"/>
            <w:szCs w:val="24"/>
          </w:rPr>
          <w:t>https://www.nursingworld.org/practice-policy/nursing-excellence/ethics/code-of-ethics-for-nurses/</w:t>
        </w:r>
      </w:hyperlink>
    </w:p>
    <w:p w14:paraId="2E458A8F" w14:textId="08F7C518" w:rsidR="6AA7BF3E" w:rsidRDefault="6AA7BF3E" w:rsidP="6AA7BF3E">
      <w:pPr>
        <w:spacing w:after="0"/>
        <w:jc w:val="center"/>
        <w:rPr>
          <w:rFonts w:eastAsiaTheme="minorEastAsia"/>
          <w:b/>
          <w:bCs/>
          <w:sz w:val="24"/>
          <w:szCs w:val="24"/>
        </w:rPr>
      </w:pPr>
    </w:p>
    <w:p w14:paraId="1A414BCB" w14:textId="7EEC04D3" w:rsidR="53602030" w:rsidRDefault="53602030" w:rsidP="00DA703E">
      <w:pPr>
        <w:pStyle w:val="Heading2"/>
      </w:pPr>
      <w:r w:rsidRPr="6AA7BF3E">
        <w:t>Professional Dress and Behavior</w:t>
      </w:r>
    </w:p>
    <w:p w14:paraId="7CD3A27E" w14:textId="0853A6D9" w:rsidR="53602030" w:rsidRDefault="53602030" w:rsidP="6AA7BF3E">
      <w:pPr>
        <w:pStyle w:val="BodyText"/>
        <w:spacing w:before="12" w:line="249" w:lineRule="auto"/>
        <w:rPr>
          <w:rFonts w:asciiTheme="minorHAnsi" w:eastAsiaTheme="minorEastAsia" w:hAnsiTheme="minorHAnsi" w:cstheme="minorBidi"/>
          <w:color w:val="000000" w:themeColor="text1"/>
          <w:sz w:val="24"/>
          <w:szCs w:val="24"/>
        </w:rPr>
      </w:pPr>
      <w:r w:rsidRPr="6AA7BF3E">
        <w:rPr>
          <w:rFonts w:asciiTheme="minorHAnsi" w:eastAsiaTheme="minorEastAsia" w:hAnsiTheme="minorHAnsi" w:cstheme="minorBidi"/>
          <w:color w:val="000000" w:themeColor="text1"/>
          <w:sz w:val="24"/>
          <w:szCs w:val="24"/>
        </w:rPr>
        <w:t xml:space="preserve">Students are representatives of the University and must present themselves as ambassadors. Students are expected to be respectful to preceptors, faculty, staff, patients, and their families. Reports of unprofessional behavior will result in the student </w:t>
      </w:r>
      <w:r w:rsidRPr="6AA7BF3E">
        <w:rPr>
          <w:rFonts w:asciiTheme="minorHAnsi" w:eastAsiaTheme="minorEastAsia" w:hAnsiTheme="minorHAnsi" w:cstheme="minorBidi"/>
          <w:color w:val="000000" w:themeColor="text1"/>
          <w:sz w:val="24"/>
          <w:szCs w:val="24"/>
        </w:rPr>
        <w:lastRenderedPageBreak/>
        <w:t>being counseled and subject to review according to the SVSU Student judicial codes.</w:t>
      </w:r>
    </w:p>
    <w:p w14:paraId="04ABAF43" w14:textId="6F1EB047" w:rsidR="53602030" w:rsidRDefault="53602030" w:rsidP="00E54E10">
      <w:pPr>
        <w:pStyle w:val="ListParagraph"/>
        <w:widowControl w:val="0"/>
        <w:numPr>
          <w:ilvl w:val="0"/>
          <w:numId w:val="42"/>
        </w:numPr>
        <w:tabs>
          <w:tab w:val="left" w:pos="1080"/>
        </w:tabs>
        <w:spacing w:before="9" w:after="0" w:line="247" w:lineRule="auto"/>
        <w:rPr>
          <w:rFonts w:eastAsiaTheme="minorEastAsia"/>
          <w:color w:val="000000" w:themeColor="text1"/>
          <w:sz w:val="24"/>
          <w:szCs w:val="24"/>
        </w:rPr>
      </w:pPr>
      <w:r w:rsidRPr="6AA7BF3E">
        <w:rPr>
          <w:rFonts w:eastAsiaTheme="minorEastAsia"/>
          <w:color w:val="000000" w:themeColor="text1"/>
          <w:sz w:val="24"/>
          <w:szCs w:val="24"/>
        </w:rPr>
        <w:t>Students should be professionally dressed and wear an SVSU ID badge, lab coat (if appropriate for the setting), or other clinical site-specific attire.</w:t>
      </w:r>
    </w:p>
    <w:p w14:paraId="726B6CB1" w14:textId="5830BF54" w:rsidR="53602030" w:rsidRDefault="53602030" w:rsidP="00E54E10">
      <w:pPr>
        <w:pStyle w:val="ListParagraph"/>
        <w:widowControl w:val="0"/>
        <w:numPr>
          <w:ilvl w:val="0"/>
          <w:numId w:val="42"/>
        </w:numPr>
        <w:tabs>
          <w:tab w:val="left" w:pos="1080"/>
        </w:tabs>
        <w:spacing w:before="9" w:after="0" w:line="247" w:lineRule="auto"/>
        <w:rPr>
          <w:rFonts w:eastAsiaTheme="minorEastAsia"/>
          <w:color w:val="000000" w:themeColor="text1"/>
          <w:sz w:val="24"/>
          <w:szCs w:val="24"/>
        </w:rPr>
      </w:pPr>
      <w:r w:rsidRPr="6AA7BF3E">
        <w:rPr>
          <w:rFonts w:eastAsiaTheme="minorEastAsia"/>
          <w:color w:val="000000" w:themeColor="text1"/>
          <w:sz w:val="24"/>
          <w:szCs w:val="24"/>
        </w:rPr>
        <w:t>Students should communicate problems or potential problems to the preceptor and/or their clinical faculty or clinical coordinator promptly.</w:t>
      </w:r>
    </w:p>
    <w:p w14:paraId="18917C98" w14:textId="406CFD19" w:rsidR="53602030" w:rsidRDefault="53602030" w:rsidP="00E54E10">
      <w:pPr>
        <w:pStyle w:val="ListParagraph"/>
        <w:widowControl w:val="0"/>
        <w:numPr>
          <w:ilvl w:val="0"/>
          <w:numId w:val="42"/>
        </w:numPr>
        <w:tabs>
          <w:tab w:val="left" w:pos="1080"/>
        </w:tabs>
        <w:spacing w:before="9" w:after="0" w:line="247" w:lineRule="auto"/>
        <w:rPr>
          <w:rFonts w:eastAsiaTheme="minorEastAsia"/>
          <w:color w:val="000000" w:themeColor="text1"/>
          <w:sz w:val="24"/>
          <w:szCs w:val="24"/>
        </w:rPr>
      </w:pPr>
      <w:r w:rsidRPr="6AA7BF3E">
        <w:rPr>
          <w:rFonts w:eastAsiaTheme="minorEastAsia"/>
          <w:color w:val="000000" w:themeColor="text1"/>
          <w:sz w:val="24"/>
          <w:szCs w:val="24"/>
        </w:rPr>
        <w:t>Students should individually express their appreciation to their preceptors for their dedication, mentoring and teaching at the end of the precepted experience.</w:t>
      </w:r>
    </w:p>
    <w:p w14:paraId="26F7A1C2" w14:textId="6C740783" w:rsidR="53602030" w:rsidRDefault="7FC91B86" w:rsidP="4D7891CD">
      <w:pPr>
        <w:pStyle w:val="BodyText"/>
        <w:spacing w:before="29" w:line="249" w:lineRule="auto"/>
        <w:rPr>
          <w:rFonts w:asciiTheme="minorHAnsi" w:eastAsiaTheme="minorEastAsia" w:hAnsiTheme="minorHAnsi" w:cstheme="minorBidi"/>
          <w:color w:val="000000" w:themeColor="text1"/>
          <w:sz w:val="24"/>
          <w:szCs w:val="24"/>
        </w:rPr>
      </w:pPr>
      <w:r w:rsidRPr="4D7891CD">
        <w:rPr>
          <w:rFonts w:asciiTheme="minorHAnsi" w:eastAsiaTheme="minorEastAsia" w:hAnsiTheme="minorHAnsi" w:cstheme="minorBidi"/>
          <w:color w:val="000000" w:themeColor="text1"/>
          <w:sz w:val="24"/>
          <w:szCs w:val="24"/>
        </w:rPr>
        <w:t>Students must be fit for practice. Each student must be in a physical, mental, and emotional state that enables the student to perform the essential tasks for their practice assignment in a manner that does not threaten the safety or health of oneself, staff members, patients, or the public at large. Therefore, students are expected to come to</w:t>
      </w:r>
      <w:r w:rsidR="2B3272A3" w:rsidRPr="4D7891CD">
        <w:rPr>
          <w:rFonts w:asciiTheme="minorHAnsi" w:eastAsiaTheme="minorEastAsia" w:hAnsiTheme="minorHAnsi" w:cstheme="minorBidi"/>
          <w:color w:val="000000" w:themeColor="text1"/>
          <w:sz w:val="24"/>
          <w:szCs w:val="24"/>
        </w:rPr>
        <w:t xml:space="preserve"> practice </w:t>
      </w:r>
      <w:r w:rsidRPr="4D7891CD">
        <w:rPr>
          <w:rFonts w:asciiTheme="minorHAnsi" w:eastAsiaTheme="minorEastAsia" w:hAnsiTheme="minorHAnsi" w:cstheme="minorBidi"/>
          <w:color w:val="000000" w:themeColor="text1"/>
          <w:sz w:val="24"/>
          <w:szCs w:val="24"/>
        </w:rPr>
        <w:t xml:space="preserve">rested, alert, and prepared. If the </w:t>
      </w:r>
      <w:r w:rsidR="24FCDBB9" w:rsidRPr="4D7891CD">
        <w:rPr>
          <w:rFonts w:asciiTheme="minorHAnsi" w:eastAsiaTheme="minorEastAsia" w:hAnsiTheme="minorHAnsi" w:cstheme="minorBidi"/>
          <w:color w:val="000000" w:themeColor="text1"/>
          <w:sz w:val="24"/>
          <w:szCs w:val="24"/>
        </w:rPr>
        <w:t>preceptor/mentor</w:t>
      </w:r>
      <w:r w:rsidRPr="4D7891CD">
        <w:rPr>
          <w:rFonts w:asciiTheme="minorHAnsi" w:eastAsiaTheme="minorEastAsia" w:hAnsiTheme="minorHAnsi" w:cstheme="minorBidi"/>
          <w:color w:val="000000" w:themeColor="text1"/>
          <w:sz w:val="24"/>
          <w:szCs w:val="24"/>
        </w:rPr>
        <w:t xml:space="preserve"> feels a student is not fit for </w:t>
      </w:r>
      <w:r w:rsidR="74AD2D0F" w:rsidRPr="4D7891CD">
        <w:rPr>
          <w:rFonts w:asciiTheme="minorHAnsi" w:eastAsiaTheme="minorEastAsia" w:hAnsiTheme="minorHAnsi" w:cstheme="minorBidi"/>
          <w:color w:val="000000" w:themeColor="text1"/>
          <w:sz w:val="24"/>
          <w:szCs w:val="24"/>
        </w:rPr>
        <w:t>practice</w:t>
      </w:r>
      <w:r w:rsidRPr="4D7891CD">
        <w:rPr>
          <w:rFonts w:asciiTheme="minorHAnsi" w:eastAsiaTheme="minorEastAsia" w:hAnsiTheme="minorHAnsi" w:cstheme="minorBidi"/>
          <w:color w:val="000000" w:themeColor="text1"/>
          <w:sz w:val="24"/>
          <w:szCs w:val="24"/>
        </w:rPr>
        <w:t xml:space="preserve">, the student will be sent home.  </w:t>
      </w:r>
      <w:r w:rsidR="3C6F699F" w:rsidRPr="4D7891CD">
        <w:rPr>
          <w:rFonts w:asciiTheme="minorHAnsi" w:eastAsiaTheme="minorEastAsia" w:hAnsiTheme="minorHAnsi" w:cstheme="minorBidi"/>
          <w:color w:val="000000" w:themeColor="text1"/>
          <w:sz w:val="24"/>
          <w:szCs w:val="24"/>
        </w:rPr>
        <w:t>D</w:t>
      </w:r>
      <w:r w:rsidRPr="4D7891CD">
        <w:rPr>
          <w:rFonts w:asciiTheme="minorHAnsi" w:eastAsiaTheme="minorEastAsia" w:hAnsiTheme="minorHAnsi" w:cstheme="minorBidi"/>
          <w:color w:val="000000" w:themeColor="text1"/>
          <w:sz w:val="24"/>
          <w:szCs w:val="24"/>
        </w:rPr>
        <w:t>rug or alcohol test</w:t>
      </w:r>
      <w:r w:rsidR="19DB3661" w:rsidRPr="4D7891CD">
        <w:rPr>
          <w:rFonts w:asciiTheme="minorHAnsi" w:eastAsiaTheme="minorEastAsia" w:hAnsiTheme="minorHAnsi" w:cstheme="minorBidi"/>
          <w:color w:val="000000" w:themeColor="text1"/>
          <w:sz w:val="24"/>
          <w:szCs w:val="24"/>
        </w:rPr>
        <w:t>ing</w:t>
      </w:r>
      <w:r w:rsidRPr="4D7891CD">
        <w:rPr>
          <w:rFonts w:asciiTheme="minorHAnsi" w:eastAsiaTheme="minorEastAsia" w:hAnsiTheme="minorHAnsi" w:cstheme="minorBidi"/>
          <w:color w:val="000000" w:themeColor="text1"/>
          <w:sz w:val="24"/>
          <w:szCs w:val="24"/>
        </w:rPr>
        <w:t xml:space="preserve"> </w:t>
      </w:r>
      <w:r w:rsidR="29DB1AD4" w:rsidRPr="4D7891CD">
        <w:rPr>
          <w:rFonts w:asciiTheme="minorHAnsi" w:eastAsiaTheme="minorEastAsia" w:hAnsiTheme="minorHAnsi" w:cstheme="minorBidi"/>
          <w:color w:val="000000" w:themeColor="text1"/>
          <w:sz w:val="24"/>
          <w:szCs w:val="24"/>
        </w:rPr>
        <w:t>may</w:t>
      </w:r>
      <w:r w:rsidR="2A6DBE3A" w:rsidRPr="4D7891CD">
        <w:rPr>
          <w:rFonts w:asciiTheme="minorHAnsi" w:eastAsiaTheme="minorEastAsia" w:hAnsiTheme="minorHAnsi" w:cstheme="minorBidi"/>
          <w:color w:val="000000" w:themeColor="text1"/>
          <w:sz w:val="24"/>
          <w:szCs w:val="24"/>
        </w:rPr>
        <w:t xml:space="preserve"> </w:t>
      </w:r>
      <w:r w:rsidR="29DB1AD4" w:rsidRPr="4D7891CD">
        <w:rPr>
          <w:rFonts w:asciiTheme="minorHAnsi" w:eastAsiaTheme="minorEastAsia" w:hAnsiTheme="minorHAnsi" w:cstheme="minorBidi"/>
          <w:color w:val="000000" w:themeColor="text1"/>
          <w:sz w:val="24"/>
          <w:szCs w:val="24"/>
        </w:rPr>
        <w:t xml:space="preserve">be required </w:t>
      </w:r>
      <w:r w:rsidR="411EC965" w:rsidRPr="4D7891CD">
        <w:rPr>
          <w:rFonts w:asciiTheme="minorHAnsi" w:eastAsiaTheme="minorEastAsia" w:hAnsiTheme="minorHAnsi" w:cstheme="minorBidi"/>
          <w:color w:val="000000" w:themeColor="text1"/>
          <w:sz w:val="24"/>
          <w:szCs w:val="24"/>
        </w:rPr>
        <w:t>at</w:t>
      </w:r>
      <w:r w:rsidR="29DB1AD4" w:rsidRPr="4D7891CD">
        <w:rPr>
          <w:rFonts w:asciiTheme="minorHAnsi" w:eastAsiaTheme="minorEastAsia" w:hAnsiTheme="minorHAnsi" w:cstheme="minorBidi"/>
          <w:color w:val="000000" w:themeColor="text1"/>
          <w:sz w:val="24"/>
          <w:szCs w:val="24"/>
        </w:rPr>
        <w:t xml:space="preserve"> </w:t>
      </w:r>
      <w:r w:rsidRPr="4D7891CD">
        <w:rPr>
          <w:rFonts w:asciiTheme="minorHAnsi" w:eastAsiaTheme="minorEastAsia" w:hAnsiTheme="minorHAnsi" w:cstheme="minorBidi"/>
          <w:color w:val="000000" w:themeColor="text1"/>
          <w:sz w:val="24"/>
          <w:szCs w:val="24"/>
        </w:rPr>
        <w:t>the discretion</w:t>
      </w:r>
      <w:r w:rsidR="467E0699" w:rsidRPr="4D7891CD">
        <w:rPr>
          <w:rFonts w:asciiTheme="minorHAnsi" w:eastAsiaTheme="minorEastAsia" w:hAnsiTheme="minorHAnsi" w:cstheme="minorBidi"/>
          <w:color w:val="000000" w:themeColor="text1"/>
          <w:sz w:val="24"/>
          <w:szCs w:val="24"/>
        </w:rPr>
        <w:t xml:space="preserve"> of </w:t>
      </w:r>
      <w:r w:rsidR="5AD613A0" w:rsidRPr="4D7891CD">
        <w:rPr>
          <w:rFonts w:asciiTheme="minorHAnsi" w:eastAsiaTheme="minorEastAsia" w:hAnsiTheme="minorHAnsi" w:cstheme="minorBidi"/>
          <w:color w:val="000000" w:themeColor="text1"/>
          <w:sz w:val="24"/>
          <w:szCs w:val="24"/>
        </w:rPr>
        <w:t xml:space="preserve">the agency or </w:t>
      </w:r>
      <w:r w:rsidR="467E0699" w:rsidRPr="4D7891CD">
        <w:rPr>
          <w:rFonts w:asciiTheme="minorHAnsi" w:eastAsiaTheme="minorEastAsia" w:hAnsiTheme="minorHAnsi" w:cstheme="minorBidi"/>
          <w:color w:val="000000" w:themeColor="text1"/>
          <w:sz w:val="24"/>
          <w:szCs w:val="24"/>
        </w:rPr>
        <w:t>faculty</w:t>
      </w:r>
      <w:r w:rsidR="0ECF4C43" w:rsidRPr="4D7891CD">
        <w:rPr>
          <w:rFonts w:asciiTheme="minorHAnsi" w:eastAsiaTheme="minorEastAsia" w:hAnsiTheme="minorHAnsi" w:cstheme="minorBidi"/>
          <w:color w:val="000000" w:themeColor="text1"/>
          <w:sz w:val="24"/>
          <w:szCs w:val="24"/>
        </w:rPr>
        <w:t xml:space="preserve"> (See Appendix J for policy)</w:t>
      </w:r>
      <w:r w:rsidRPr="4D7891CD">
        <w:rPr>
          <w:rFonts w:asciiTheme="minorHAnsi" w:eastAsiaTheme="minorEastAsia" w:hAnsiTheme="minorHAnsi" w:cstheme="minorBidi"/>
          <w:color w:val="000000" w:themeColor="text1"/>
          <w:sz w:val="24"/>
          <w:szCs w:val="24"/>
        </w:rPr>
        <w:t>.</w:t>
      </w:r>
    </w:p>
    <w:p w14:paraId="0E4517E5" w14:textId="621FED75" w:rsidR="002B7952" w:rsidRDefault="002B7952" w:rsidP="679108E4">
      <w:pPr>
        <w:pStyle w:val="BodyText"/>
        <w:spacing w:before="29" w:line="249" w:lineRule="auto"/>
        <w:rPr>
          <w:rFonts w:asciiTheme="minorHAnsi" w:eastAsiaTheme="minorEastAsia" w:hAnsiTheme="minorHAnsi" w:cstheme="minorBidi"/>
          <w:color w:val="000000" w:themeColor="text1"/>
          <w:sz w:val="24"/>
          <w:szCs w:val="24"/>
        </w:rPr>
      </w:pPr>
    </w:p>
    <w:p w14:paraId="510EDD0E" w14:textId="70080671" w:rsidR="4EBFCC26" w:rsidRDefault="4EBFCC26" w:rsidP="00DA703E">
      <w:pPr>
        <w:pStyle w:val="Heading2"/>
      </w:pPr>
      <w:r w:rsidRPr="6AA7BF3E">
        <w:t>Transportation</w:t>
      </w:r>
    </w:p>
    <w:p w14:paraId="37C9F2EB" w14:textId="6910CABD" w:rsidR="6AA7BF3E" w:rsidRDefault="7686A8DD" w:rsidP="679108E4">
      <w:pPr>
        <w:pStyle w:val="BodyText"/>
        <w:spacing w:before="12" w:line="249" w:lineRule="auto"/>
        <w:rPr>
          <w:rFonts w:asciiTheme="minorHAnsi" w:eastAsiaTheme="minorEastAsia" w:hAnsiTheme="minorHAnsi" w:cstheme="minorBidi"/>
          <w:color w:val="000000" w:themeColor="text1"/>
          <w:sz w:val="24"/>
          <w:szCs w:val="24"/>
        </w:rPr>
      </w:pPr>
      <w:r w:rsidRPr="679108E4">
        <w:rPr>
          <w:rFonts w:asciiTheme="minorHAnsi" w:eastAsiaTheme="minorEastAsia" w:hAnsiTheme="minorHAnsi" w:cstheme="minorBidi"/>
          <w:color w:val="000000" w:themeColor="text1"/>
          <w:sz w:val="24"/>
          <w:szCs w:val="24"/>
        </w:rPr>
        <w:t>The student is responsible for the costs and responsibilities associated with transportation to and from all practice settings. Students must have reliable transportation. When creating practicum assignments, priority is given to selecting a variety of meaningful learning activities; therefore, practice assignments and agency experiences may occur in various geographical locations and during different days and hours.</w:t>
      </w:r>
    </w:p>
    <w:p w14:paraId="6C0D032A" w14:textId="5C61BCC2" w:rsidR="679108E4" w:rsidRDefault="679108E4" w:rsidP="679108E4">
      <w:pPr>
        <w:pStyle w:val="BodyText"/>
        <w:spacing w:before="12" w:line="249" w:lineRule="auto"/>
        <w:rPr>
          <w:rFonts w:asciiTheme="minorHAnsi" w:eastAsiaTheme="minorEastAsia" w:hAnsiTheme="minorHAnsi" w:cstheme="minorBidi"/>
          <w:color w:val="000000" w:themeColor="text1"/>
          <w:sz w:val="24"/>
          <w:szCs w:val="24"/>
        </w:rPr>
      </w:pPr>
    </w:p>
    <w:p w14:paraId="4DD56BF5" w14:textId="77777777" w:rsidR="001208CE" w:rsidRDefault="001208CE" w:rsidP="679108E4">
      <w:pPr>
        <w:pStyle w:val="BodyText"/>
        <w:spacing w:before="12" w:line="249" w:lineRule="auto"/>
        <w:rPr>
          <w:rFonts w:asciiTheme="minorHAnsi" w:eastAsiaTheme="minorEastAsia" w:hAnsiTheme="minorHAnsi" w:cstheme="minorBidi"/>
          <w:color w:val="000000" w:themeColor="text1"/>
          <w:sz w:val="24"/>
          <w:szCs w:val="24"/>
        </w:rPr>
      </w:pPr>
    </w:p>
    <w:p w14:paraId="5985FE7C" w14:textId="77777777" w:rsidR="001208CE" w:rsidRDefault="001208CE" w:rsidP="679108E4">
      <w:pPr>
        <w:pStyle w:val="BodyText"/>
        <w:spacing w:before="12" w:line="249" w:lineRule="auto"/>
        <w:rPr>
          <w:rFonts w:asciiTheme="minorHAnsi" w:eastAsiaTheme="minorEastAsia" w:hAnsiTheme="minorHAnsi" w:cstheme="minorBidi"/>
          <w:color w:val="000000" w:themeColor="text1"/>
          <w:sz w:val="24"/>
          <w:szCs w:val="24"/>
        </w:rPr>
      </w:pPr>
    </w:p>
    <w:p w14:paraId="595A721E" w14:textId="77777777" w:rsidR="001208CE" w:rsidRDefault="001208CE" w:rsidP="679108E4">
      <w:pPr>
        <w:pStyle w:val="BodyText"/>
        <w:spacing w:before="12" w:line="249" w:lineRule="auto"/>
        <w:rPr>
          <w:rFonts w:asciiTheme="minorHAnsi" w:eastAsiaTheme="minorEastAsia" w:hAnsiTheme="minorHAnsi" w:cstheme="minorBidi"/>
          <w:color w:val="000000" w:themeColor="text1"/>
          <w:sz w:val="24"/>
          <w:szCs w:val="24"/>
        </w:rPr>
      </w:pPr>
    </w:p>
    <w:p w14:paraId="0196889C" w14:textId="77777777" w:rsidR="001208CE" w:rsidRDefault="001208CE" w:rsidP="679108E4">
      <w:pPr>
        <w:pStyle w:val="BodyText"/>
        <w:spacing w:before="12" w:line="249" w:lineRule="auto"/>
        <w:rPr>
          <w:rFonts w:asciiTheme="minorHAnsi" w:eastAsiaTheme="minorEastAsia" w:hAnsiTheme="minorHAnsi" w:cstheme="minorBidi"/>
          <w:color w:val="000000" w:themeColor="text1"/>
          <w:sz w:val="24"/>
          <w:szCs w:val="24"/>
        </w:rPr>
      </w:pPr>
    </w:p>
    <w:p w14:paraId="2B6E131A" w14:textId="77777777" w:rsidR="001208CE" w:rsidRDefault="001208CE" w:rsidP="679108E4">
      <w:pPr>
        <w:pStyle w:val="BodyText"/>
        <w:spacing w:before="12" w:line="249" w:lineRule="auto"/>
        <w:rPr>
          <w:rFonts w:asciiTheme="minorHAnsi" w:eastAsiaTheme="minorEastAsia" w:hAnsiTheme="minorHAnsi" w:cstheme="minorBidi"/>
          <w:color w:val="000000" w:themeColor="text1"/>
          <w:sz w:val="24"/>
          <w:szCs w:val="24"/>
        </w:rPr>
      </w:pPr>
    </w:p>
    <w:p w14:paraId="6838900D" w14:textId="77777777" w:rsidR="00DA703E" w:rsidRDefault="00DA703E" w:rsidP="679108E4">
      <w:pPr>
        <w:pStyle w:val="BodyText"/>
        <w:spacing w:before="12" w:line="249" w:lineRule="auto"/>
        <w:rPr>
          <w:rFonts w:asciiTheme="minorHAnsi" w:eastAsiaTheme="minorEastAsia" w:hAnsiTheme="minorHAnsi" w:cstheme="minorBidi"/>
          <w:color w:val="000000" w:themeColor="text1"/>
          <w:sz w:val="24"/>
          <w:szCs w:val="24"/>
        </w:rPr>
        <w:sectPr w:rsidR="00DA703E" w:rsidSect="00DA703E">
          <w:pgSz w:w="12240" w:h="15840"/>
          <w:pgMar w:top="1260" w:right="1440" w:bottom="1440" w:left="1440" w:header="720" w:footer="720" w:gutter="0"/>
          <w:cols w:space="720"/>
          <w:docGrid w:linePitch="360"/>
        </w:sectPr>
      </w:pPr>
    </w:p>
    <w:p w14:paraId="048BADD5" w14:textId="22BAEFDF" w:rsidR="012B00DC" w:rsidRDefault="756E26B0" w:rsidP="00DA703E">
      <w:pPr>
        <w:pStyle w:val="Heading1"/>
      </w:pPr>
      <w:bookmarkStart w:id="6" w:name="_Toc241053094"/>
      <w:r w:rsidRPr="6AA7BF3E">
        <w:lastRenderedPageBreak/>
        <w:t xml:space="preserve">MSN </w:t>
      </w:r>
      <w:r w:rsidR="00187648">
        <w:t>Degree Programs</w:t>
      </w:r>
      <w:bookmarkEnd w:id="6"/>
    </w:p>
    <w:p w14:paraId="655EB830" w14:textId="38D043C3" w:rsidR="34A13A12" w:rsidRDefault="34A13A12" w:rsidP="6AA7BF3E">
      <w:pPr>
        <w:spacing w:after="0"/>
        <w:jc w:val="center"/>
        <w:rPr>
          <w:rFonts w:eastAsiaTheme="minorEastAsia"/>
          <w:b/>
          <w:bCs/>
          <w:sz w:val="24"/>
          <w:szCs w:val="24"/>
        </w:rPr>
      </w:pPr>
    </w:p>
    <w:p w14:paraId="06598E9D" w14:textId="509144C4" w:rsidR="23FC8627" w:rsidRDefault="4F253882" w:rsidP="00DA703E">
      <w:pPr>
        <w:pStyle w:val="Heading2"/>
      </w:pPr>
      <w:r w:rsidRPr="6AA7BF3E">
        <w:t>Nurse Educator</w:t>
      </w:r>
    </w:p>
    <w:p w14:paraId="7CBE069E" w14:textId="1240D19E" w:rsidR="23FC8627" w:rsidRDefault="51ACA315" w:rsidP="367F4400">
      <w:pPr>
        <w:spacing w:after="0"/>
        <w:rPr>
          <w:rFonts w:eastAsiaTheme="minorEastAsia"/>
          <w:sz w:val="24"/>
          <w:szCs w:val="24"/>
        </w:rPr>
      </w:pPr>
      <w:r w:rsidRPr="367F4400">
        <w:rPr>
          <w:rFonts w:eastAsiaTheme="minorEastAsia"/>
          <w:sz w:val="24"/>
          <w:szCs w:val="24"/>
        </w:rPr>
        <w:t xml:space="preserve">The Master of Science in Nursing (MSN) Nurse Educator is designed to prepare registered nurses for </w:t>
      </w:r>
      <w:r w:rsidR="0D7B5FF6" w:rsidRPr="367F4400">
        <w:rPr>
          <w:rFonts w:eastAsiaTheme="minorEastAsia"/>
          <w:sz w:val="24"/>
          <w:szCs w:val="24"/>
        </w:rPr>
        <w:t xml:space="preserve">expanded </w:t>
      </w:r>
      <w:r w:rsidRPr="367F4400">
        <w:rPr>
          <w:rFonts w:eastAsiaTheme="minorEastAsia"/>
          <w:sz w:val="24"/>
          <w:szCs w:val="24"/>
        </w:rPr>
        <w:t>roles in nursing education across academic, healthcare, and community settings. This program equips students with expertise in curriculum development, innovative teaching strategies, and educational assessment, all grounded in evidence-based practice. Graduates are prepared to educate new nurses, facilitate professional development for healthcare staff, and lead community health education initiatives. The curriculum combines advanced nursing knowledge with educational theory and practice, emphasizing the integration of technology in learning.</w:t>
      </w:r>
    </w:p>
    <w:p w14:paraId="42B19740" w14:textId="35E9484C" w:rsidR="34A13A12" w:rsidRDefault="34A13A12" w:rsidP="6AA7BF3E">
      <w:pPr>
        <w:spacing w:after="0"/>
        <w:rPr>
          <w:rFonts w:eastAsiaTheme="minorEastAsia"/>
          <w:sz w:val="24"/>
          <w:szCs w:val="24"/>
        </w:rPr>
      </w:pPr>
    </w:p>
    <w:p w14:paraId="39D318F8" w14:textId="62BB9007" w:rsidR="23FC8627" w:rsidRDefault="4F253882" w:rsidP="00DA703E">
      <w:pPr>
        <w:pStyle w:val="Heading2"/>
      </w:pPr>
      <w:r w:rsidRPr="6AA7BF3E">
        <w:t>Nurse Administrator</w:t>
      </w:r>
    </w:p>
    <w:p w14:paraId="5099C583" w14:textId="106ADA7D" w:rsidR="7AF77B77" w:rsidRDefault="453B40F9" w:rsidP="6AA7BF3E">
      <w:pPr>
        <w:spacing w:after="0"/>
        <w:rPr>
          <w:rFonts w:eastAsiaTheme="minorEastAsia"/>
          <w:sz w:val="24"/>
          <w:szCs w:val="24"/>
        </w:rPr>
      </w:pPr>
      <w:r w:rsidRPr="6AA7BF3E">
        <w:rPr>
          <w:rFonts w:eastAsiaTheme="minorEastAsia"/>
          <w:sz w:val="24"/>
          <w:szCs w:val="24"/>
        </w:rPr>
        <w:t xml:space="preserve">The Master of Science in Nursing (MSN) Nurse Administrator is designed to prepare registered nurses for leadership roles in healthcare management and administration. This program equips students with advanced knowledge and skills in healthcare leadership, financial management, healthcare policy, and quality improvement. Graduates are prepared to oversee nursing departments, manage healthcare operations, and drive organizational </w:t>
      </w:r>
      <w:proofErr w:type="gramStart"/>
      <w:r w:rsidRPr="6AA7BF3E">
        <w:rPr>
          <w:rFonts w:eastAsiaTheme="minorEastAsia"/>
          <w:sz w:val="24"/>
          <w:szCs w:val="24"/>
        </w:rPr>
        <w:t>change</w:t>
      </w:r>
      <w:proofErr w:type="gramEnd"/>
      <w:r w:rsidRPr="6AA7BF3E">
        <w:rPr>
          <w:rFonts w:eastAsiaTheme="minorEastAsia"/>
          <w:sz w:val="24"/>
          <w:szCs w:val="24"/>
        </w:rPr>
        <w:t xml:space="preserve"> in various healthcare settings. The curriculum blends advanced nursing practice concepts with business and leadership principles, emphasizing evidence-based decision-making and the use of healthcare informatics.</w:t>
      </w:r>
    </w:p>
    <w:p w14:paraId="71298FD0" w14:textId="33E6668B" w:rsidR="6AA7BF3E" w:rsidRDefault="6AA7BF3E" w:rsidP="6AA7BF3E">
      <w:pPr>
        <w:spacing w:after="0"/>
        <w:rPr>
          <w:rFonts w:eastAsiaTheme="minorEastAsia"/>
          <w:sz w:val="24"/>
          <w:szCs w:val="24"/>
        </w:rPr>
      </w:pPr>
    </w:p>
    <w:p w14:paraId="2E997618" w14:textId="75FC14EC" w:rsidR="0D21C6EB" w:rsidRPr="002B7952" w:rsidRDefault="0D21C6EB" w:rsidP="00DA703E">
      <w:pPr>
        <w:pStyle w:val="Heading2"/>
      </w:pPr>
      <w:r w:rsidRPr="002B7952">
        <w:t>MSN Dual Educator/Administrator</w:t>
      </w:r>
    </w:p>
    <w:p w14:paraId="47CA6AB2" w14:textId="5CE690A0" w:rsidR="002B7952" w:rsidRDefault="175EA0E7" w:rsidP="6C0756F8">
      <w:pPr>
        <w:spacing w:after="0"/>
        <w:rPr>
          <w:rFonts w:eastAsiaTheme="minorEastAsia"/>
          <w:sz w:val="24"/>
          <w:szCs w:val="24"/>
        </w:rPr>
      </w:pPr>
      <w:r w:rsidRPr="367F4400">
        <w:rPr>
          <w:rFonts w:eastAsiaTheme="minorEastAsia"/>
          <w:sz w:val="24"/>
          <w:szCs w:val="24"/>
        </w:rPr>
        <w:t xml:space="preserve">The Master of Science in Nursing (MSN) Dual Nurse Educator/Administrator program is designed to prepare registered nurses for </w:t>
      </w:r>
      <w:r w:rsidR="0CE2AE81" w:rsidRPr="367F4400">
        <w:rPr>
          <w:rFonts w:eastAsiaTheme="minorEastAsia"/>
          <w:sz w:val="24"/>
          <w:szCs w:val="24"/>
        </w:rPr>
        <w:t>expanded</w:t>
      </w:r>
      <w:r w:rsidRPr="367F4400">
        <w:rPr>
          <w:rFonts w:eastAsiaTheme="minorEastAsia"/>
          <w:sz w:val="24"/>
          <w:szCs w:val="24"/>
        </w:rPr>
        <w:t xml:space="preserve"> roles in both nursing education and healthcare leadership. This innovative program combines the strengths of nurse educator and nurse administrator specializations, equipping graduates with a versatile skill set to excel in diverse healthcare environments.</w:t>
      </w:r>
    </w:p>
    <w:p w14:paraId="753E89F3" w14:textId="77777777" w:rsidR="00361B99" w:rsidRDefault="00361B99" w:rsidP="6C0756F8">
      <w:pPr>
        <w:spacing w:after="0"/>
        <w:rPr>
          <w:rFonts w:eastAsiaTheme="minorEastAsia"/>
          <w:sz w:val="24"/>
          <w:szCs w:val="24"/>
        </w:rPr>
      </w:pPr>
    </w:p>
    <w:p w14:paraId="0BD94834" w14:textId="2E413DDB" w:rsidR="00BE1529" w:rsidRPr="00361B99" w:rsidRDefault="009B7F85" w:rsidP="00DA703E">
      <w:pPr>
        <w:pStyle w:val="Heading2"/>
      </w:pPr>
      <w:r w:rsidRPr="00361B99">
        <w:t>Primary Care Family Nurse Prac</w:t>
      </w:r>
      <w:r w:rsidR="00361B99" w:rsidRPr="00361B99">
        <w:t>titioner</w:t>
      </w:r>
      <w:r w:rsidRPr="00361B99">
        <w:t xml:space="preserve"> (FNP)</w:t>
      </w:r>
    </w:p>
    <w:p w14:paraId="6C92284F" w14:textId="0E66C0E9" w:rsidR="679108E4" w:rsidRDefault="007317B0" w:rsidP="009B16BC">
      <w:pPr>
        <w:spacing w:after="0"/>
        <w:rPr>
          <w:rFonts w:eastAsiaTheme="minorEastAsia"/>
          <w:sz w:val="24"/>
          <w:szCs w:val="24"/>
        </w:rPr>
      </w:pPr>
      <w:r w:rsidRPr="007317B0">
        <w:rPr>
          <w:rFonts w:eastAsiaTheme="minorEastAsia"/>
          <w:sz w:val="24"/>
          <w:szCs w:val="24"/>
        </w:rPr>
        <w:t xml:space="preserve">The Master of Science in Nursing – Family Nurse Practitioner program prepares you to advance your nursing career and provide comprehensive primary care to individuals and families across the lifespan. You’ll develop the advanced knowledge and clinical skills needed to assess, diagnose, treat, and manage acute and chronic health conditions. Through expert faculty mentorship and hands-on clinical experiences, you’ll build the confidence and expertise to provide compassionate, evidence-based, patient-centered care. </w:t>
      </w:r>
      <w:proofErr w:type="gramStart"/>
      <w:r w:rsidRPr="007317B0">
        <w:rPr>
          <w:rFonts w:eastAsiaTheme="minorEastAsia"/>
          <w:sz w:val="24"/>
          <w:szCs w:val="24"/>
        </w:rPr>
        <w:t>Graduate</w:t>
      </w:r>
      <w:proofErr w:type="gramEnd"/>
      <w:r w:rsidRPr="007317B0">
        <w:rPr>
          <w:rFonts w:eastAsiaTheme="minorEastAsia"/>
          <w:sz w:val="24"/>
          <w:szCs w:val="24"/>
        </w:rPr>
        <w:t xml:space="preserve"> prepared to lead, collaborate, and improve health outcomes in diverse healthcare and community settings.</w:t>
      </w:r>
    </w:p>
    <w:p w14:paraId="2AC8D67D" w14:textId="77777777" w:rsidR="00E75AA4" w:rsidRDefault="00E75AA4" w:rsidP="009B16BC">
      <w:pPr>
        <w:spacing w:after="0"/>
        <w:rPr>
          <w:rFonts w:eastAsiaTheme="minorEastAsia"/>
          <w:sz w:val="24"/>
          <w:szCs w:val="24"/>
        </w:rPr>
      </w:pPr>
    </w:p>
    <w:p w14:paraId="2CB4D76D" w14:textId="77777777" w:rsidR="00E75AA4" w:rsidRDefault="00E75AA4" w:rsidP="009B16BC">
      <w:pPr>
        <w:spacing w:after="0"/>
        <w:rPr>
          <w:rFonts w:eastAsiaTheme="minorEastAsia"/>
          <w:sz w:val="24"/>
          <w:szCs w:val="24"/>
        </w:rPr>
      </w:pPr>
    </w:p>
    <w:p w14:paraId="15110D9E" w14:textId="77777777" w:rsidR="00597F1F" w:rsidRDefault="00597F1F" w:rsidP="009B16BC">
      <w:pPr>
        <w:spacing w:after="0"/>
        <w:rPr>
          <w:rFonts w:eastAsiaTheme="minorEastAsia"/>
          <w:sz w:val="24"/>
          <w:szCs w:val="24"/>
        </w:rPr>
      </w:pPr>
    </w:p>
    <w:p w14:paraId="628E41CE" w14:textId="113FC2C4" w:rsidR="00597F1F" w:rsidRDefault="00597F1F" w:rsidP="00DA703E">
      <w:pPr>
        <w:pStyle w:val="Heading2"/>
      </w:pPr>
      <w:r w:rsidRPr="00597F1F">
        <w:t>Psychiatric Mental Health Nursing Practitioner (PMHNP)</w:t>
      </w:r>
    </w:p>
    <w:p w14:paraId="3362AEE3" w14:textId="7EE0E441" w:rsidR="092C1042" w:rsidRPr="00E75AA4" w:rsidRDefault="001208CE" w:rsidP="00E75AA4">
      <w:pPr>
        <w:spacing w:after="0"/>
      </w:pPr>
      <w:r>
        <w:t xml:space="preserve">The Master of Science in Nursing – Psychiatric Mental Health Nurse Practitioner program prepares you to advance your nursing career and provide comprehensive mental health care to individuals and families across the lifespan. You’ll develop the advanced knowledge and clinical skills needed to assess, diagnose, treat, and manage mental health conditions. Through expert faculty mentorship and hands-on clinical experiences, you’ll build the confidence and expertise to provide compassionate, evidence-based, person-centered psychiatric care. </w:t>
      </w:r>
      <w:proofErr w:type="gramStart"/>
      <w:r>
        <w:t>Graduate</w:t>
      </w:r>
      <w:proofErr w:type="gramEnd"/>
      <w:r>
        <w:t xml:space="preserve"> prepared to promote mental wellness, improve outcomes, and make a meaningful difference in diverse healthcare and community settings.</w:t>
      </w:r>
      <w:r w:rsidR="23981093" w:rsidRPr="6AA7BF3E">
        <w:rPr>
          <w:rFonts w:eastAsiaTheme="minorEastAsia"/>
          <w:sz w:val="24"/>
          <w:szCs w:val="24"/>
        </w:rPr>
        <w:t xml:space="preserve"> </w:t>
      </w:r>
    </w:p>
    <w:p w14:paraId="7B49C287" w14:textId="77777777" w:rsidR="00E75AA4" w:rsidRDefault="00E75AA4" w:rsidP="00E75AA4">
      <w:pPr>
        <w:spacing w:after="0"/>
        <w:ind w:right="477"/>
        <w:rPr>
          <w:rFonts w:eastAsiaTheme="minorEastAsia"/>
          <w:sz w:val="24"/>
          <w:szCs w:val="24"/>
        </w:rPr>
      </w:pPr>
    </w:p>
    <w:p w14:paraId="37EDB007" w14:textId="77777777" w:rsidR="00DA703E" w:rsidRDefault="00DA703E" w:rsidP="00E75AA4">
      <w:pPr>
        <w:spacing w:after="0"/>
        <w:ind w:right="477"/>
        <w:rPr>
          <w:rFonts w:eastAsiaTheme="minorEastAsia"/>
          <w:color w:val="000000" w:themeColor="text1"/>
          <w:sz w:val="24"/>
          <w:szCs w:val="24"/>
        </w:rPr>
        <w:sectPr w:rsidR="00DA703E" w:rsidSect="00DA703E">
          <w:pgSz w:w="12240" w:h="15840"/>
          <w:pgMar w:top="1260" w:right="1440" w:bottom="1440" w:left="1440" w:header="720" w:footer="720" w:gutter="0"/>
          <w:cols w:space="720"/>
          <w:docGrid w:linePitch="360"/>
        </w:sectPr>
      </w:pPr>
    </w:p>
    <w:p w14:paraId="025F40EC" w14:textId="77777777" w:rsidR="00E75AA4" w:rsidRDefault="00E75AA4" w:rsidP="00E75AA4">
      <w:pPr>
        <w:spacing w:after="0"/>
        <w:ind w:right="477"/>
        <w:rPr>
          <w:rFonts w:eastAsiaTheme="minorEastAsia"/>
          <w:color w:val="000000" w:themeColor="text1"/>
          <w:sz w:val="24"/>
          <w:szCs w:val="24"/>
        </w:rPr>
      </w:pPr>
    </w:p>
    <w:p w14:paraId="5FA8044E" w14:textId="77777777" w:rsidR="00187648" w:rsidRDefault="2F907DAF" w:rsidP="00671806">
      <w:pPr>
        <w:pStyle w:val="Heading1"/>
      </w:pPr>
      <w:bookmarkStart w:id="7" w:name="_Toc241053095"/>
      <w:r w:rsidRPr="00C52B93">
        <w:t>MSN Quality Improvement</w:t>
      </w:r>
      <w:r w:rsidR="00187648">
        <w:t xml:space="preserve"> Project</w:t>
      </w:r>
      <w:bookmarkEnd w:id="7"/>
    </w:p>
    <w:p w14:paraId="73293FB0" w14:textId="3309E30E" w:rsidR="00C52B93" w:rsidRPr="00C52B93" w:rsidRDefault="2F907DAF" w:rsidP="00187648">
      <w:pPr>
        <w:pStyle w:val="Heading2"/>
        <w:jc w:val="center"/>
      </w:pPr>
      <w:r w:rsidRPr="00C52B93">
        <w:t>Evidence-Based Practice</w:t>
      </w:r>
    </w:p>
    <w:p w14:paraId="0866AA77" w14:textId="5917D654" w:rsidR="004565E0" w:rsidRPr="00671806" w:rsidRDefault="37925BE6" w:rsidP="00671806">
      <w:pPr>
        <w:spacing w:after="0"/>
        <w:rPr>
          <w:rFonts w:eastAsiaTheme="minorEastAsia"/>
          <w:b/>
          <w:bCs/>
          <w:sz w:val="24"/>
          <w:szCs w:val="24"/>
        </w:rPr>
      </w:pPr>
      <w:r w:rsidRPr="6AA7BF3E">
        <w:rPr>
          <w:rFonts w:eastAsiaTheme="minorEastAsia"/>
          <w:sz w:val="24"/>
          <w:szCs w:val="24"/>
        </w:rPr>
        <w:t>The MSN program requires students to complete a Quality Improvement (QI) or Evidence-Based Practice (EBP) project that addresses a significant issue in healthcare delivery or patient outcomes. This capstone project allows students to apply advanced nursing knowledge, research skills, and leadership abilities to a real-world healthcare challenge.</w:t>
      </w:r>
    </w:p>
    <w:p w14:paraId="1B9021FB" w14:textId="14472517" w:rsidR="34A13A12" w:rsidRDefault="37925BE6" w:rsidP="6AA7BF3E">
      <w:pPr>
        <w:spacing w:before="240" w:after="240"/>
        <w:rPr>
          <w:rFonts w:eastAsiaTheme="minorEastAsia"/>
          <w:sz w:val="24"/>
          <w:szCs w:val="24"/>
        </w:rPr>
      </w:pPr>
      <w:r w:rsidRPr="6AA7BF3E">
        <w:rPr>
          <w:rFonts w:eastAsiaTheme="minorEastAsia"/>
          <w:sz w:val="24"/>
          <w:szCs w:val="24"/>
        </w:rPr>
        <w:t>Key components include:</w:t>
      </w:r>
    </w:p>
    <w:p w14:paraId="1CDD253F" w14:textId="3948B860" w:rsidR="34A13A12" w:rsidRDefault="37925BE6" w:rsidP="00E54E10">
      <w:pPr>
        <w:pStyle w:val="ListParagraph"/>
        <w:numPr>
          <w:ilvl w:val="0"/>
          <w:numId w:val="35"/>
        </w:numPr>
        <w:spacing w:after="0"/>
        <w:rPr>
          <w:rFonts w:eastAsiaTheme="minorEastAsia"/>
          <w:sz w:val="24"/>
          <w:szCs w:val="24"/>
        </w:rPr>
      </w:pPr>
      <w:r w:rsidRPr="6AA7BF3E">
        <w:rPr>
          <w:rFonts w:eastAsiaTheme="minorEastAsia"/>
          <w:sz w:val="24"/>
          <w:szCs w:val="24"/>
        </w:rPr>
        <w:t>Problem identification and literature review</w:t>
      </w:r>
    </w:p>
    <w:p w14:paraId="30A48AE2" w14:textId="549FF87B" w:rsidR="34A13A12" w:rsidRDefault="37925BE6" w:rsidP="00E54E10">
      <w:pPr>
        <w:pStyle w:val="ListParagraph"/>
        <w:numPr>
          <w:ilvl w:val="0"/>
          <w:numId w:val="35"/>
        </w:numPr>
        <w:spacing w:after="0"/>
        <w:rPr>
          <w:rFonts w:eastAsiaTheme="minorEastAsia"/>
          <w:sz w:val="24"/>
          <w:szCs w:val="24"/>
        </w:rPr>
      </w:pPr>
      <w:r w:rsidRPr="6AA7BF3E">
        <w:rPr>
          <w:rFonts w:eastAsiaTheme="minorEastAsia"/>
          <w:sz w:val="24"/>
          <w:szCs w:val="24"/>
        </w:rPr>
        <w:t>Project proposal development</w:t>
      </w:r>
    </w:p>
    <w:p w14:paraId="3A2E1CCF" w14:textId="4B6A4F51" w:rsidR="34A13A12" w:rsidRDefault="37925BE6" w:rsidP="00E54E10">
      <w:pPr>
        <w:pStyle w:val="ListParagraph"/>
        <w:numPr>
          <w:ilvl w:val="0"/>
          <w:numId w:val="35"/>
        </w:numPr>
        <w:spacing w:after="0"/>
        <w:rPr>
          <w:rFonts w:eastAsiaTheme="minorEastAsia"/>
          <w:sz w:val="24"/>
          <w:szCs w:val="24"/>
        </w:rPr>
      </w:pPr>
      <w:r w:rsidRPr="6AA7BF3E">
        <w:rPr>
          <w:rFonts w:eastAsiaTheme="minorEastAsia"/>
          <w:sz w:val="24"/>
          <w:szCs w:val="24"/>
        </w:rPr>
        <w:t>Implementation of QI/EBP interventions</w:t>
      </w:r>
    </w:p>
    <w:p w14:paraId="18FC550D" w14:textId="5D3FC78F" w:rsidR="34A13A12" w:rsidRDefault="37925BE6" w:rsidP="00E54E10">
      <w:pPr>
        <w:pStyle w:val="ListParagraph"/>
        <w:numPr>
          <w:ilvl w:val="0"/>
          <w:numId w:val="35"/>
        </w:numPr>
        <w:spacing w:after="0"/>
        <w:rPr>
          <w:rFonts w:eastAsiaTheme="minorEastAsia"/>
          <w:sz w:val="24"/>
          <w:szCs w:val="24"/>
        </w:rPr>
      </w:pPr>
      <w:r w:rsidRPr="6AA7BF3E">
        <w:rPr>
          <w:rFonts w:eastAsiaTheme="minorEastAsia"/>
          <w:sz w:val="24"/>
          <w:szCs w:val="24"/>
        </w:rPr>
        <w:t>Data collection and analysis</w:t>
      </w:r>
    </w:p>
    <w:p w14:paraId="34F8C849" w14:textId="066C99B2" w:rsidR="34A13A12" w:rsidRDefault="37925BE6" w:rsidP="00E54E10">
      <w:pPr>
        <w:pStyle w:val="ListParagraph"/>
        <w:numPr>
          <w:ilvl w:val="0"/>
          <w:numId w:val="35"/>
        </w:numPr>
        <w:spacing w:after="0"/>
        <w:rPr>
          <w:rFonts w:eastAsiaTheme="minorEastAsia"/>
          <w:sz w:val="24"/>
          <w:szCs w:val="24"/>
        </w:rPr>
      </w:pPr>
      <w:r w:rsidRPr="6AA7BF3E">
        <w:rPr>
          <w:rFonts w:eastAsiaTheme="minorEastAsia"/>
          <w:sz w:val="24"/>
          <w:szCs w:val="24"/>
        </w:rPr>
        <w:t>Evaluation of outcomes</w:t>
      </w:r>
    </w:p>
    <w:p w14:paraId="0E312C51" w14:textId="3AAE7BB5" w:rsidR="34A13A12" w:rsidRDefault="37925BE6" w:rsidP="00E54E10">
      <w:pPr>
        <w:pStyle w:val="ListParagraph"/>
        <w:numPr>
          <w:ilvl w:val="0"/>
          <w:numId w:val="35"/>
        </w:numPr>
        <w:spacing w:after="0"/>
        <w:rPr>
          <w:rFonts w:eastAsiaTheme="minorEastAsia"/>
          <w:sz w:val="24"/>
          <w:szCs w:val="24"/>
        </w:rPr>
      </w:pPr>
      <w:r w:rsidRPr="6AA7BF3E">
        <w:rPr>
          <w:rFonts w:eastAsiaTheme="minorEastAsia"/>
          <w:sz w:val="24"/>
          <w:szCs w:val="24"/>
        </w:rPr>
        <w:t>Dissemination of results</w:t>
      </w:r>
    </w:p>
    <w:p w14:paraId="3DB3F595" w14:textId="045F6029" w:rsidR="34A13A12" w:rsidRDefault="37925BE6" w:rsidP="6AA7BF3E">
      <w:pPr>
        <w:spacing w:before="240" w:after="240"/>
        <w:rPr>
          <w:rFonts w:eastAsiaTheme="minorEastAsia"/>
          <w:sz w:val="24"/>
          <w:szCs w:val="24"/>
        </w:rPr>
      </w:pPr>
      <w:r w:rsidRPr="6AA7BF3E">
        <w:rPr>
          <w:rFonts w:eastAsiaTheme="minorEastAsia"/>
          <w:sz w:val="24"/>
          <w:szCs w:val="24"/>
        </w:rPr>
        <w:t xml:space="preserve">Students will work closely with faculty members and healthcare partners to design, implement, and evaluate their projects. </w:t>
      </w:r>
    </w:p>
    <w:p w14:paraId="28CFC6E9" w14:textId="49A803F0" w:rsidR="00664683" w:rsidRDefault="00C853A4" w:rsidP="00671806">
      <w:pPr>
        <w:pStyle w:val="Heading2"/>
        <w:rPr>
          <w:color w:val="000000" w:themeColor="text1"/>
        </w:rPr>
      </w:pPr>
      <w:r>
        <w:t>BSN</w:t>
      </w:r>
      <w:r w:rsidR="76311616" w:rsidRPr="6C0756F8">
        <w:t xml:space="preserve"> Certifications</w:t>
      </w:r>
    </w:p>
    <w:p w14:paraId="45F2F656" w14:textId="2FE85DDD" w:rsidR="00664683" w:rsidRDefault="76311616" w:rsidP="6C0756F8">
      <w:pPr>
        <w:pStyle w:val="ListParagraph"/>
        <w:widowControl w:val="0"/>
        <w:numPr>
          <w:ilvl w:val="0"/>
          <w:numId w:val="24"/>
        </w:numPr>
        <w:spacing w:after="0"/>
        <w:rPr>
          <w:rFonts w:eastAsiaTheme="minorEastAsia"/>
          <w:color w:val="000000" w:themeColor="text1"/>
          <w:sz w:val="24"/>
          <w:szCs w:val="24"/>
        </w:rPr>
      </w:pPr>
      <w:r w:rsidRPr="6C0756F8">
        <w:rPr>
          <w:rFonts w:eastAsiaTheme="minorEastAsia"/>
          <w:color w:val="000000" w:themeColor="text1"/>
          <w:sz w:val="24"/>
          <w:szCs w:val="24"/>
        </w:rPr>
        <w:t>Nurse Educators may obtain information for certification exams at National League for Nursing (NLN).</w:t>
      </w:r>
    </w:p>
    <w:p w14:paraId="51175190" w14:textId="046C2A43" w:rsidR="00664683" w:rsidRDefault="6BE13D28" w:rsidP="6C0756F8">
      <w:pPr>
        <w:pStyle w:val="ListParagraph"/>
        <w:widowControl w:val="0"/>
        <w:numPr>
          <w:ilvl w:val="0"/>
          <w:numId w:val="24"/>
        </w:numPr>
        <w:spacing w:after="0"/>
        <w:rPr>
          <w:rFonts w:eastAsiaTheme="minorEastAsia"/>
          <w:color w:val="000000" w:themeColor="text1"/>
          <w:sz w:val="24"/>
          <w:szCs w:val="24"/>
        </w:rPr>
      </w:pPr>
      <w:r w:rsidRPr="6C0756F8">
        <w:rPr>
          <w:rFonts w:eastAsiaTheme="minorEastAsia"/>
          <w:color w:val="000000" w:themeColor="text1"/>
          <w:sz w:val="24"/>
          <w:szCs w:val="24"/>
        </w:rPr>
        <w:t xml:space="preserve">Nurse Administrators may obtain information </w:t>
      </w:r>
      <w:r w:rsidR="1CFF4F29" w:rsidRPr="6C0756F8">
        <w:rPr>
          <w:rFonts w:eastAsiaTheme="minorEastAsia"/>
          <w:color w:val="000000" w:themeColor="text1"/>
          <w:sz w:val="24"/>
          <w:szCs w:val="24"/>
        </w:rPr>
        <w:t xml:space="preserve">about certification exams at the ANCC and/or the </w:t>
      </w:r>
      <w:r w:rsidR="4119C299" w:rsidRPr="6C0756F8">
        <w:rPr>
          <w:rFonts w:eastAsiaTheme="minorEastAsia"/>
          <w:color w:val="000000" w:themeColor="text1"/>
          <w:sz w:val="24"/>
          <w:szCs w:val="24"/>
        </w:rPr>
        <w:t>/or</w:t>
      </w:r>
      <w:r w:rsidRPr="6C0756F8">
        <w:rPr>
          <w:rFonts w:eastAsiaTheme="minorEastAsia"/>
          <w:color w:val="000000" w:themeColor="text1"/>
          <w:sz w:val="24"/>
          <w:szCs w:val="24"/>
        </w:rPr>
        <w:t xml:space="preserve"> American Organization of Nursing Leadership (AONL)</w:t>
      </w:r>
      <w:r w:rsidR="0646AE89" w:rsidRPr="6C0756F8">
        <w:rPr>
          <w:rFonts w:eastAsiaTheme="minorEastAsia"/>
          <w:color w:val="000000" w:themeColor="text1"/>
          <w:sz w:val="24"/>
          <w:szCs w:val="24"/>
        </w:rPr>
        <w:t>.</w:t>
      </w:r>
    </w:p>
    <w:p w14:paraId="3DCE7EFE" w14:textId="24A4460C" w:rsidR="004E4EA9" w:rsidRPr="006A7DCD" w:rsidRDefault="006A7DCD" w:rsidP="00671806">
      <w:pPr>
        <w:pStyle w:val="Heading2"/>
      </w:pPr>
      <w:r w:rsidRPr="006A7DCD">
        <w:t>MSN Certifications</w:t>
      </w:r>
    </w:p>
    <w:p w14:paraId="5E724B36" w14:textId="6E979F53" w:rsidR="006A7DCD" w:rsidRDefault="006A7DCD" w:rsidP="006A7DCD">
      <w:pPr>
        <w:pStyle w:val="ListParagraph"/>
        <w:widowControl w:val="0"/>
        <w:numPr>
          <w:ilvl w:val="0"/>
          <w:numId w:val="24"/>
        </w:numPr>
        <w:spacing w:after="0"/>
        <w:rPr>
          <w:rFonts w:eastAsiaTheme="minorEastAsia"/>
          <w:color w:val="000000" w:themeColor="text1"/>
          <w:sz w:val="24"/>
          <w:szCs w:val="24"/>
        </w:rPr>
      </w:pPr>
      <w:r>
        <w:rPr>
          <w:rFonts w:eastAsiaTheme="minorEastAsia"/>
          <w:color w:val="000000" w:themeColor="text1"/>
          <w:sz w:val="24"/>
          <w:szCs w:val="24"/>
        </w:rPr>
        <w:t xml:space="preserve">Family </w:t>
      </w:r>
      <w:r w:rsidR="00911710">
        <w:rPr>
          <w:rFonts w:eastAsiaTheme="minorEastAsia"/>
          <w:color w:val="000000" w:themeColor="text1"/>
          <w:sz w:val="24"/>
          <w:szCs w:val="24"/>
        </w:rPr>
        <w:t>Nurs</w:t>
      </w:r>
      <w:r w:rsidR="00EF7F9A">
        <w:rPr>
          <w:rFonts w:eastAsiaTheme="minorEastAsia"/>
          <w:color w:val="000000" w:themeColor="text1"/>
          <w:sz w:val="24"/>
          <w:szCs w:val="24"/>
        </w:rPr>
        <w:t>e</w:t>
      </w:r>
      <w:r w:rsidR="00911710">
        <w:rPr>
          <w:rFonts w:eastAsiaTheme="minorEastAsia"/>
          <w:color w:val="000000" w:themeColor="text1"/>
          <w:sz w:val="24"/>
          <w:szCs w:val="24"/>
        </w:rPr>
        <w:t xml:space="preserve"> Practitioner </w:t>
      </w:r>
      <w:r w:rsidR="001360B2">
        <w:rPr>
          <w:rFonts w:eastAsiaTheme="minorEastAsia"/>
          <w:color w:val="000000" w:themeColor="text1"/>
          <w:sz w:val="24"/>
          <w:szCs w:val="24"/>
        </w:rPr>
        <w:t>can sit for the AANPCB or ANCC</w:t>
      </w:r>
    </w:p>
    <w:p w14:paraId="3E99709B" w14:textId="305184D5" w:rsidR="00EF7F9A" w:rsidRDefault="00EF7F9A" w:rsidP="006A7DCD">
      <w:pPr>
        <w:pStyle w:val="ListParagraph"/>
        <w:widowControl w:val="0"/>
        <w:numPr>
          <w:ilvl w:val="0"/>
          <w:numId w:val="24"/>
        </w:numPr>
        <w:spacing w:after="0"/>
        <w:rPr>
          <w:rFonts w:eastAsiaTheme="minorEastAsia"/>
          <w:color w:val="000000" w:themeColor="text1"/>
          <w:sz w:val="24"/>
          <w:szCs w:val="24"/>
        </w:rPr>
      </w:pPr>
      <w:r>
        <w:rPr>
          <w:rFonts w:eastAsiaTheme="minorEastAsia"/>
          <w:color w:val="000000" w:themeColor="text1"/>
          <w:sz w:val="24"/>
          <w:szCs w:val="24"/>
        </w:rPr>
        <w:t xml:space="preserve">Psychiatric Mental Health Nurse Practitioner can site for </w:t>
      </w:r>
      <w:r w:rsidR="00AC3B45">
        <w:rPr>
          <w:rFonts w:eastAsiaTheme="minorEastAsia"/>
          <w:color w:val="000000" w:themeColor="text1"/>
          <w:sz w:val="24"/>
          <w:szCs w:val="24"/>
        </w:rPr>
        <w:t>ANCC or AANPCB</w:t>
      </w:r>
    </w:p>
    <w:p w14:paraId="2451E56A" w14:textId="77777777" w:rsidR="00F36B8E" w:rsidRDefault="00F36B8E" w:rsidP="00F36B8E">
      <w:pPr>
        <w:widowControl w:val="0"/>
        <w:spacing w:after="0"/>
        <w:rPr>
          <w:rFonts w:eastAsiaTheme="minorEastAsia"/>
          <w:color w:val="000000" w:themeColor="text1"/>
          <w:sz w:val="24"/>
          <w:szCs w:val="24"/>
        </w:rPr>
      </w:pPr>
    </w:p>
    <w:p w14:paraId="73EC67B5" w14:textId="77777777" w:rsidR="00F36B8E" w:rsidRPr="00F36B8E" w:rsidRDefault="00F36B8E" w:rsidP="00F36B8E">
      <w:pPr>
        <w:widowControl w:val="0"/>
        <w:spacing w:after="0"/>
        <w:rPr>
          <w:rFonts w:eastAsiaTheme="minorEastAsia"/>
          <w:color w:val="000000" w:themeColor="text1"/>
          <w:sz w:val="24"/>
          <w:szCs w:val="24"/>
        </w:rPr>
      </w:pPr>
    </w:p>
    <w:p w14:paraId="122E337A" w14:textId="77777777" w:rsidR="00671806" w:rsidRDefault="00671806" w:rsidP="6AA7BF3E">
      <w:pPr>
        <w:jc w:val="center"/>
        <w:rPr>
          <w:rFonts w:eastAsiaTheme="minorEastAsia"/>
          <w:b/>
          <w:bCs/>
          <w:sz w:val="24"/>
          <w:szCs w:val="24"/>
        </w:rPr>
        <w:sectPr w:rsidR="00671806" w:rsidSect="00DA703E">
          <w:pgSz w:w="12240" w:h="15840"/>
          <w:pgMar w:top="1260" w:right="1440" w:bottom="1440" w:left="1440" w:header="720" w:footer="720" w:gutter="0"/>
          <w:cols w:space="720"/>
          <w:docGrid w:linePitch="360"/>
        </w:sectPr>
      </w:pPr>
    </w:p>
    <w:p w14:paraId="7EECD262" w14:textId="43E20B25" w:rsidR="008B70BF" w:rsidRDefault="00187648" w:rsidP="00671806">
      <w:pPr>
        <w:pStyle w:val="Heading1"/>
      </w:pPr>
      <w:bookmarkStart w:id="8" w:name="_Toc241053096"/>
      <w:r>
        <w:lastRenderedPageBreak/>
        <w:t>Doctor of Nursing Practice Program (DNP)</w:t>
      </w:r>
      <w:bookmarkEnd w:id="8"/>
    </w:p>
    <w:p w14:paraId="5D056E6D" w14:textId="1FD68209" w:rsidR="35C4241D" w:rsidRDefault="4596205F" w:rsidP="00671806">
      <w:pPr>
        <w:pStyle w:val="Heading2"/>
      </w:pPr>
      <w:r w:rsidRPr="6AA7BF3E">
        <w:t xml:space="preserve">DNP </w:t>
      </w:r>
      <w:r w:rsidR="4C002E79" w:rsidRPr="6AA7BF3E">
        <w:t>Overview</w:t>
      </w:r>
    </w:p>
    <w:p w14:paraId="4EDA80AC" w14:textId="0537C629" w:rsidR="5B5DAB3C" w:rsidRDefault="1424BE8C" w:rsidP="002B7952">
      <w:pPr>
        <w:spacing w:after="0" w:line="240" w:lineRule="auto"/>
        <w:rPr>
          <w:rFonts w:eastAsiaTheme="minorEastAsia"/>
          <w:sz w:val="24"/>
          <w:szCs w:val="24"/>
        </w:rPr>
      </w:pPr>
      <w:r w:rsidRPr="6AA7BF3E">
        <w:rPr>
          <w:rFonts w:eastAsiaTheme="minorEastAsia"/>
          <w:sz w:val="24"/>
          <w:szCs w:val="24"/>
        </w:rPr>
        <w:t>The Doctor of Nursing Practice (DNP) program prepares advanced practice nurses to lead at the highest clinical and organizational levels in today's complex healthcare environment. This terminal degree emphasizes the translation of research into practice, systems leadership, and advanced clinical expertise. Students engage in a rigorous curriculum that covers evidence-based practice, quality improvement, health policy, informatics, and population health. The program cultivates leaders who can drive healthcare transformation, implement best practices, and improve patient outcomes.</w:t>
      </w:r>
    </w:p>
    <w:p w14:paraId="243458EC" w14:textId="77777777" w:rsidR="00573C61" w:rsidRDefault="00573C61" w:rsidP="00671806">
      <w:pPr>
        <w:pStyle w:val="Heading2"/>
      </w:pPr>
    </w:p>
    <w:p w14:paraId="7D71D3E3" w14:textId="42B17A88" w:rsidR="52836554" w:rsidRDefault="5A579506" w:rsidP="00671806">
      <w:pPr>
        <w:pStyle w:val="Heading2"/>
      </w:pPr>
      <w:r w:rsidRPr="6AA7BF3E">
        <w:t>DNP Program Tracks</w:t>
      </w:r>
    </w:p>
    <w:p w14:paraId="254267AD" w14:textId="2460CDC4" w:rsidR="52836554" w:rsidRDefault="5A579506" w:rsidP="6AA7BF3E">
      <w:pPr>
        <w:rPr>
          <w:rFonts w:eastAsiaTheme="minorEastAsia"/>
          <w:sz w:val="24"/>
          <w:szCs w:val="24"/>
        </w:rPr>
      </w:pPr>
      <w:r w:rsidRPr="6AA7BF3E">
        <w:rPr>
          <w:rFonts w:eastAsiaTheme="minorEastAsia"/>
          <w:b/>
          <w:bCs/>
          <w:sz w:val="24"/>
          <w:szCs w:val="24"/>
        </w:rPr>
        <w:t>BSN to DNP - Family Nurse Practitioner (FNP)</w:t>
      </w:r>
      <w:r w:rsidRPr="6AA7BF3E">
        <w:rPr>
          <w:rFonts w:eastAsiaTheme="minorEastAsia"/>
          <w:sz w:val="24"/>
          <w:szCs w:val="24"/>
        </w:rPr>
        <w:t>: This track prepares BSN-educated nurses for advanced practice as Family Nurse Practitioners. Students gain expertise in primary care across the lifespan.</w:t>
      </w:r>
    </w:p>
    <w:p w14:paraId="37141B23" w14:textId="2EDC9CD2" w:rsidR="52836554" w:rsidRDefault="5A579506" w:rsidP="6AA7BF3E">
      <w:pPr>
        <w:rPr>
          <w:rFonts w:eastAsiaTheme="minorEastAsia"/>
          <w:sz w:val="24"/>
          <w:szCs w:val="24"/>
        </w:rPr>
      </w:pPr>
      <w:r w:rsidRPr="6AA7BF3E">
        <w:rPr>
          <w:rFonts w:eastAsiaTheme="minorEastAsia"/>
          <w:b/>
          <w:bCs/>
          <w:sz w:val="24"/>
          <w:szCs w:val="24"/>
        </w:rPr>
        <w:t>BSN to DNP - Psychiatric Mental Health Nurse Practitioner (PMHNP)</w:t>
      </w:r>
      <w:r w:rsidRPr="6AA7BF3E">
        <w:rPr>
          <w:rFonts w:eastAsiaTheme="minorEastAsia"/>
          <w:sz w:val="24"/>
          <w:szCs w:val="24"/>
        </w:rPr>
        <w:t xml:space="preserve">: This track prepares BSN-educated nurses for advanced practice as a </w:t>
      </w:r>
      <w:r w:rsidR="0095217A">
        <w:rPr>
          <w:rFonts w:eastAsiaTheme="minorEastAsia"/>
          <w:sz w:val="24"/>
          <w:szCs w:val="24"/>
        </w:rPr>
        <w:t>P</w:t>
      </w:r>
      <w:r w:rsidR="0095217A" w:rsidRPr="6AA7BF3E">
        <w:rPr>
          <w:rFonts w:eastAsiaTheme="minorEastAsia"/>
          <w:sz w:val="24"/>
          <w:szCs w:val="24"/>
        </w:rPr>
        <w:t xml:space="preserve">sychiatric </w:t>
      </w:r>
      <w:r w:rsidRPr="6AA7BF3E">
        <w:rPr>
          <w:rFonts w:eastAsiaTheme="minorEastAsia"/>
          <w:sz w:val="24"/>
          <w:szCs w:val="24"/>
        </w:rPr>
        <w:t xml:space="preserve">and </w:t>
      </w:r>
      <w:r w:rsidR="0095217A">
        <w:rPr>
          <w:rFonts w:eastAsiaTheme="minorEastAsia"/>
          <w:sz w:val="24"/>
          <w:szCs w:val="24"/>
        </w:rPr>
        <w:t>M</w:t>
      </w:r>
      <w:r w:rsidR="0095217A" w:rsidRPr="6AA7BF3E">
        <w:rPr>
          <w:rFonts w:eastAsiaTheme="minorEastAsia"/>
          <w:sz w:val="24"/>
          <w:szCs w:val="24"/>
        </w:rPr>
        <w:t xml:space="preserve">ental </w:t>
      </w:r>
      <w:r w:rsidR="0095217A">
        <w:rPr>
          <w:rFonts w:eastAsiaTheme="minorEastAsia"/>
          <w:sz w:val="24"/>
          <w:szCs w:val="24"/>
        </w:rPr>
        <w:t>H</w:t>
      </w:r>
      <w:r w:rsidR="0095217A" w:rsidRPr="6AA7BF3E">
        <w:rPr>
          <w:rFonts w:eastAsiaTheme="minorEastAsia"/>
          <w:sz w:val="24"/>
          <w:szCs w:val="24"/>
        </w:rPr>
        <w:t xml:space="preserve">ealth </w:t>
      </w:r>
      <w:r w:rsidR="0095217A">
        <w:rPr>
          <w:rFonts w:eastAsiaTheme="minorEastAsia"/>
          <w:sz w:val="24"/>
          <w:szCs w:val="24"/>
        </w:rPr>
        <w:t>Nurse P</w:t>
      </w:r>
      <w:r w:rsidRPr="6AA7BF3E">
        <w:rPr>
          <w:rFonts w:eastAsiaTheme="minorEastAsia"/>
          <w:sz w:val="24"/>
          <w:szCs w:val="24"/>
        </w:rPr>
        <w:t>ractitioner</w:t>
      </w:r>
      <w:r w:rsidR="0095217A">
        <w:rPr>
          <w:rFonts w:eastAsiaTheme="minorEastAsia"/>
          <w:sz w:val="24"/>
          <w:szCs w:val="24"/>
        </w:rPr>
        <w:t xml:space="preserve"> across the lifespan</w:t>
      </w:r>
      <w:r w:rsidRPr="6AA7BF3E">
        <w:rPr>
          <w:rFonts w:eastAsiaTheme="minorEastAsia"/>
          <w:sz w:val="24"/>
          <w:szCs w:val="24"/>
        </w:rPr>
        <w:t xml:space="preserve">. </w:t>
      </w:r>
    </w:p>
    <w:p w14:paraId="5D9AA090" w14:textId="4697E6E8" w:rsidR="34A13A12" w:rsidRPr="00573C61" w:rsidRDefault="6CC86EA0" w:rsidP="6AA7BF3E">
      <w:pPr>
        <w:rPr>
          <w:rFonts w:eastAsiaTheme="minorEastAsia"/>
          <w:sz w:val="24"/>
          <w:szCs w:val="24"/>
        </w:rPr>
      </w:pPr>
      <w:r w:rsidRPr="00573C61">
        <w:rPr>
          <w:rFonts w:eastAsiaTheme="minorEastAsia"/>
          <w:b/>
          <w:bCs/>
          <w:sz w:val="24"/>
          <w:szCs w:val="24"/>
        </w:rPr>
        <w:t>BSN to DNP – Dual Psychiatric Mental Health Nurse Practitioner (PMHNP)/ Family Nurse Practitioner (FNP)</w:t>
      </w:r>
      <w:r w:rsidRPr="00573C61">
        <w:rPr>
          <w:rFonts w:eastAsiaTheme="minorEastAsia"/>
          <w:sz w:val="24"/>
          <w:szCs w:val="24"/>
        </w:rPr>
        <w:t>:</w:t>
      </w:r>
      <w:r w:rsidR="00573C61" w:rsidRPr="00573C61">
        <w:t xml:space="preserve"> </w:t>
      </w:r>
      <w:r w:rsidR="00573C61" w:rsidRPr="00573C61">
        <w:rPr>
          <w:rFonts w:eastAsiaTheme="minorEastAsia"/>
          <w:sz w:val="24"/>
          <w:szCs w:val="24"/>
        </w:rPr>
        <w:t>This track prepares BSN-educated nurses for advanced practice with expertise in both family practice and psychiatric mental health. This comprehensive program prepares students for a versatile and impactful career in healthcare, addressing both physical and mental health needs across the lifespan.</w:t>
      </w:r>
    </w:p>
    <w:p w14:paraId="231ECBC8" w14:textId="39B79A77" w:rsidR="00C52B93" w:rsidRDefault="6CC86EA0" w:rsidP="6AA7BF3E">
      <w:pPr>
        <w:rPr>
          <w:rFonts w:eastAsiaTheme="minorEastAsia"/>
          <w:sz w:val="24"/>
          <w:szCs w:val="24"/>
        </w:rPr>
      </w:pPr>
      <w:r w:rsidRPr="6C0756F8">
        <w:rPr>
          <w:rFonts w:eastAsiaTheme="minorEastAsia"/>
          <w:b/>
          <w:bCs/>
          <w:sz w:val="24"/>
          <w:szCs w:val="24"/>
        </w:rPr>
        <w:t>MSN to DNP- Leadership:</w:t>
      </w:r>
      <w:r w:rsidR="00573C61" w:rsidRPr="6C0756F8">
        <w:rPr>
          <w:rFonts w:eastAsiaTheme="minorEastAsia"/>
          <w:sz w:val="24"/>
          <w:szCs w:val="24"/>
        </w:rPr>
        <w:t xml:space="preserve"> This track prepares Master's-prepared nurses with expertise seeking to drive organizational change, shape healthcare policy, and lead complex healthcare systems</w:t>
      </w:r>
    </w:p>
    <w:p w14:paraId="42FF91FB" w14:textId="57E26A06" w:rsidR="00E87D9D" w:rsidRPr="00573C61" w:rsidRDefault="00E87D9D" w:rsidP="00E87D9D">
      <w:pPr>
        <w:rPr>
          <w:rFonts w:eastAsiaTheme="minorEastAsia"/>
          <w:sz w:val="24"/>
          <w:szCs w:val="24"/>
        </w:rPr>
      </w:pPr>
      <w:r w:rsidRPr="00E87D9D">
        <w:rPr>
          <w:rFonts w:eastAsiaTheme="minorEastAsia"/>
          <w:b/>
          <w:bCs/>
          <w:sz w:val="24"/>
          <w:szCs w:val="24"/>
        </w:rPr>
        <w:t>MSN to DNP PMHNP and MSN to FNP:</w:t>
      </w:r>
      <w:r>
        <w:rPr>
          <w:rFonts w:eastAsiaTheme="minorEastAsia"/>
          <w:b/>
          <w:bCs/>
          <w:sz w:val="24"/>
          <w:szCs w:val="24"/>
        </w:rPr>
        <w:t xml:space="preserve"> </w:t>
      </w:r>
      <w:r w:rsidRPr="00573C61">
        <w:rPr>
          <w:rFonts w:eastAsiaTheme="minorEastAsia"/>
          <w:sz w:val="24"/>
          <w:szCs w:val="24"/>
        </w:rPr>
        <w:t xml:space="preserve">This track prepares </w:t>
      </w:r>
      <w:r>
        <w:rPr>
          <w:rFonts w:eastAsiaTheme="minorEastAsia"/>
          <w:sz w:val="24"/>
          <w:szCs w:val="24"/>
        </w:rPr>
        <w:t>MSN</w:t>
      </w:r>
      <w:r w:rsidRPr="00573C61">
        <w:rPr>
          <w:rFonts w:eastAsiaTheme="minorEastAsia"/>
          <w:sz w:val="24"/>
          <w:szCs w:val="24"/>
        </w:rPr>
        <w:t>-educated nurses for advanced practice with expertise in both family practice and psychiatric mental health. This comprehensive program prepares students for a versatile and impactful career in healthcare, addressing both physical and mental health needs across the lifespan.</w:t>
      </w:r>
    </w:p>
    <w:p w14:paraId="751F7E4B" w14:textId="61902778" w:rsidR="00E87D9D" w:rsidRPr="00E87D9D" w:rsidRDefault="00E87D9D" w:rsidP="6AA7BF3E">
      <w:pPr>
        <w:rPr>
          <w:rFonts w:eastAsiaTheme="minorEastAsia"/>
          <w:b/>
          <w:bCs/>
          <w:sz w:val="24"/>
          <w:szCs w:val="24"/>
        </w:rPr>
      </w:pPr>
    </w:p>
    <w:p w14:paraId="5DA453D1" w14:textId="42BF56CE" w:rsidR="3A4EB567" w:rsidRDefault="3A4EB567" w:rsidP="00671806">
      <w:pPr>
        <w:pStyle w:val="Heading2"/>
      </w:pPr>
      <w:r w:rsidRPr="6AA7BF3E">
        <w:t>DNP Overview</w:t>
      </w:r>
    </w:p>
    <w:p w14:paraId="3690B652" w14:textId="731FD005" w:rsidR="00D2344C" w:rsidRPr="00671806" w:rsidRDefault="332A3E25" w:rsidP="00671806">
      <w:pPr>
        <w:pStyle w:val="Heading3"/>
      </w:pPr>
      <w:r w:rsidRPr="00671806">
        <w:t>DNP Practice Hours</w:t>
      </w:r>
    </w:p>
    <w:p w14:paraId="1F6AA2F5" w14:textId="048F7B7A" w:rsidR="6BD50816" w:rsidRDefault="7B33F905" w:rsidP="367F4400">
      <w:pPr>
        <w:shd w:val="clear" w:color="auto" w:fill="FFFFFF" w:themeFill="background1"/>
        <w:spacing w:after="0" w:line="240" w:lineRule="auto"/>
        <w:rPr>
          <w:rFonts w:eastAsiaTheme="minorEastAsia"/>
          <w:color w:val="2D3B45"/>
          <w:sz w:val="24"/>
          <w:szCs w:val="24"/>
        </w:rPr>
      </w:pPr>
      <w:r w:rsidRPr="679108E4">
        <w:rPr>
          <w:rFonts w:eastAsiaTheme="minorEastAsia"/>
          <w:color w:val="2D3B45"/>
          <w:sz w:val="24"/>
          <w:szCs w:val="24"/>
        </w:rPr>
        <w:t xml:space="preserve">DNP practice hours are a valuable part </w:t>
      </w:r>
      <w:r w:rsidR="4C04ACDB" w:rsidRPr="679108E4">
        <w:rPr>
          <w:rFonts w:eastAsiaTheme="minorEastAsia"/>
          <w:color w:val="2D3B45"/>
          <w:sz w:val="24"/>
          <w:szCs w:val="24"/>
        </w:rPr>
        <w:t>of DNP</w:t>
      </w:r>
      <w:r w:rsidRPr="679108E4">
        <w:rPr>
          <w:rFonts w:eastAsiaTheme="minorEastAsia"/>
          <w:color w:val="2D3B45"/>
          <w:sz w:val="24"/>
          <w:szCs w:val="24"/>
        </w:rPr>
        <w:t xml:space="preserve"> education. They </w:t>
      </w:r>
      <w:r w:rsidR="0E86B8D1" w:rsidRPr="679108E4">
        <w:rPr>
          <w:rFonts w:eastAsiaTheme="minorEastAsia"/>
          <w:color w:val="2D3B45"/>
          <w:sz w:val="24"/>
          <w:szCs w:val="24"/>
        </w:rPr>
        <w:t>provide the</w:t>
      </w:r>
      <w:r w:rsidRPr="679108E4">
        <w:rPr>
          <w:rFonts w:eastAsiaTheme="minorEastAsia"/>
          <w:color w:val="2D3B45"/>
          <w:sz w:val="24"/>
          <w:szCs w:val="24"/>
        </w:rPr>
        <w:t xml:space="preserve"> opportunity to apply learning and develop leadership </w:t>
      </w:r>
      <w:r w:rsidR="139BE11E" w:rsidRPr="679108E4">
        <w:rPr>
          <w:rFonts w:eastAsiaTheme="minorEastAsia"/>
          <w:color w:val="2D3B45"/>
          <w:sz w:val="24"/>
          <w:szCs w:val="24"/>
        </w:rPr>
        <w:t>skills</w:t>
      </w:r>
      <w:r w:rsidRPr="679108E4">
        <w:rPr>
          <w:rFonts w:eastAsiaTheme="minorEastAsia"/>
          <w:color w:val="2D3B45"/>
          <w:sz w:val="24"/>
          <w:szCs w:val="24"/>
        </w:rPr>
        <w:t xml:space="preserve">. As </w:t>
      </w:r>
      <w:proofErr w:type="gramStart"/>
      <w:r w:rsidR="42C36E11" w:rsidRPr="679108E4">
        <w:rPr>
          <w:rFonts w:eastAsiaTheme="minorEastAsia"/>
          <w:color w:val="2D3B45"/>
          <w:sz w:val="24"/>
          <w:szCs w:val="24"/>
        </w:rPr>
        <w:t>students'</w:t>
      </w:r>
      <w:proofErr w:type="gramEnd"/>
      <w:r w:rsidR="11252F41" w:rsidRPr="679108E4">
        <w:rPr>
          <w:rFonts w:eastAsiaTheme="minorEastAsia"/>
          <w:color w:val="2D3B45"/>
          <w:sz w:val="24"/>
          <w:szCs w:val="24"/>
        </w:rPr>
        <w:t xml:space="preserve"> </w:t>
      </w:r>
      <w:r w:rsidRPr="679108E4">
        <w:rPr>
          <w:rFonts w:eastAsiaTheme="minorEastAsia"/>
          <w:color w:val="2D3B45"/>
          <w:sz w:val="24"/>
          <w:szCs w:val="24"/>
        </w:rPr>
        <w:t xml:space="preserve">progress through the DNP program, it's important to understand the requirements for DNP practice hours. </w:t>
      </w:r>
    </w:p>
    <w:p w14:paraId="1438649C" w14:textId="77777777" w:rsidR="00573C61" w:rsidRDefault="00573C61" w:rsidP="00573C61">
      <w:pPr>
        <w:shd w:val="clear" w:color="auto" w:fill="FFFFFF" w:themeFill="background1"/>
        <w:spacing w:after="0" w:line="240" w:lineRule="auto"/>
        <w:rPr>
          <w:rFonts w:eastAsiaTheme="minorEastAsia"/>
          <w:color w:val="2D3B45"/>
          <w:sz w:val="24"/>
          <w:szCs w:val="24"/>
        </w:rPr>
      </w:pPr>
    </w:p>
    <w:p w14:paraId="523FDDE4" w14:textId="722E3E7A" w:rsidR="00573C61" w:rsidRDefault="1F2FDE32" w:rsidP="00671806">
      <w:pPr>
        <w:pStyle w:val="Heading3"/>
      </w:pPr>
      <w:r w:rsidRPr="24F48BA8">
        <w:t>Minimum Total Hours Requirement</w:t>
      </w:r>
    </w:p>
    <w:p w14:paraId="797DC677" w14:textId="5BF222CC" w:rsidR="00573C61" w:rsidRDefault="2DC4812E" w:rsidP="679108E4">
      <w:pPr>
        <w:shd w:val="clear" w:color="auto" w:fill="FFFFFF" w:themeFill="background1"/>
        <w:spacing w:after="0" w:line="240" w:lineRule="auto"/>
        <w:rPr>
          <w:rFonts w:eastAsiaTheme="minorEastAsia"/>
          <w:color w:val="2D3B45"/>
          <w:sz w:val="24"/>
          <w:szCs w:val="24"/>
        </w:rPr>
      </w:pPr>
      <w:r w:rsidRPr="679108E4">
        <w:rPr>
          <w:rFonts w:eastAsiaTheme="minorEastAsia"/>
          <w:color w:val="2D3B45"/>
          <w:sz w:val="24"/>
          <w:szCs w:val="24"/>
        </w:rPr>
        <w:lastRenderedPageBreak/>
        <w:t xml:space="preserve">The DNP program requires a minimum of 1,000 practice </w:t>
      </w:r>
      <w:r w:rsidR="05FF6EAE" w:rsidRPr="679108E4">
        <w:rPr>
          <w:rFonts w:eastAsiaTheme="minorEastAsia"/>
          <w:color w:val="2D3B45"/>
          <w:sz w:val="24"/>
          <w:szCs w:val="24"/>
        </w:rPr>
        <w:t>hours for a</w:t>
      </w:r>
      <w:r w:rsidRPr="679108E4">
        <w:rPr>
          <w:rFonts w:eastAsiaTheme="minorEastAsia"/>
          <w:color w:val="2D3B45"/>
          <w:sz w:val="24"/>
          <w:szCs w:val="24"/>
        </w:rPr>
        <w:t xml:space="preserve"> post-baccalaureate (BSN) degree. </w:t>
      </w:r>
      <w:r w:rsidR="66278940" w:rsidRPr="679108E4">
        <w:rPr>
          <w:rFonts w:eastAsiaTheme="minorEastAsia"/>
          <w:color w:val="2D3B45"/>
          <w:sz w:val="24"/>
          <w:szCs w:val="24"/>
        </w:rPr>
        <w:t>For MSN to DNP students, t</w:t>
      </w:r>
      <w:r w:rsidRPr="679108E4">
        <w:rPr>
          <w:rFonts w:eastAsiaTheme="minorEastAsia"/>
          <w:color w:val="2D3B45"/>
          <w:sz w:val="24"/>
          <w:szCs w:val="24"/>
        </w:rPr>
        <w:t>h</w:t>
      </w:r>
      <w:r w:rsidR="3CDFD046" w:rsidRPr="679108E4">
        <w:rPr>
          <w:rFonts w:eastAsiaTheme="minorEastAsia"/>
          <w:color w:val="2D3B45"/>
          <w:sz w:val="24"/>
          <w:szCs w:val="24"/>
        </w:rPr>
        <w:t>e</w:t>
      </w:r>
      <w:r w:rsidRPr="679108E4">
        <w:rPr>
          <w:rFonts w:eastAsiaTheme="minorEastAsia"/>
          <w:color w:val="2D3B45"/>
          <w:sz w:val="24"/>
          <w:szCs w:val="24"/>
        </w:rPr>
        <w:t xml:space="preserve"> total</w:t>
      </w:r>
      <w:r w:rsidR="4C05A634" w:rsidRPr="679108E4">
        <w:rPr>
          <w:rFonts w:eastAsiaTheme="minorEastAsia"/>
          <w:color w:val="2D3B45"/>
          <w:sz w:val="24"/>
          <w:szCs w:val="24"/>
        </w:rPr>
        <w:t xml:space="preserve"> hours</w:t>
      </w:r>
      <w:r w:rsidRPr="679108E4">
        <w:rPr>
          <w:rFonts w:eastAsiaTheme="minorEastAsia"/>
          <w:color w:val="2D3B45"/>
          <w:sz w:val="24"/>
          <w:szCs w:val="24"/>
        </w:rPr>
        <w:t xml:space="preserve"> </w:t>
      </w:r>
      <w:r w:rsidR="41833864" w:rsidRPr="679108E4">
        <w:rPr>
          <w:rFonts w:eastAsiaTheme="minorEastAsia"/>
          <w:color w:val="2D3B45"/>
          <w:sz w:val="24"/>
          <w:szCs w:val="24"/>
        </w:rPr>
        <w:t>include</w:t>
      </w:r>
      <w:r w:rsidRPr="679108E4">
        <w:rPr>
          <w:rFonts w:eastAsiaTheme="minorEastAsia"/>
          <w:color w:val="2D3B45"/>
          <w:sz w:val="24"/>
          <w:szCs w:val="24"/>
        </w:rPr>
        <w:t xml:space="preserve"> hours from your master's program and your DNP program. </w:t>
      </w:r>
    </w:p>
    <w:p w14:paraId="7FDDA216" w14:textId="77777777" w:rsidR="00573C61" w:rsidRDefault="00573C61" w:rsidP="00573C61">
      <w:pPr>
        <w:shd w:val="clear" w:color="auto" w:fill="FFFFFF" w:themeFill="background1"/>
        <w:spacing w:after="0" w:line="240" w:lineRule="auto"/>
        <w:rPr>
          <w:rFonts w:eastAsiaTheme="minorEastAsia"/>
          <w:color w:val="2D3B45"/>
          <w:sz w:val="24"/>
          <w:szCs w:val="24"/>
        </w:rPr>
      </w:pPr>
    </w:p>
    <w:p w14:paraId="73932531" w14:textId="3087FCA0" w:rsidR="00573C61" w:rsidRDefault="1F2FDE32" w:rsidP="00671806">
      <w:pPr>
        <w:pStyle w:val="Heading3"/>
      </w:pPr>
      <w:r w:rsidRPr="6AA7BF3E">
        <w:t>Credit to Hours Ratio</w:t>
      </w:r>
    </w:p>
    <w:p w14:paraId="3EBA4BDC" w14:textId="3A5CFE07" w:rsidR="6BD50816" w:rsidRDefault="74275DA1" w:rsidP="6C0756F8">
      <w:pPr>
        <w:shd w:val="clear" w:color="auto" w:fill="FFFFFF" w:themeFill="background1"/>
        <w:spacing w:after="0" w:line="240" w:lineRule="auto"/>
        <w:rPr>
          <w:rFonts w:eastAsiaTheme="minorEastAsia"/>
          <w:color w:val="2D3B45"/>
          <w:sz w:val="24"/>
          <w:szCs w:val="24"/>
        </w:rPr>
      </w:pPr>
      <w:r w:rsidRPr="6C0756F8">
        <w:rPr>
          <w:rFonts w:eastAsiaTheme="minorEastAsia"/>
          <w:color w:val="2D3B45"/>
          <w:sz w:val="24"/>
          <w:szCs w:val="24"/>
        </w:rPr>
        <w:t xml:space="preserve"> In </w:t>
      </w:r>
      <w:r w:rsidR="0B885FBA" w:rsidRPr="6C0756F8">
        <w:rPr>
          <w:rFonts w:eastAsiaTheme="minorEastAsia"/>
          <w:color w:val="2D3B45"/>
          <w:sz w:val="24"/>
          <w:szCs w:val="24"/>
        </w:rPr>
        <w:t xml:space="preserve">the graduate nursing </w:t>
      </w:r>
      <w:r w:rsidRPr="6C0756F8">
        <w:rPr>
          <w:rFonts w:eastAsiaTheme="minorEastAsia"/>
          <w:color w:val="2D3B45"/>
          <w:sz w:val="24"/>
          <w:szCs w:val="24"/>
        </w:rPr>
        <w:t>program, 1 credit equates to 60 DNP</w:t>
      </w:r>
      <w:r w:rsidR="107A6047" w:rsidRPr="6C0756F8">
        <w:rPr>
          <w:rFonts w:eastAsiaTheme="minorEastAsia"/>
          <w:color w:val="2D3B45"/>
          <w:sz w:val="24"/>
          <w:szCs w:val="24"/>
        </w:rPr>
        <w:t xml:space="preserve"> </w:t>
      </w:r>
      <w:r w:rsidRPr="6C0756F8">
        <w:rPr>
          <w:rFonts w:eastAsiaTheme="minorEastAsia"/>
          <w:color w:val="2D3B45"/>
          <w:sz w:val="24"/>
          <w:szCs w:val="24"/>
        </w:rPr>
        <w:t>practice hours. This means:</w:t>
      </w:r>
    </w:p>
    <w:p w14:paraId="5AF85F37" w14:textId="05022F89" w:rsidR="6BD50816" w:rsidRDefault="74275DA1" w:rsidP="00E54E10">
      <w:pPr>
        <w:pStyle w:val="ListParagraph"/>
        <w:numPr>
          <w:ilvl w:val="0"/>
          <w:numId w:val="37"/>
        </w:numPr>
        <w:shd w:val="clear" w:color="auto" w:fill="FFFFFF" w:themeFill="background1"/>
        <w:spacing w:after="0"/>
        <w:ind w:left="375"/>
        <w:rPr>
          <w:rFonts w:eastAsiaTheme="minorEastAsia"/>
          <w:color w:val="2D3B45"/>
          <w:sz w:val="24"/>
          <w:szCs w:val="24"/>
        </w:rPr>
      </w:pPr>
      <w:r w:rsidRPr="6C0756F8">
        <w:rPr>
          <w:rFonts w:eastAsiaTheme="minorEastAsia"/>
          <w:color w:val="2D3B45"/>
          <w:sz w:val="24"/>
          <w:szCs w:val="24"/>
        </w:rPr>
        <w:t>A 3-credit course requires 180 hours</w:t>
      </w:r>
      <w:r w:rsidR="5900274F" w:rsidRPr="6C0756F8">
        <w:rPr>
          <w:rFonts w:eastAsiaTheme="minorEastAsia"/>
          <w:color w:val="2D3B45"/>
          <w:sz w:val="24"/>
          <w:szCs w:val="24"/>
        </w:rPr>
        <w:t xml:space="preserve"> of practice</w:t>
      </w:r>
    </w:p>
    <w:p w14:paraId="13EEB437" w14:textId="164A0B67" w:rsidR="6BD50816" w:rsidRDefault="1F2FDE32" w:rsidP="00E54E10">
      <w:pPr>
        <w:pStyle w:val="ListParagraph"/>
        <w:numPr>
          <w:ilvl w:val="0"/>
          <w:numId w:val="37"/>
        </w:numPr>
        <w:shd w:val="clear" w:color="auto" w:fill="FFFFFF" w:themeFill="background1"/>
        <w:spacing w:after="0"/>
        <w:ind w:left="375"/>
        <w:rPr>
          <w:rFonts w:eastAsiaTheme="minorEastAsia"/>
          <w:color w:val="2D3B45"/>
          <w:sz w:val="24"/>
          <w:szCs w:val="24"/>
        </w:rPr>
      </w:pPr>
      <w:r w:rsidRPr="6AA7BF3E">
        <w:rPr>
          <w:rFonts w:eastAsiaTheme="minorEastAsia"/>
          <w:color w:val="2D3B45"/>
          <w:sz w:val="24"/>
          <w:szCs w:val="24"/>
        </w:rPr>
        <w:t xml:space="preserve">*Review the number of credits for NURS 850A to determine how many DNP practice hours you are required to </w:t>
      </w:r>
      <w:r w:rsidR="66DF4EEA" w:rsidRPr="6AA7BF3E">
        <w:rPr>
          <w:rFonts w:eastAsiaTheme="minorEastAsia"/>
          <w:color w:val="2D3B45"/>
          <w:sz w:val="24"/>
          <w:szCs w:val="24"/>
        </w:rPr>
        <w:t>complete</w:t>
      </w:r>
      <w:r w:rsidRPr="6AA7BF3E">
        <w:rPr>
          <w:rFonts w:eastAsiaTheme="minorEastAsia"/>
          <w:color w:val="2D3B45"/>
          <w:sz w:val="24"/>
          <w:szCs w:val="24"/>
        </w:rPr>
        <w:t xml:space="preserve">. </w:t>
      </w:r>
    </w:p>
    <w:p w14:paraId="42445E73" w14:textId="77777777" w:rsidR="00573C61" w:rsidRDefault="00573C61" w:rsidP="00573C61">
      <w:pPr>
        <w:pStyle w:val="ListParagraph"/>
        <w:shd w:val="clear" w:color="auto" w:fill="FFFFFF" w:themeFill="background1"/>
        <w:spacing w:after="0"/>
        <w:ind w:left="375"/>
        <w:rPr>
          <w:rFonts w:eastAsiaTheme="minorEastAsia"/>
          <w:color w:val="2D3B45"/>
          <w:sz w:val="24"/>
          <w:szCs w:val="24"/>
        </w:rPr>
      </w:pPr>
    </w:p>
    <w:p w14:paraId="40926A91" w14:textId="1DB1293E" w:rsidR="00573C61" w:rsidRDefault="1F2FDE32" w:rsidP="00671806">
      <w:pPr>
        <w:pStyle w:val="Heading3"/>
      </w:pPr>
      <w:r w:rsidRPr="6AA7BF3E">
        <w:t>Nature of Practice Hours</w:t>
      </w:r>
    </w:p>
    <w:p w14:paraId="6050572B" w14:textId="77E8C3D4" w:rsidR="6BD50816" w:rsidRDefault="1F2FDE32" w:rsidP="53F9B6F6">
      <w:pPr>
        <w:shd w:val="clear" w:color="auto" w:fill="FFFFFF" w:themeFill="background1"/>
        <w:spacing w:after="0" w:line="240" w:lineRule="auto"/>
        <w:rPr>
          <w:rFonts w:eastAsiaTheme="minorEastAsia"/>
          <w:color w:val="2D3B45"/>
          <w:sz w:val="24"/>
          <w:szCs w:val="24"/>
        </w:rPr>
      </w:pPr>
      <w:r w:rsidRPr="53F9B6F6">
        <w:rPr>
          <w:rFonts w:eastAsiaTheme="minorEastAsia"/>
          <w:color w:val="2D3B45"/>
          <w:sz w:val="24"/>
          <w:szCs w:val="24"/>
        </w:rPr>
        <w:t>These hours should be spent on activities directly related to your DNP project or other approved advanced nursing practice activities. They may include:</w:t>
      </w:r>
    </w:p>
    <w:p w14:paraId="202DF98E" w14:textId="6670DAFA" w:rsidR="6BD50816" w:rsidRDefault="1F2FDE32" w:rsidP="008A395D">
      <w:pPr>
        <w:pStyle w:val="ListParagraph"/>
        <w:numPr>
          <w:ilvl w:val="0"/>
          <w:numId w:val="29"/>
        </w:numPr>
        <w:shd w:val="clear" w:color="auto" w:fill="FFFFFF" w:themeFill="background1"/>
        <w:spacing w:after="0"/>
        <w:rPr>
          <w:rFonts w:eastAsiaTheme="minorEastAsia"/>
          <w:color w:val="2D3B45"/>
          <w:sz w:val="24"/>
          <w:szCs w:val="24"/>
        </w:rPr>
      </w:pPr>
      <w:r w:rsidRPr="24F48BA8">
        <w:rPr>
          <w:rFonts w:eastAsiaTheme="minorEastAsia"/>
          <w:color w:val="2D3B45"/>
          <w:sz w:val="24"/>
          <w:szCs w:val="24"/>
        </w:rPr>
        <w:t>Project planning and implementation</w:t>
      </w:r>
    </w:p>
    <w:p w14:paraId="3BF59DCB" w14:textId="2AE219F5" w:rsidR="6BD50816" w:rsidRDefault="1F2FDE32" w:rsidP="008A395D">
      <w:pPr>
        <w:pStyle w:val="ListParagraph"/>
        <w:numPr>
          <w:ilvl w:val="0"/>
          <w:numId w:val="29"/>
        </w:numPr>
        <w:shd w:val="clear" w:color="auto" w:fill="FFFFFF" w:themeFill="background1"/>
        <w:spacing w:after="0"/>
        <w:rPr>
          <w:rFonts w:eastAsiaTheme="minorEastAsia"/>
          <w:color w:val="2D3B45"/>
          <w:sz w:val="24"/>
          <w:szCs w:val="24"/>
        </w:rPr>
      </w:pPr>
      <w:r w:rsidRPr="24F48BA8">
        <w:rPr>
          <w:rFonts w:eastAsiaTheme="minorEastAsia"/>
          <w:color w:val="2D3B45"/>
          <w:sz w:val="24"/>
          <w:szCs w:val="24"/>
        </w:rPr>
        <w:t>Stakeholder meetings</w:t>
      </w:r>
    </w:p>
    <w:p w14:paraId="780CD8EF" w14:textId="7EBFD252" w:rsidR="6BD50816" w:rsidRDefault="1F2FDE32" w:rsidP="008A395D">
      <w:pPr>
        <w:pStyle w:val="ListParagraph"/>
        <w:numPr>
          <w:ilvl w:val="0"/>
          <w:numId w:val="29"/>
        </w:numPr>
        <w:shd w:val="clear" w:color="auto" w:fill="FFFFFF" w:themeFill="background1"/>
        <w:spacing w:after="0"/>
        <w:rPr>
          <w:rFonts w:eastAsiaTheme="minorEastAsia"/>
          <w:color w:val="2D3B45"/>
          <w:sz w:val="24"/>
          <w:szCs w:val="24"/>
        </w:rPr>
      </w:pPr>
      <w:r w:rsidRPr="24F48BA8">
        <w:rPr>
          <w:rFonts w:eastAsiaTheme="minorEastAsia"/>
          <w:color w:val="2D3B45"/>
          <w:sz w:val="24"/>
          <w:szCs w:val="24"/>
        </w:rPr>
        <w:t>Data collection and analysis</w:t>
      </w:r>
    </w:p>
    <w:p w14:paraId="08F93120" w14:textId="42A00CB9" w:rsidR="6BD50816" w:rsidRDefault="1F2FDE32" w:rsidP="008A395D">
      <w:pPr>
        <w:pStyle w:val="ListParagraph"/>
        <w:numPr>
          <w:ilvl w:val="0"/>
          <w:numId w:val="29"/>
        </w:numPr>
        <w:shd w:val="clear" w:color="auto" w:fill="FFFFFF" w:themeFill="background1"/>
        <w:spacing w:after="0"/>
        <w:rPr>
          <w:rFonts w:eastAsiaTheme="minorEastAsia"/>
          <w:color w:val="2D3B45"/>
          <w:sz w:val="24"/>
          <w:szCs w:val="24"/>
        </w:rPr>
      </w:pPr>
      <w:r w:rsidRPr="24F48BA8">
        <w:rPr>
          <w:rFonts w:eastAsiaTheme="minorEastAsia"/>
          <w:color w:val="2D3B45"/>
          <w:sz w:val="24"/>
          <w:szCs w:val="24"/>
        </w:rPr>
        <w:t>Quality improvement initiatives</w:t>
      </w:r>
    </w:p>
    <w:p w14:paraId="6854EF1F" w14:textId="4F8DAFAF" w:rsidR="6BD50816" w:rsidRDefault="1F2FDE32" w:rsidP="008A395D">
      <w:pPr>
        <w:pStyle w:val="ListParagraph"/>
        <w:numPr>
          <w:ilvl w:val="0"/>
          <w:numId w:val="29"/>
        </w:numPr>
        <w:shd w:val="clear" w:color="auto" w:fill="FFFFFF" w:themeFill="background1"/>
        <w:spacing w:after="0"/>
        <w:rPr>
          <w:rFonts w:eastAsiaTheme="minorEastAsia"/>
          <w:i/>
          <w:iCs/>
          <w:color w:val="2D3B45"/>
          <w:sz w:val="24"/>
          <w:szCs w:val="24"/>
          <w:u w:val="single"/>
        </w:rPr>
      </w:pPr>
      <w:r w:rsidRPr="24F48BA8">
        <w:rPr>
          <w:rFonts w:eastAsiaTheme="minorEastAsia"/>
          <w:color w:val="2D3B45"/>
          <w:sz w:val="24"/>
          <w:szCs w:val="24"/>
        </w:rPr>
        <w:t xml:space="preserve">Leadership activities related to your DNP role </w:t>
      </w:r>
      <w:r w:rsidRPr="24F48BA8">
        <w:rPr>
          <w:rFonts w:eastAsiaTheme="minorEastAsia"/>
          <w:i/>
          <w:iCs/>
          <w:color w:val="2D3B45"/>
          <w:sz w:val="24"/>
          <w:szCs w:val="24"/>
          <w:u w:val="single"/>
        </w:rPr>
        <w:t>(activities must be outside of your daily-paid job requirements)</w:t>
      </w:r>
    </w:p>
    <w:p w14:paraId="6F43A7B7" w14:textId="509B1FCC" w:rsidR="34A13A12" w:rsidRDefault="34A13A12" w:rsidP="6AA7BF3E">
      <w:pPr>
        <w:pStyle w:val="ListParagraph"/>
        <w:shd w:val="clear" w:color="auto" w:fill="FFFFFF" w:themeFill="background1"/>
        <w:spacing w:after="0"/>
        <w:ind w:left="735"/>
        <w:rPr>
          <w:rFonts w:eastAsiaTheme="minorEastAsia"/>
          <w:i/>
          <w:iCs/>
          <w:color w:val="2D3B45"/>
          <w:sz w:val="24"/>
          <w:szCs w:val="24"/>
          <w:u w:val="single"/>
        </w:rPr>
      </w:pPr>
    </w:p>
    <w:p w14:paraId="53FA7861" w14:textId="53E8431C" w:rsidR="394699EB" w:rsidRDefault="09BBFD92" w:rsidP="6AA7BF3E">
      <w:pPr>
        <w:spacing w:after="0"/>
        <w:ind w:left="220"/>
        <w:rPr>
          <w:rFonts w:eastAsiaTheme="minorEastAsia"/>
          <w:sz w:val="24"/>
          <w:szCs w:val="24"/>
        </w:rPr>
      </w:pPr>
      <w:r w:rsidRPr="6AA7BF3E">
        <w:rPr>
          <w:rFonts w:eastAsiaTheme="minorEastAsia"/>
          <w:sz w:val="24"/>
          <w:szCs w:val="24"/>
        </w:rPr>
        <w:t xml:space="preserve">The following activities are some examples of time that can be applied toward DNP Practice Hours: </w:t>
      </w:r>
    </w:p>
    <w:p w14:paraId="062E1FF4" w14:textId="6CB548FD" w:rsidR="394699EB" w:rsidRDefault="09BBFD92" w:rsidP="008A395D">
      <w:pPr>
        <w:pStyle w:val="ListParagraph"/>
        <w:numPr>
          <w:ilvl w:val="0"/>
          <w:numId w:val="28"/>
        </w:numPr>
        <w:spacing w:after="0"/>
        <w:rPr>
          <w:rFonts w:eastAsiaTheme="minorEastAsia"/>
          <w:sz w:val="24"/>
          <w:szCs w:val="24"/>
        </w:rPr>
      </w:pPr>
      <w:r w:rsidRPr="24F48BA8">
        <w:rPr>
          <w:rFonts w:eastAsiaTheme="minorEastAsia"/>
          <w:sz w:val="24"/>
          <w:szCs w:val="24"/>
        </w:rPr>
        <w:t xml:space="preserve">Observational, meeting time with identified experts </w:t>
      </w:r>
    </w:p>
    <w:p w14:paraId="38A0DB7B" w14:textId="3856B2D9" w:rsidR="394699EB" w:rsidRDefault="09BBFD92" w:rsidP="008A395D">
      <w:pPr>
        <w:pStyle w:val="ListParagraph"/>
        <w:numPr>
          <w:ilvl w:val="0"/>
          <w:numId w:val="28"/>
        </w:numPr>
        <w:spacing w:after="0"/>
        <w:rPr>
          <w:rFonts w:eastAsiaTheme="minorEastAsia"/>
          <w:sz w:val="24"/>
          <w:szCs w:val="24"/>
        </w:rPr>
      </w:pPr>
      <w:r w:rsidRPr="24F48BA8">
        <w:rPr>
          <w:rFonts w:eastAsiaTheme="minorEastAsia"/>
          <w:sz w:val="24"/>
          <w:szCs w:val="24"/>
        </w:rPr>
        <w:t xml:space="preserve">Organizational planning meetings to determine goals/approach for project </w:t>
      </w:r>
    </w:p>
    <w:p w14:paraId="16EDA291" w14:textId="66A7D1B8" w:rsidR="394699EB" w:rsidRDefault="09BBFD92" w:rsidP="008A395D">
      <w:pPr>
        <w:pStyle w:val="ListParagraph"/>
        <w:numPr>
          <w:ilvl w:val="0"/>
          <w:numId w:val="28"/>
        </w:numPr>
        <w:spacing w:after="0"/>
        <w:rPr>
          <w:rFonts w:eastAsiaTheme="minorEastAsia"/>
          <w:sz w:val="24"/>
          <w:szCs w:val="24"/>
        </w:rPr>
      </w:pPr>
      <w:r w:rsidRPr="24F48BA8">
        <w:rPr>
          <w:rFonts w:eastAsiaTheme="minorEastAsia"/>
          <w:sz w:val="24"/>
          <w:szCs w:val="24"/>
        </w:rPr>
        <w:t xml:space="preserve">Attending seminars, meeting with consultants related to project </w:t>
      </w:r>
      <w:proofErr w:type="gramStart"/>
      <w:r w:rsidRPr="24F48BA8">
        <w:rPr>
          <w:rFonts w:eastAsiaTheme="minorEastAsia"/>
          <w:sz w:val="24"/>
          <w:szCs w:val="24"/>
        </w:rPr>
        <w:t>problem</w:t>
      </w:r>
      <w:proofErr w:type="gramEnd"/>
      <w:r w:rsidRPr="24F48BA8">
        <w:rPr>
          <w:rFonts w:eastAsiaTheme="minorEastAsia"/>
          <w:sz w:val="24"/>
          <w:szCs w:val="24"/>
        </w:rPr>
        <w:t xml:space="preserve"> </w:t>
      </w:r>
    </w:p>
    <w:p w14:paraId="7806D04F" w14:textId="453E1495" w:rsidR="394699EB" w:rsidRDefault="09BBFD92" w:rsidP="008A395D">
      <w:pPr>
        <w:pStyle w:val="ListParagraph"/>
        <w:numPr>
          <w:ilvl w:val="0"/>
          <w:numId w:val="28"/>
        </w:numPr>
        <w:spacing w:after="0"/>
        <w:rPr>
          <w:rFonts w:eastAsiaTheme="minorEastAsia"/>
          <w:sz w:val="24"/>
          <w:szCs w:val="24"/>
        </w:rPr>
      </w:pPr>
      <w:r w:rsidRPr="24F48BA8">
        <w:rPr>
          <w:rFonts w:eastAsiaTheme="minorEastAsia"/>
          <w:sz w:val="24"/>
          <w:szCs w:val="24"/>
        </w:rPr>
        <w:t xml:space="preserve">Learning new leadership and advanced practice skills appropriate to the DNP project </w:t>
      </w:r>
    </w:p>
    <w:p w14:paraId="419A0069" w14:textId="7BBFAE4C" w:rsidR="394699EB" w:rsidRDefault="09BBFD92" w:rsidP="008A395D">
      <w:pPr>
        <w:pStyle w:val="ListParagraph"/>
        <w:numPr>
          <w:ilvl w:val="0"/>
          <w:numId w:val="28"/>
        </w:numPr>
        <w:spacing w:after="0"/>
        <w:rPr>
          <w:rFonts w:eastAsiaTheme="minorEastAsia"/>
          <w:sz w:val="24"/>
          <w:szCs w:val="24"/>
        </w:rPr>
      </w:pPr>
      <w:r w:rsidRPr="24F48BA8">
        <w:rPr>
          <w:rFonts w:eastAsiaTheme="minorEastAsia"/>
          <w:sz w:val="24"/>
          <w:szCs w:val="24"/>
        </w:rPr>
        <w:t xml:space="preserve">Evaluating and rating evidence for DNP project </w:t>
      </w:r>
    </w:p>
    <w:p w14:paraId="111C882C" w14:textId="50E237D7" w:rsidR="394699EB" w:rsidRDefault="09BBFD92" w:rsidP="008A395D">
      <w:pPr>
        <w:pStyle w:val="ListParagraph"/>
        <w:numPr>
          <w:ilvl w:val="0"/>
          <w:numId w:val="28"/>
        </w:numPr>
        <w:spacing w:after="0"/>
        <w:rPr>
          <w:rFonts w:eastAsiaTheme="minorEastAsia"/>
          <w:sz w:val="24"/>
          <w:szCs w:val="24"/>
        </w:rPr>
      </w:pPr>
      <w:r w:rsidRPr="24F48BA8">
        <w:rPr>
          <w:rFonts w:eastAsiaTheme="minorEastAsia"/>
          <w:sz w:val="24"/>
          <w:szCs w:val="24"/>
        </w:rPr>
        <w:t xml:space="preserve">Producing educational materials related to the DNP project </w:t>
      </w:r>
    </w:p>
    <w:p w14:paraId="2750FE08" w14:textId="0F77107B" w:rsidR="394699EB" w:rsidRDefault="09BBFD92" w:rsidP="008A395D">
      <w:pPr>
        <w:pStyle w:val="ListParagraph"/>
        <w:numPr>
          <w:ilvl w:val="0"/>
          <w:numId w:val="28"/>
        </w:numPr>
        <w:spacing w:after="0"/>
        <w:rPr>
          <w:rFonts w:eastAsiaTheme="minorEastAsia"/>
          <w:sz w:val="24"/>
          <w:szCs w:val="24"/>
        </w:rPr>
      </w:pPr>
      <w:r w:rsidRPr="24F48BA8">
        <w:rPr>
          <w:rFonts w:eastAsiaTheme="minorEastAsia"/>
          <w:sz w:val="24"/>
          <w:szCs w:val="24"/>
        </w:rPr>
        <w:t xml:space="preserve">Developing tools for assessment and evaluation related to the DNP project </w:t>
      </w:r>
    </w:p>
    <w:p w14:paraId="61D384DF" w14:textId="1D70CBA4" w:rsidR="394699EB" w:rsidRDefault="09BBFD92" w:rsidP="008A395D">
      <w:pPr>
        <w:pStyle w:val="ListParagraph"/>
        <w:numPr>
          <w:ilvl w:val="0"/>
          <w:numId w:val="28"/>
        </w:numPr>
        <w:spacing w:after="0"/>
        <w:rPr>
          <w:rFonts w:eastAsiaTheme="minorEastAsia"/>
          <w:sz w:val="24"/>
          <w:szCs w:val="24"/>
        </w:rPr>
      </w:pPr>
      <w:r w:rsidRPr="24F48BA8">
        <w:rPr>
          <w:rFonts w:eastAsiaTheme="minorEastAsia"/>
          <w:sz w:val="24"/>
          <w:szCs w:val="24"/>
        </w:rPr>
        <w:t xml:space="preserve">Engaging in organizational work related to the DNP project </w:t>
      </w:r>
    </w:p>
    <w:p w14:paraId="1E9CEEF1" w14:textId="0AAB849D" w:rsidR="394699EB" w:rsidRDefault="09BBFD92" w:rsidP="008A395D">
      <w:pPr>
        <w:pStyle w:val="ListParagraph"/>
        <w:numPr>
          <w:ilvl w:val="0"/>
          <w:numId w:val="28"/>
        </w:numPr>
        <w:spacing w:after="0"/>
        <w:rPr>
          <w:rFonts w:eastAsiaTheme="minorEastAsia"/>
          <w:sz w:val="24"/>
          <w:szCs w:val="24"/>
        </w:rPr>
      </w:pPr>
      <w:r w:rsidRPr="24F48BA8">
        <w:rPr>
          <w:rFonts w:eastAsiaTheme="minorEastAsia"/>
          <w:sz w:val="24"/>
          <w:szCs w:val="24"/>
        </w:rPr>
        <w:t xml:space="preserve">Engaging in policy development related to DNP project </w:t>
      </w:r>
    </w:p>
    <w:p w14:paraId="3AD97153" w14:textId="32EB4133" w:rsidR="394699EB" w:rsidRDefault="09BBFD92" w:rsidP="008A395D">
      <w:pPr>
        <w:pStyle w:val="ListParagraph"/>
        <w:numPr>
          <w:ilvl w:val="0"/>
          <w:numId w:val="28"/>
        </w:numPr>
        <w:spacing w:after="0"/>
        <w:rPr>
          <w:rFonts w:eastAsiaTheme="minorEastAsia"/>
          <w:sz w:val="24"/>
          <w:szCs w:val="24"/>
        </w:rPr>
      </w:pPr>
      <w:r w:rsidRPr="24F48BA8">
        <w:rPr>
          <w:rFonts w:eastAsiaTheme="minorEastAsia"/>
          <w:sz w:val="24"/>
          <w:szCs w:val="24"/>
        </w:rPr>
        <w:t xml:space="preserve">Poster, paper presentations of findings in agency or at conference </w:t>
      </w:r>
    </w:p>
    <w:p w14:paraId="0D9B3CB9" w14:textId="2CD0BA10" w:rsidR="394699EB" w:rsidRDefault="09BBFD92" w:rsidP="008A395D">
      <w:pPr>
        <w:pStyle w:val="ListParagraph"/>
        <w:numPr>
          <w:ilvl w:val="0"/>
          <w:numId w:val="28"/>
        </w:numPr>
        <w:spacing w:after="0"/>
        <w:rPr>
          <w:rFonts w:eastAsiaTheme="minorEastAsia"/>
          <w:sz w:val="24"/>
          <w:szCs w:val="24"/>
        </w:rPr>
      </w:pPr>
      <w:r w:rsidRPr="24F48BA8">
        <w:rPr>
          <w:rFonts w:eastAsiaTheme="minorEastAsia"/>
          <w:sz w:val="24"/>
          <w:szCs w:val="24"/>
        </w:rPr>
        <w:t xml:space="preserve">Staff in-services related to project implementation </w:t>
      </w:r>
    </w:p>
    <w:p w14:paraId="41AD3E64" w14:textId="1E300FEB" w:rsidR="394699EB" w:rsidRDefault="09BBFD92" w:rsidP="008A395D">
      <w:pPr>
        <w:pStyle w:val="ListParagraph"/>
        <w:numPr>
          <w:ilvl w:val="0"/>
          <w:numId w:val="28"/>
        </w:numPr>
        <w:spacing w:after="0"/>
        <w:rPr>
          <w:rFonts w:eastAsiaTheme="minorEastAsia"/>
          <w:sz w:val="24"/>
          <w:szCs w:val="24"/>
        </w:rPr>
      </w:pPr>
      <w:r w:rsidRPr="24F48BA8">
        <w:rPr>
          <w:rFonts w:eastAsiaTheme="minorEastAsia"/>
          <w:sz w:val="24"/>
          <w:szCs w:val="24"/>
        </w:rPr>
        <w:t>CE programs will be evaluated on a case-by-case basis by course faculty</w:t>
      </w:r>
    </w:p>
    <w:p w14:paraId="4F925EFF" w14:textId="77777777" w:rsidR="00573C61" w:rsidRDefault="00573C61" w:rsidP="00573C61">
      <w:pPr>
        <w:pStyle w:val="ListParagraph"/>
        <w:spacing w:after="0"/>
        <w:rPr>
          <w:rFonts w:eastAsiaTheme="minorEastAsia"/>
          <w:sz w:val="24"/>
          <w:szCs w:val="24"/>
        </w:rPr>
      </w:pPr>
    </w:p>
    <w:p w14:paraId="1747FDEC" w14:textId="5373DD10" w:rsidR="394699EB" w:rsidRDefault="09BBFD92" w:rsidP="6AA7BF3E">
      <w:pPr>
        <w:spacing w:after="0"/>
        <w:ind w:left="220"/>
        <w:rPr>
          <w:rFonts w:eastAsiaTheme="minorEastAsia"/>
          <w:sz w:val="24"/>
          <w:szCs w:val="24"/>
        </w:rPr>
      </w:pPr>
      <w:r w:rsidRPr="6AA7BF3E">
        <w:rPr>
          <w:rFonts w:eastAsiaTheme="minorEastAsia"/>
          <w:sz w:val="24"/>
          <w:szCs w:val="24"/>
        </w:rPr>
        <w:t xml:space="preserve">DNP Practice Hours may be disqualified if not substantively related to the DNP project, if they are at an inappropriate level for doctoral work, or inconsistent with the </w:t>
      </w:r>
      <w:r w:rsidRPr="6AA7BF3E">
        <w:rPr>
          <w:rFonts w:eastAsiaTheme="minorEastAsia"/>
          <w:i/>
          <w:iCs/>
          <w:sz w:val="24"/>
          <w:szCs w:val="24"/>
        </w:rPr>
        <w:t>DNP Essentials</w:t>
      </w:r>
      <w:r w:rsidRPr="6AA7BF3E">
        <w:rPr>
          <w:rFonts w:eastAsiaTheme="minorEastAsia"/>
          <w:sz w:val="24"/>
          <w:szCs w:val="24"/>
        </w:rPr>
        <w:t xml:space="preserve">. The following activities are some examples of time that </w:t>
      </w:r>
      <w:r w:rsidRPr="6AA7BF3E">
        <w:rPr>
          <w:rFonts w:eastAsiaTheme="minorEastAsia"/>
          <w:sz w:val="24"/>
          <w:szCs w:val="24"/>
          <w:u w:val="single"/>
        </w:rPr>
        <w:t>cannot</w:t>
      </w:r>
      <w:r w:rsidRPr="6AA7BF3E">
        <w:rPr>
          <w:rFonts w:eastAsiaTheme="minorEastAsia"/>
          <w:sz w:val="24"/>
          <w:szCs w:val="24"/>
        </w:rPr>
        <w:t xml:space="preserve"> be applied toward DNP Practicum Hours: </w:t>
      </w:r>
    </w:p>
    <w:p w14:paraId="0FD984EE" w14:textId="7BCFF480" w:rsidR="394699EB" w:rsidRDefault="09BBFD92" w:rsidP="008A395D">
      <w:pPr>
        <w:pStyle w:val="ListParagraph"/>
        <w:numPr>
          <w:ilvl w:val="0"/>
          <w:numId w:val="27"/>
        </w:numPr>
        <w:spacing w:after="0"/>
        <w:rPr>
          <w:rFonts w:eastAsiaTheme="minorEastAsia"/>
          <w:sz w:val="24"/>
          <w:szCs w:val="24"/>
        </w:rPr>
      </w:pPr>
      <w:r w:rsidRPr="24F48BA8">
        <w:rPr>
          <w:rFonts w:eastAsiaTheme="minorEastAsia"/>
          <w:sz w:val="24"/>
          <w:szCs w:val="24"/>
        </w:rPr>
        <w:t xml:space="preserve">Time spent </w:t>
      </w:r>
      <w:proofErr w:type="gramStart"/>
      <w:r w:rsidRPr="24F48BA8">
        <w:rPr>
          <w:rFonts w:eastAsiaTheme="minorEastAsia"/>
          <w:sz w:val="24"/>
          <w:szCs w:val="24"/>
        </w:rPr>
        <w:t>in</w:t>
      </w:r>
      <w:proofErr w:type="gramEnd"/>
      <w:r w:rsidRPr="24F48BA8">
        <w:rPr>
          <w:rFonts w:eastAsiaTheme="minorEastAsia"/>
          <w:sz w:val="24"/>
          <w:szCs w:val="24"/>
        </w:rPr>
        <w:t xml:space="preserve"> seminars/conferences that are counted toward a course in which you receive credit. </w:t>
      </w:r>
    </w:p>
    <w:p w14:paraId="701C0771" w14:textId="0D02E237" w:rsidR="394699EB" w:rsidRDefault="09BBFD92" w:rsidP="008A395D">
      <w:pPr>
        <w:pStyle w:val="ListParagraph"/>
        <w:numPr>
          <w:ilvl w:val="0"/>
          <w:numId w:val="27"/>
        </w:numPr>
        <w:spacing w:after="0"/>
        <w:rPr>
          <w:rFonts w:eastAsiaTheme="minorEastAsia"/>
          <w:sz w:val="24"/>
          <w:szCs w:val="24"/>
        </w:rPr>
      </w:pPr>
      <w:r w:rsidRPr="24F48BA8">
        <w:rPr>
          <w:rFonts w:eastAsiaTheme="minorEastAsia"/>
          <w:sz w:val="24"/>
          <w:szCs w:val="24"/>
        </w:rPr>
        <w:lastRenderedPageBreak/>
        <w:t xml:space="preserve">Time spent traveling to and from seminars/conferences </w:t>
      </w:r>
    </w:p>
    <w:p w14:paraId="7AE1AC07" w14:textId="03816AA9" w:rsidR="34A13A12" w:rsidRPr="00573C61" w:rsidRDefault="09BBFD92" w:rsidP="008A395D">
      <w:pPr>
        <w:pStyle w:val="ListParagraph"/>
        <w:numPr>
          <w:ilvl w:val="0"/>
          <w:numId w:val="27"/>
        </w:numPr>
        <w:spacing w:after="0"/>
        <w:rPr>
          <w:rFonts w:eastAsiaTheme="minorEastAsia"/>
          <w:sz w:val="24"/>
          <w:szCs w:val="24"/>
        </w:rPr>
      </w:pPr>
      <w:r w:rsidRPr="6C0756F8">
        <w:rPr>
          <w:rFonts w:eastAsiaTheme="minorEastAsia"/>
          <w:sz w:val="24"/>
          <w:szCs w:val="24"/>
        </w:rPr>
        <w:t>CE programs will be evaluated on a case-by-case basis</w:t>
      </w:r>
    </w:p>
    <w:p w14:paraId="2EC3FE3D" w14:textId="24CEAADF" w:rsidR="6C0756F8" w:rsidRDefault="6C0756F8" w:rsidP="6C0756F8">
      <w:pPr>
        <w:pStyle w:val="ListParagraph"/>
        <w:spacing w:after="0"/>
        <w:rPr>
          <w:rFonts w:eastAsiaTheme="minorEastAsia"/>
          <w:sz w:val="24"/>
          <w:szCs w:val="24"/>
        </w:rPr>
      </w:pPr>
    </w:p>
    <w:p w14:paraId="311726BC" w14:textId="5D234680" w:rsidR="4C4974C5" w:rsidRDefault="3FF80A51" w:rsidP="00671806">
      <w:pPr>
        <w:pStyle w:val="Heading3"/>
      </w:pPr>
      <w:r w:rsidRPr="6AA7BF3E">
        <w:t>Documentation of DNP Practice Hours</w:t>
      </w:r>
    </w:p>
    <w:p w14:paraId="6A9D0F39" w14:textId="6FF0938E" w:rsidR="4C4974C5" w:rsidRDefault="6BCD5A2A" w:rsidP="32BE228C">
      <w:pPr>
        <w:spacing w:after="0"/>
        <w:rPr>
          <w:rFonts w:eastAsiaTheme="minorEastAsia"/>
          <w:sz w:val="24"/>
          <w:szCs w:val="24"/>
        </w:rPr>
      </w:pPr>
      <w:r w:rsidRPr="32BE228C">
        <w:rPr>
          <w:rFonts w:eastAsiaTheme="minorEastAsia"/>
          <w:sz w:val="24"/>
          <w:szCs w:val="24"/>
        </w:rPr>
        <w:t xml:space="preserve">DNP Practice Hours must be documented in the electronic DNP Practice Hours Log. At the end of each semester, students will submit their updated hours log into the </w:t>
      </w:r>
      <w:r w:rsidR="2C3C5DE7" w:rsidRPr="32BE228C">
        <w:rPr>
          <w:rFonts w:eastAsiaTheme="minorEastAsia"/>
          <w:sz w:val="24"/>
          <w:szCs w:val="24"/>
        </w:rPr>
        <w:t>C</w:t>
      </w:r>
      <w:r w:rsidRPr="32BE228C">
        <w:rPr>
          <w:rFonts w:eastAsiaTheme="minorEastAsia"/>
          <w:sz w:val="24"/>
          <w:szCs w:val="24"/>
        </w:rPr>
        <w:t xml:space="preserve">anvas course. The DNP </w:t>
      </w:r>
      <w:proofErr w:type="gramStart"/>
      <w:r w:rsidRPr="32BE228C">
        <w:rPr>
          <w:rFonts w:eastAsiaTheme="minorEastAsia"/>
          <w:sz w:val="24"/>
          <w:szCs w:val="24"/>
        </w:rPr>
        <w:t>hours log</w:t>
      </w:r>
      <w:proofErr w:type="gramEnd"/>
      <w:r w:rsidRPr="32BE228C">
        <w:rPr>
          <w:rFonts w:eastAsiaTheme="minorEastAsia"/>
          <w:sz w:val="24"/>
          <w:szCs w:val="24"/>
        </w:rPr>
        <w:t xml:space="preserve"> should be cumulative and reflect all 1,000 practice hours.</w:t>
      </w:r>
      <w:r w:rsidR="006D272E" w:rsidRPr="32BE228C">
        <w:rPr>
          <w:rFonts w:eastAsiaTheme="minorEastAsia"/>
          <w:sz w:val="24"/>
          <w:szCs w:val="24"/>
        </w:rPr>
        <w:t xml:space="preserve"> *FNP &amp; PMHNP clinical practice hours will be logged </w:t>
      </w:r>
      <w:proofErr w:type="gramStart"/>
      <w:r w:rsidR="3D61E267" w:rsidRPr="32BE228C">
        <w:rPr>
          <w:rFonts w:eastAsiaTheme="minorEastAsia"/>
          <w:sz w:val="24"/>
          <w:szCs w:val="24"/>
        </w:rPr>
        <w:t>in to</w:t>
      </w:r>
      <w:proofErr w:type="gramEnd"/>
      <w:r w:rsidR="006D272E" w:rsidRPr="32BE228C">
        <w:rPr>
          <w:rFonts w:eastAsiaTheme="minorEastAsia"/>
          <w:sz w:val="24"/>
          <w:szCs w:val="24"/>
        </w:rPr>
        <w:t xml:space="preserve"> an electronic tracking system.</w:t>
      </w:r>
    </w:p>
    <w:p w14:paraId="33ABD867" w14:textId="30AD284B" w:rsidR="34A13A12" w:rsidRDefault="34A13A12" w:rsidP="6AA7BF3E">
      <w:pPr>
        <w:rPr>
          <w:rFonts w:eastAsiaTheme="minorEastAsia"/>
          <w:b/>
          <w:bCs/>
          <w:sz w:val="24"/>
          <w:szCs w:val="24"/>
        </w:rPr>
      </w:pPr>
    </w:p>
    <w:p w14:paraId="23658C06" w14:textId="67F92C3E" w:rsidR="00846DC6" w:rsidRDefault="35CA1599" w:rsidP="00671806">
      <w:pPr>
        <w:pStyle w:val="Heading3"/>
      </w:pPr>
      <w:r w:rsidRPr="6AA7BF3E">
        <w:t>DNP Mentor Agreement</w:t>
      </w:r>
    </w:p>
    <w:p w14:paraId="4900736C" w14:textId="442E317B" w:rsidR="46CF9093" w:rsidRDefault="3B26F7C2" w:rsidP="00573C61">
      <w:pPr>
        <w:spacing w:after="0" w:line="240" w:lineRule="auto"/>
        <w:rPr>
          <w:rFonts w:eastAsiaTheme="minorEastAsia"/>
          <w:sz w:val="24"/>
          <w:szCs w:val="24"/>
        </w:rPr>
      </w:pPr>
      <w:r w:rsidRPr="6AA7BF3E">
        <w:rPr>
          <w:rFonts w:eastAsiaTheme="minorEastAsia"/>
          <w:sz w:val="24"/>
          <w:szCs w:val="24"/>
        </w:rPr>
        <w:t>DNP students who require a mentor throughout the duration of their DNP program. This mentorship is formalized through a DNP Mentor Agreement, which must be completed and submitted for approval. The approval process involves two key steps:</w:t>
      </w:r>
    </w:p>
    <w:p w14:paraId="22173115" w14:textId="7DE1E04D" w:rsidR="46CF9093" w:rsidRDefault="3B26F7C2" w:rsidP="00E54E10">
      <w:pPr>
        <w:pStyle w:val="ListParagraph"/>
        <w:numPr>
          <w:ilvl w:val="0"/>
          <w:numId w:val="36"/>
        </w:numPr>
        <w:spacing w:after="0"/>
        <w:rPr>
          <w:rFonts w:eastAsiaTheme="minorEastAsia"/>
          <w:sz w:val="24"/>
          <w:szCs w:val="24"/>
        </w:rPr>
      </w:pPr>
      <w:r w:rsidRPr="6AA7BF3E">
        <w:rPr>
          <w:rFonts w:eastAsiaTheme="minorEastAsia"/>
          <w:sz w:val="24"/>
          <w:szCs w:val="24"/>
        </w:rPr>
        <w:t>The DNP Mentor Agreement must be reviewed and approved by the Graduate Program Coordinator.</w:t>
      </w:r>
    </w:p>
    <w:p w14:paraId="14A672DC" w14:textId="6B53A840" w:rsidR="46CF9093" w:rsidRDefault="3B26F7C2" w:rsidP="00E54E10">
      <w:pPr>
        <w:pStyle w:val="ListParagraph"/>
        <w:numPr>
          <w:ilvl w:val="0"/>
          <w:numId w:val="36"/>
        </w:numPr>
        <w:spacing w:after="0"/>
        <w:rPr>
          <w:rFonts w:eastAsiaTheme="minorEastAsia"/>
          <w:sz w:val="24"/>
          <w:szCs w:val="24"/>
        </w:rPr>
      </w:pPr>
      <w:r w:rsidRPr="6AA7BF3E">
        <w:rPr>
          <w:rFonts w:eastAsiaTheme="minorEastAsia"/>
          <w:sz w:val="24"/>
          <w:szCs w:val="24"/>
        </w:rPr>
        <w:t>The agreement must also be reviewed and approved by the Clinical Coordinator.</w:t>
      </w:r>
    </w:p>
    <w:p w14:paraId="60999B8E" w14:textId="014D7E09" w:rsidR="34A13A12" w:rsidRDefault="34A13A12" w:rsidP="6AA7BF3E">
      <w:pPr>
        <w:rPr>
          <w:rFonts w:eastAsiaTheme="minorEastAsia"/>
          <w:b/>
          <w:bCs/>
          <w:sz w:val="24"/>
          <w:szCs w:val="24"/>
        </w:rPr>
      </w:pPr>
    </w:p>
    <w:p w14:paraId="6406FE11" w14:textId="5614687B" w:rsidR="00FD76A8" w:rsidRDefault="5C3D74A8" w:rsidP="00671806">
      <w:pPr>
        <w:pStyle w:val="Heading3"/>
      </w:pPr>
      <w:r w:rsidRPr="6AA7BF3E">
        <w:t>Guidelines for the DNP Scholarly Project</w:t>
      </w:r>
    </w:p>
    <w:p w14:paraId="0B4E7516" w14:textId="365C1091" w:rsidR="20A6D9AE" w:rsidRDefault="60D9BD31" w:rsidP="00573C61">
      <w:pPr>
        <w:spacing w:after="0" w:line="240" w:lineRule="auto"/>
        <w:rPr>
          <w:rFonts w:eastAsiaTheme="minorEastAsia"/>
          <w:sz w:val="24"/>
          <w:szCs w:val="24"/>
        </w:rPr>
      </w:pPr>
      <w:r w:rsidRPr="6AA7BF3E">
        <w:rPr>
          <w:rFonts w:eastAsiaTheme="minorEastAsia"/>
          <w:sz w:val="24"/>
          <w:szCs w:val="24"/>
        </w:rPr>
        <w:t>All students pursuing the Doctor of Nursing Practice (DNP) degree are required to complete a scholarly project as a cornerstone of their academic journey. This project serves as a culmination of the knowledge and skills acquired throughout the program, demonstrating the student's ability to translate evidence into practice.</w:t>
      </w:r>
    </w:p>
    <w:p w14:paraId="184D3DAD" w14:textId="20CCD421" w:rsidR="20A6D9AE" w:rsidRDefault="60D9BD31" w:rsidP="6AA7BF3E">
      <w:pPr>
        <w:rPr>
          <w:rFonts w:eastAsiaTheme="minorEastAsia"/>
          <w:sz w:val="24"/>
          <w:szCs w:val="24"/>
        </w:rPr>
      </w:pPr>
      <w:r w:rsidRPr="6AA7BF3E">
        <w:rPr>
          <w:rFonts w:eastAsiaTheme="minorEastAsia"/>
          <w:sz w:val="24"/>
          <w:szCs w:val="24"/>
        </w:rPr>
        <w:t>The DNP scholarly project focuses on improving health outcomes through the application of advanced nursing knowledge and leadership skills. Students will identify a significant problem or issue within their area of nursing practice, conduct a comprehensive literature review, implement evidence-based interventions, and evaluate the outcomes. This project provides an opportunity for students to make meaningful contributions to their field, addressing complex healthcare challenges and advancing nursing practice.</w:t>
      </w:r>
    </w:p>
    <w:p w14:paraId="38655CA5" w14:textId="48325B2C" w:rsidR="20A6D9AE" w:rsidRDefault="60D9BD31" w:rsidP="6AA7BF3E">
      <w:pPr>
        <w:rPr>
          <w:rFonts w:eastAsiaTheme="minorEastAsia"/>
          <w:sz w:val="24"/>
          <w:szCs w:val="24"/>
          <w:u w:val="single"/>
        </w:rPr>
      </w:pPr>
      <w:r w:rsidRPr="6AA7BF3E">
        <w:rPr>
          <w:rFonts w:eastAsiaTheme="minorEastAsia"/>
          <w:sz w:val="24"/>
          <w:szCs w:val="24"/>
          <w:u w:val="single"/>
        </w:rPr>
        <w:t>DNP Scholarly Project Courses</w:t>
      </w:r>
    </w:p>
    <w:p w14:paraId="0E52AFC9" w14:textId="61E439A7" w:rsidR="20A6D9AE" w:rsidRDefault="60D9BD31" w:rsidP="6AA7BF3E">
      <w:pPr>
        <w:ind w:left="720"/>
        <w:rPr>
          <w:rFonts w:eastAsiaTheme="minorEastAsia"/>
          <w:sz w:val="24"/>
          <w:szCs w:val="24"/>
        </w:rPr>
      </w:pPr>
      <w:r w:rsidRPr="6AA7BF3E">
        <w:rPr>
          <w:rFonts w:eastAsiaTheme="minorEastAsia"/>
          <w:sz w:val="24"/>
          <w:szCs w:val="24"/>
        </w:rPr>
        <w:t xml:space="preserve">NURS 850A (1-3 </w:t>
      </w:r>
      <w:proofErr w:type="spellStart"/>
      <w:r w:rsidRPr="6AA7BF3E">
        <w:rPr>
          <w:rFonts w:eastAsiaTheme="minorEastAsia"/>
          <w:sz w:val="24"/>
          <w:szCs w:val="24"/>
        </w:rPr>
        <w:t>cr</w:t>
      </w:r>
      <w:proofErr w:type="spellEnd"/>
      <w:r w:rsidRPr="6AA7BF3E">
        <w:rPr>
          <w:rFonts w:eastAsiaTheme="minorEastAsia"/>
          <w:sz w:val="24"/>
          <w:szCs w:val="24"/>
        </w:rPr>
        <w:t>)</w:t>
      </w:r>
    </w:p>
    <w:p w14:paraId="6D281ADA" w14:textId="1BAB212B" w:rsidR="20A6D9AE" w:rsidRDefault="60D9BD31" w:rsidP="6AA7BF3E">
      <w:pPr>
        <w:ind w:left="720"/>
        <w:rPr>
          <w:rFonts w:eastAsiaTheme="minorEastAsia"/>
          <w:sz w:val="24"/>
          <w:szCs w:val="24"/>
        </w:rPr>
      </w:pPr>
      <w:r w:rsidRPr="6AA7BF3E">
        <w:rPr>
          <w:rFonts w:eastAsiaTheme="minorEastAsia"/>
          <w:sz w:val="24"/>
          <w:szCs w:val="24"/>
        </w:rPr>
        <w:t xml:space="preserve">NURS 850 B (1-3 </w:t>
      </w:r>
      <w:proofErr w:type="spellStart"/>
      <w:r w:rsidRPr="6AA7BF3E">
        <w:rPr>
          <w:rFonts w:eastAsiaTheme="minorEastAsia"/>
          <w:sz w:val="24"/>
          <w:szCs w:val="24"/>
        </w:rPr>
        <w:t>cr</w:t>
      </w:r>
      <w:proofErr w:type="spellEnd"/>
      <w:r w:rsidRPr="6AA7BF3E">
        <w:rPr>
          <w:rFonts w:eastAsiaTheme="minorEastAsia"/>
          <w:sz w:val="24"/>
          <w:szCs w:val="24"/>
        </w:rPr>
        <w:t>)</w:t>
      </w:r>
    </w:p>
    <w:p w14:paraId="01AFCAE3" w14:textId="10EEF229" w:rsidR="20A6D9AE" w:rsidRDefault="60D9BD31" w:rsidP="6AA7BF3E">
      <w:pPr>
        <w:ind w:left="720"/>
        <w:rPr>
          <w:rFonts w:eastAsiaTheme="minorEastAsia"/>
          <w:sz w:val="24"/>
          <w:szCs w:val="24"/>
        </w:rPr>
      </w:pPr>
      <w:r w:rsidRPr="6AA7BF3E">
        <w:rPr>
          <w:rFonts w:eastAsiaTheme="minorEastAsia"/>
          <w:sz w:val="24"/>
          <w:szCs w:val="24"/>
        </w:rPr>
        <w:t xml:space="preserve">NURS 850 C (1-3 </w:t>
      </w:r>
      <w:proofErr w:type="spellStart"/>
      <w:r w:rsidRPr="6AA7BF3E">
        <w:rPr>
          <w:rFonts w:eastAsiaTheme="minorEastAsia"/>
          <w:sz w:val="24"/>
          <w:szCs w:val="24"/>
        </w:rPr>
        <w:t>cr</w:t>
      </w:r>
      <w:proofErr w:type="spellEnd"/>
      <w:r w:rsidRPr="6AA7BF3E">
        <w:rPr>
          <w:rFonts w:eastAsiaTheme="minorEastAsia"/>
          <w:sz w:val="24"/>
          <w:szCs w:val="24"/>
        </w:rPr>
        <w:t xml:space="preserve">) </w:t>
      </w:r>
    </w:p>
    <w:p w14:paraId="260AC6FD" w14:textId="702D7921" w:rsidR="7F5625FD" w:rsidRDefault="7F5625FD" w:rsidP="6AA7BF3E">
      <w:pPr>
        <w:ind w:left="720"/>
        <w:rPr>
          <w:rFonts w:eastAsiaTheme="minorEastAsia"/>
          <w:sz w:val="24"/>
          <w:szCs w:val="24"/>
        </w:rPr>
      </w:pPr>
      <w:r w:rsidRPr="24F48BA8">
        <w:rPr>
          <w:rFonts w:eastAsiaTheme="minorEastAsia"/>
          <w:sz w:val="24"/>
          <w:szCs w:val="24"/>
        </w:rPr>
        <w:t>*</w:t>
      </w:r>
      <w:r w:rsidR="0A940AEE" w:rsidRPr="24F48BA8">
        <w:rPr>
          <w:rFonts w:eastAsiaTheme="minorEastAsia"/>
          <w:sz w:val="24"/>
          <w:szCs w:val="24"/>
        </w:rPr>
        <w:t>Course</w:t>
      </w:r>
      <w:r w:rsidRPr="24F48BA8">
        <w:rPr>
          <w:rFonts w:eastAsiaTheme="minorEastAsia"/>
          <w:sz w:val="24"/>
          <w:szCs w:val="24"/>
        </w:rPr>
        <w:t xml:space="preserve"> descriptions can be found in the SVSU catalog</w:t>
      </w:r>
      <w:r w:rsidR="00153F08">
        <w:rPr>
          <w:rFonts w:eastAsiaTheme="minorEastAsia"/>
          <w:sz w:val="24"/>
          <w:szCs w:val="24"/>
        </w:rPr>
        <w:t>:</w:t>
      </w:r>
      <w:r w:rsidRPr="24F48BA8">
        <w:rPr>
          <w:rFonts w:eastAsiaTheme="minorEastAsia"/>
          <w:sz w:val="24"/>
          <w:szCs w:val="24"/>
        </w:rPr>
        <w:t xml:space="preserve"> </w:t>
      </w:r>
      <w:hyperlink r:id="rId29">
        <w:r w:rsidR="00153F08">
          <w:rPr>
            <w:rStyle w:val="Hyperlink"/>
            <w:rFonts w:eastAsiaTheme="minorEastAsia"/>
            <w:sz w:val="24"/>
            <w:szCs w:val="24"/>
          </w:rPr>
          <w:t>View Course Descriptions in Catalog</w:t>
        </w:r>
      </w:hyperlink>
      <w:r w:rsidRPr="24F48BA8">
        <w:rPr>
          <w:rFonts w:eastAsiaTheme="minorEastAsia"/>
          <w:sz w:val="24"/>
          <w:szCs w:val="24"/>
        </w:rPr>
        <w:t xml:space="preserve"> </w:t>
      </w:r>
    </w:p>
    <w:p w14:paraId="50B817E3" w14:textId="59FCE61A" w:rsidR="5B1C529E" w:rsidRDefault="734BD260" w:rsidP="00671806">
      <w:pPr>
        <w:pStyle w:val="Heading3"/>
      </w:pPr>
      <w:r w:rsidRPr="6AA7BF3E">
        <w:t>DNP Scholarly Project Committee</w:t>
      </w:r>
    </w:p>
    <w:p w14:paraId="35D51DF7" w14:textId="133CE96E" w:rsidR="3FBA555E" w:rsidRDefault="53826AF5" w:rsidP="00573C61">
      <w:pPr>
        <w:shd w:val="clear" w:color="auto" w:fill="FFFFFF" w:themeFill="background1"/>
        <w:spacing w:after="0" w:line="240" w:lineRule="auto"/>
        <w:rPr>
          <w:rFonts w:eastAsiaTheme="minorEastAsia"/>
          <w:color w:val="2D3B45"/>
          <w:sz w:val="24"/>
          <w:szCs w:val="24"/>
        </w:rPr>
      </w:pPr>
      <w:r w:rsidRPr="6AA7BF3E">
        <w:rPr>
          <w:rFonts w:eastAsiaTheme="minorEastAsia"/>
          <w:color w:val="2D3B45"/>
          <w:sz w:val="24"/>
          <w:szCs w:val="24"/>
        </w:rPr>
        <w:t>The composition of the DNP Scholarly Project Committee must include:</w:t>
      </w:r>
    </w:p>
    <w:p w14:paraId="74A2C53B" w14:textId="0954B066" w:rsidR="3FBA555E" w:rsidRDefault="11F6D271" w:rsidP="367F4400">
      <w:pPr>
        <w:pStyle w:val="ListParagraph"/>
        <w:numPr>
          <w:ilvl w:val="0"/>
          <w:numId w:val="26"/>
        </w:numPr>
        <w:shd w:val="clear" w:color="auto" w:fill="FFFFFF" w:themeFill="background1"/>
        <w:spacing w:after="0"/>
        <w:rPr>
          <w:rFonts w:eastAsiaTheme="minorEastAsia"/>
          <w:color w:val="2D3B45"/>
          <w:sz w:val="24"/>
          <w:szCs w:val="24"/>
        </w:rPr>
      </w:pPr>
      <w:r w:rsidRPr="367F4400">
        <w:rPr>
          <w:rFonts w:eastAsiaTheme="minorEastAsia"/>
          <w:color w:val="2D3B45"/>
          <w:sz w:val="24"/>
          <w:szCs w:val="24"/>
        </w:rPr>
        <w:t xml:space="preserve">The chair (faculty advisor) and at least two additional members. At a minimum, the committee must be comprised of </w:t>
      </w:r>
      <w:r w:rsidRPr="367F4400">
        <w:rPr>
          <w:rFonts w:eastAsiaTheme="minorEastAsia"/>
          <w:b/>
          <w:bCs/>
          <w:color w:val="2D3B45"/>
          <w:sz w:val="24"/>
          <w:szCs w:val="24"/>
          <w:u w:val="single"/>
        </w:rPr>
        <w:t>three</w:t>
      </w:r>
      <w:r w:rsidRPr="367F4400">
        <w:rPr>
          <w:rFonts w:eastAsiaTheme="minorEastAsia"/>
          <w:color w:val="2D3B45"/>
          <w:sz w:val="24"/>
          <w:szCs w:val="24"/>
        </w:rPr>
        <w:t xml:space="preserve"> </w:t>
      </w:r>
      <w:r w:rsidR="7BC27E75" w:rsidRPr="367F4400">
        <w:rPr>
          <w:rFonts w:eastAsiaTheme="minorEastAsia"/>
          <w:color w:val="2D3B45"/>
          <w:sz w:val="24"/>
          <w:szCs w:val="24"/>
        </w:rPr>
        <w:t>memb</w:t>
      </w:r>
      <w:r w:rsidR="05C8FCC2" w:rsidRPr="367F4400">
        <w:rPr>
          <w:rFonts w:eastAsiaTheme="minorEastAsia"/>
          <w:color w:val="2D3B45"/>
          <w:sz w:val="24"/>
          <w:szCs w:val="24"/>
        </w:rPr>
        <w:t>er</w:t>
      </w:r>
      <w:r w:rsidR="7BC27E75" w:rsidRPr="367F4400">
        <w:rPr>
          <w:rFonts w:eastAsiaTheme="minorEastAsia"/>
          <w:color w:val="2D3B45"/>
          <w:sz w:val="24"/>
          <w:szCs w:val="24"/>
        </w:rPr>
        <w:t>s but</w:t>
      </w:r>
      <w:r w:rsidRPr="367F4400">
        <w:rPr>
          <w:rFonts w:eastAsiaTheme="minorEastAsia"/>
          <w:color w:val="2D3B45"/>
          <w:sz w:val="24"/>
          <w:szCs w:val="24"/>
        </w:rPr>
        <w:t xml:space="preserve"> may include </w:t>
      </w:r>
      <w:r w:rsidR="5D3E77B1" w:rsidRPr="367F4400">
        <w:rPr>
          <w:rFonts w:eastAsiaTheme="minorEastAsia"/>
          <w:color w:val="2D3B45"/>
          <w:sz w:val="24"/>
          <w:szCs w:val="24"/>
        </w:rPr>
        <w:t>four members.</w:t>
      </w:r>
    </w:p>
    <w:p w14:paraId="42961027" w14:textId="3C35115D" w:rsidR="3FBA555E" w:rsidRDefault="1CD0482D" w:rsidP="32BE228C">
      <w:pPr>
        <w:pStyle w:val="ListParagraph"/>
        <w:numPr>
          <w:ilvl w:val="0"/>
          <w:numId w:val="26"/>
        </w:numPr>
        <w:shd w:val="clear" w:color="auto" w:fill="FFFFFF" w:themeFill="background1"/>
        <w:spacing w:after="0"/>
        <w:rPr>
          <w:rFonts w:eastAsiaTheme="minorEastAsia"/>
          <w:color w:val="2D3B45"/>
          <w:sz w:val="24"/>
          <w:szCs w:val="24"/>
        </w:rPr>
      </w:pPr>
      <w:r w:rsidRPr="32BE228C">
        <w:rPr>
          <w:rFonts w:eastAsiaTheme="minorEastAsia"/>
          <w:color w:val="2D3B45"/>
          <w:sz w:val="24"/>
          <w:szCs w:val="24"/>
        </w:rPr>
        <w:lastRenderedPageBreak/>
        <w:t>The faculty advisor and at least one other member must be</w:t>
      </w:r>
      <w:r w:rsidR="608EAD44" w:rsidRPr="32BE228C">
        <w:rPr>
          <w:rFonts w:eastAsiaTheme="minorEastAsia"/>
          <w:color w:val="2D3B45"/>
          <w:sz w:val="24"/>
          <w:szCs w:val="24"/>
        </w:rPr>
        <w:t xml:space="preserve"> </w:t>
      </w:r>
      <w:proofErr w:type="gramStart"/>
      <w:r w:rsidR="608EAD44" w:rsidRPr="32BE228C">
        <w:rPr>
          <w:rFonts w:eastAsiaTheme="minorEastAsia"/>
          <w:color w:val="2D3B45"/>
          <w:sz w:val="24"/>
          <w:szCs w:val="24"/>
        </w:rPr>
        <w:t xml:space="preserve">a  </w:t>
      </w:r>
      <w:proofErr w:type="spellStart"/>
      <w:r w:rsidRPr="32BE228C">
        <w:rPr>
          <w:rFonts w:eastAsiaTheme="minorEastAsia"/>
          <w:color w:val="2D3B45"/>
          <w:sz w:val="24"/>
          <w:szCs w:val="24"/>
        </w:rPr>
        <w:t>doctorally</w:t>
      </w:r>
      <w:proofErr w:type="spellEnd"/>
      <w:proofErr w:type="gramEnd"/>
      <w:r w:rsidRPr="32BE228C">
        <w:rPr>
          <w:rFonts w:eastAsiaTheme="minorEastAsia"/>
          <w:color w:val="2D3B45"/>
          <w:sz w:val="24"/>
          <w:szCs w:val="24"/>
        </w:rPr>
        <w:t>-prepared</w:t>
      </w:r>
      <w:r w:rsidR="66EA4252" w:rsidRPr="32BE228C">
        <w:rPr>
          <w:rFonts w:eastAsiaTheme="minorEastAsia"/>
          <w:color w:val="2D3B45"/>
          <w:sz w:val="24"/>
          <w:szCs w:val="24"/>
        </w:rPr>
        <w:t xml:space="preserve"> </w:t>
      </w:r>
    </w:p>
    <w:p w14:paraId="23E4A05C" w14:textId="51AD382D" w:rsidR="3FBA555E" w:rsidRDefault="53826AF5" w:rsidP="53F9B6F6">
      <w:pPr>
        <w:pStyle w:val="ListParagraph"/>
        <w:numPr>
          <w:ilvl w:val="0"/>
          <w:numId w:val="26"/>
        </w:numPr>
        <w:shd w:val="clear" w:color="auto" w:fill="FFFFFF" w:themeFill="background1"/>
        <w:spacing w:after="0"/>
        <w:rPr>
          <w:rFonts w:eastAsiaTheme="minorEastAsia"/>
          <w:color w:val="2D3B45"/>
          <w:sz w:val="24"/>
          <w:szCs w:val="24"/>
        </w:rPr>
      </w:pPr>
      <w:r w:rsidRPr="53F9B6F6">
        <w:rPr>
          <w:rFonts w:eastAsiaTheme="minorEastAsia"/>
          <w:color w:val="2D3B45"/>
          <w:sz w:val="24"/>
          <w:szCs w:val="24"/>
        </w:rPr>
        <w:t>The faculty advisor and at least one other member must be licensed Registered Nurses</w:t>
      </w:r>
      <w:r w:rsidR="4E4A9E73" w:rsidRPr="53F9B6F6">
        <w:rPr>
          <w:rFonts w:eastAsiaTheme="minorEastAsia"/>
          <w:color w:val="2D3B45"/>
          <w:sz w:val="24"/>
          <w:szCs w:val="24"/>
        </w:rPr>
        <w:t xml:space="preserve"> </w:t>
      </w:r>
    </w:p>
    <w:p w14:paraId="32C3CE69" w14:textId="699A7327" w:rsidR="3FBA555E" w:rsidRDefault="53826AF5" w:rsidP="24F48BA8">
      <w:pPr>
        <w:pStyle w:val="ListParagraph"/>
        <w:numPr>
          <w:ilvl w:val="0"/>
          <w:numId w:val="26"/>
        </w:numPr>
        <w:shd w:val="clear" w:color="auto" w:fill="FFFFFF" w:themeFill="background1"/>
        <w:spacing w:after="0"/>
        <w:rPr>
          <w:rFonts w:eastAsiaTheme="minorEastAsia"/>
          <w:color w:val="2D3B45"/>
          <w:sz w:val="24"/>
          <w:szCs w:val="24"/>
        </w:rPr>
      </w:pPr>
      <w:r w:rsidRPr="24F48BA8">
        <w:rPr>
          <w:rFonts w:eastAsiaTheme="minorEastAsia"/>
          <w:color w:val="2D3B45"/>
          <w:sz w:val="24"/>
          <w:szCs w:val="24"/>
        </w:rPr>
        <w:t>The faculty advisor must be from the SVSU College of Health and Human Services, Department of Nursing with approval to teach in the graduate program.</w:t>
      </w:r>
    </w:p>
    <w:p w14:paraId="44880F53" w14:textId="4EBCF288" w:rsidR="3FBA555E" w:rsidRDefault="53826AF5" w:rsidP="24F48BA8">
      <w:pPr>
        <w:pStyle w:val="ListParagraph"/>
        <w:numPr>
          <w:ilvl w:val="0"/>
          <w:numId w:val="26"/>
        </w:numPr>
        <w:shd w:val="clear" w:color="auto" w:fill="FFFFFF" w:themeFill="background1"/>
        <w:spacing w:after="0"/>
        <w:rPr>
          <w:rFonts w:eastAsiaTheme="minorEastAsia"/>
          <w:color w:val="2D3B45"/>
          <w:sz w:val="24"/>
          <w:szCs w:val="24"/>
        </w:rPr>
      </w:pPr>
      <w:r w:rsidRPr="24F48BA8">
        <w:rPr>
          <w:rFonts w:eastAsiaTheme="minorEastAsia"/>
          <w:color w:val="2D3B45"/>
          <w:sz w:val="24"/>
          <w:szCs w:val="24"/>
        </w:rPr>
        <w:t>One member must be a Nurse Practitioner if the student is a Nurse Practitioner.</w:t>
      </w:r>
    </w:p>
    <w:p w14:paraId="79F19115" w14:textId="0FD5B598" w:rsidR="3FBA555E" w:rsidRDefault="53826AF5" w:rsidP="24F48BA8">
      <w:pPr>
        <w:pStyle w:val="ListParagraph"/>
        <w:numPr>
          <w:ilvl w:val="0"/>
          <w:numId w:val="26"/>
        </w:numPr>
        <w:shd w:val="clear" w:color="auto" w:fill="FFFFFF" w:themeFill="background1"/>
        <w:spacing w:after="0"/>
        <w:rPr>
          <w:rFonts w:eastAsiaTheme="minorEastAsia"/>
          <w:color w:val="2D3B45"/>
          <w:sz w:val="24"/>
          <w:szCs w:val="24"/>
        </w:rPr>
      </w:pPr>
      <w:r w:rsidRPr="24F48BA8">
        <w:rPr>
          <w:rFonts w:eastAsiaTheme="minorEastAsia"/>
          <w:color w:val="2D3B45"/>
          <w:sz w:val="24"/>
          <w:szCs w:val="24"/>
        </w:rPr>
        <w:t>One member must be from the facility where the student is undertaking the scholarly project (this person is known as the “Agency Mentor”)</w:t>
      </w:r>
    </w:p>
    <w:p w14:paraId="0D44804C" w14:textId="13E993FF" w:rsidR="34A13A12" w:rsidRDefault="53826AF5" w:rsidP="6AA7BF3E">
      <w:pPr>
        <w:pStyle w:val="ListParagraph"/>
        <w:numPr>
          <w:ilvl w:val="0"/>
          <w:numId w:val="26"/>
        </w:numPr>
        <w:shd w:val="clear" w:color="auto" w:fill="FFFFFF" w:themeFill="background1"/>
        <w:spacing w:after="0"/>
        <w:rPr>
          <w:rFonts w:eastAsiaTheme="minorEastAsia"/>
          <w:color w:val="2D3B45"/>
          <w:sz w:val="24"/>
          <w:szCs w:val="24"/>
        </w:rPr>
      </w:pPr>
      <w:r w:rsidRPr="24F48BA8">
        <w:rPr>
          <w:rFonts w:eastAsiaTheme="minorEastAsia"/>
          <w:color w:val="2D3B45"/>
          <w:sz w:val="24"/>
          <w:szCs w:val="24"/>
        </w:rPr>
        <w:t>All members should be carefully selected for their ability to guide the student to success. Therefore, the student should consider the qualities that the potential member can contribute to the team; for instance, a content expert, statistical analyst.</w:t>
      </w:r>
    </w:p>
    <w:p w14:paraId="4D206CBB" w14:textId="77777777" w:rsidR="00513131" w:rsidRPr="00513131" w:rsidRDefault="00513131" w:rsidP="00513131">
      <w:pPr>
        <w:pStyle w:val="ListParagraph"/>
        <w:shd w:val="clear" w:color="auto" w:fill="FFFFFF" w:themeFill="background1"/>
        <w:spacing w:after="0"/>
        <w:rPr>
          <w:rFonts w:eastAsiaTheme="minorEastAsia"/>
          <w:color w:val="2D3B45"/>
          <w:sz w:val="24"/>
          <w:szCs w:val="24"/>
        </w:rPr>
      </w:pPr>
    </w:p>
    <w:p w14:paraId="772BE109" w14:textId="4B88CBBD" w:rsidR="51DFB6A4" w:rsidRDefault="4B734A1C" w:rsidP="00671806">
      <w:pPr>
        <w:pStyle w:val="Heading2"/>
      </w:pPr>
      <w:r w:rsidRPr="6AA7BF3E">
        <w:t>Responsibilities</w:t>
      </w:r>
      <w:r w:rsidR="1B151022" w:rsidRPr="6AA7BF3E">
        <w:t xml:space="preserve"> of the Faculty Project Advisor</w:t>
      </w:r>
    </w:p>
    <w:p w14:paraId="32ED49FD" w14:textId="3B383CA2" w:rsidR="51DFB6A4" w:rsidRDefault="51DFB6A4" w:rsidP="00573C61">
      <w:pPr>
        <w:spacing w:after="0" w:line="240" w:lineRule="auto"/>
      </w:pPr>
      <w:r w:rsidRPr="34A13A12">
        <w:rPr>
          <w:rFonts w:ascii="Aptos" w:eastAsia="Aptos" w:hAnsi="Aptos" w:cs="Aptos"/>
          <w:sz w:val="24"/>
          <w:szCs w:val="24"/>
        </w:rPr>
        <w:t>The Faculty Project Advisor, serving as committee chair, oversees all aspects of the DNP Scholarly Project. Key responsibilities include:</w:t>
      </w:r>
    </w:p>
    <w:p w14:paraId="60B7FA99" w14:textId="15226B9D" w:rsidR="51DFB6A4" w:rsidRDefault="51DFB6A4" w:rsidP="00E54E10">
      <w:pPr>
        <w:pStyle w:val="ListParagraph"/>
        <w:numPr>
          <w:ilvl w:val="0"/>
          <w:numId w:val="38"/>
        </w:numPr>
        <w:spacing w:after="0"/>
        <w:rPr>
          <w:rFonts w:ascii="Aptos" w:eastAsia="Aptos" w:hAnsi="Aptos" w:cs="Aptos"/>
          <w:sz w:val="24"/>
          <w:szCs w:val="24"/>
        </w:rPr>
      </w:pPr>
      <w:r w:rsidRPr="34A13A12">
        <w:rPr>
          <w:rFonts w:ascii="Aptos" w:eastAsia="Aptos" w:hAnsi="Aptos" w:cs="Aptos"/>
          <w:b/>
          <w:bCs/>
          <w:sz w:val="24"/>
          <w:szCs w:val="24"/>
        </w:rPr>
        <w:t>Committee Formation</w:t>
      </w:r>
      <w:r w:rsidRPr="34A13A12">
        <w:rPr>
          <w:rFonts w:ascii="Aptos" w:eastAsia="Aptos" w:hAnsi="Aptos" w:cs="Aptos"/>
          <w:sz w:val="24"/>
          <w:szCs w:val="24"/>
        </w:rPr>
        <w:t xml:space="preserve">: </w:t>
      </w:r>
    </w:p>
    <w:p w14:paraId="3AFEEEBB" w14:textId="6F1C90EA" w:rsidR="51DFB6A4" w:rsidRDefault="51DFB6A4" w:rsidP="00E54E10">
      <w:pPr>
        <w:pStyle w:val="ListParagraph"/>
        <w:numPr>
          <w:ilvl w:val="1"/>
          <w:numId w:val="38"/>
        </w:numPr>
        <w:spacing w:after="0"/>
        <w:rPr>
          <w:rFonts w:ascii="Aptos" w:eastAsia="Aptos" w:hAnsi="Aptos" w:cs="Aptos"/>
          <w:sz w:val="24"/>
          <w:szCs w:val="24"/>
        </w:rPr>
      </w:pPr>
      <w:r w:rsidRPr="34A13A12">
        <w:rPr>
          <w:rFonts w:ascii="Aptos" w:eastAsia="Aptos" w:hAnsi="Aptos" w:cs="Aptos"/>
          <w:sz w:val="24"/>
          <w:szCs w:val="24"/>
        </w:rPr>
        <w:t>Assist student in identifying and selecting appropriate committee members</w:t>
      </w:r>
    </w:p>
    <w:p w14:paraId="0A5D3DBF" w14:textId="2F31F917" w:rsidR="51DFB6A4" w:rsidRDefault="51DFB6A4" w:rsidP="00E54E10">
      <w:pPr>
        <w:pStyle w:val="ListParagraph"/>
        <w:numPr>
          <w:ilvl w:val="0"/>
          <w:numId w:val="38"/>
        </w:numPr>
        <w:spacing w:after="0"/>
        <w:rPr>
          <w:rFonts w:ascii="Aptos" w:eastAsia="Aptos" w:hAnsi="Aptos" w:cs="Aptos"/>
          <w:sz w:val="24"/>
          <w:szCs w:val="24"/>
        </w:rPr>
      </w:pPr>
      <w:r w:rsidRPr="34A13A12">
        <w:rPr>
          <w:rFonts w:ascii="Aptos" w:eastAsia="Aptos" w:hAnsi="Aptos" w:cs="Aptos"/>
          <w:b/>
          <w:bCs/>
          <w:sz w:val="24"/>
          <w:szCs w:val="24"/>
        </w:rPr>
        <w:t>Project Guidance</w:t>
      </w:r>
      <w:r w:rsidRPr="34A13A12">
        <w:rPr>
          <w:rFonts w:ascii="Aptos" w:eastAsia="Aptos" w:hAnsi="Aptos" w:cs="Aptos"/>
          <w:sz w:val="24"/>
          <w:szCs w:val="24"/>
        </w:rPr>
        <w:t xml:space="preserve">: </w:t>
      </w:r>
    </w:p>
    <w:p w14:paraId="6B3E1E75" w14:textId="1E803B01" w:rsidR="51DFB6A4" w:rsidRDefault="51DFB6A4" w:rsidP="00E54E10">
      <w:pPr>
        <w:pStyle w:val="ListParagraph"/>
        <w:numPr>
          <w:ilvl w:val="1"/>
          <w:numId w:val="38"/>
        </w:numPr>
        <w:spacing w:after="0"/>
        <w:rPr>
          <w:rFonts w:ascii="Aptos" w:eastAsia="Aptos" w:hAnsi="Aptos" w:cs="Aptos"/>
          <w:sz w:val="24"/>
          <w:szCs w:val="24"/>
        </w:rPr>
      </w:pPr>
      <w:r w:rsidRPr="34A13A12">
        <w:rPr>
          <w:rFonts w:ascii="Aptos" w:eastAsia="Aptos" w:hAnsi="Aptos" w:cs="Aptos"/>
          <w:sz w:val="24"/>
          <w:szCs w:val="24"/>
        </w:rPr>
        <w:t xml:space="preserve">Provide comprehensive guidance throughout the project lifecycle: </w:t>
      </w:r>
    </w:p>
    <w:p w14:paraId="7DB3E647" w14:textId="1EA7E16B" w:rsidR="51DFB6A4" w:rsidRDefault="51DFB6A4" w:rsidP="00E54E10">
      <w:pPr>
        <w:pStyle w:val="ListParagraph"/>
        <w:numPr>
          <w:ilvl w:val="2"/>
          <w:numId w:val="38"/>
        </w:numPr>
        <w:spacing w:after="0"/>
        <w:rPr>
          <w:rFonts w:ascii="Aptos" w:eastAsia="Aptos" w:hAnsi="Aptos" w:cs="Aptos"/>
          <w:sz w:val="24"/>
          <w:szCs w:val="24"/>
        </w:rPr>
      </w:pPr>
      <w:r w:rsidRPr="34A13A12">
        <w:rPr>
          <w:rFonts w:ascii="Aptos" w:eastAsia="Aptos" w:hAnsi="Aptos" w:cs="Aptos"/>
          <w:sz w:val="24"/>
          <w:szCs w:val="24"/>
        </w:rPr>
        <w:t>Conceptualization</w:t>
      </w:r>
    </w:p>
    <w:p w14:paraId="69E7BB2C" w14:textId="79933B7D" w:rsidR="51DFB6A4" w:rsidRDefault="51DFB6A4" w:rsidP="00E54E10">
      <w:pPr>
        <w:pStyle w:val="ListParagraph"/>
        <w:numPr>
          <w:ilvl w:val="2"/>
          <w:numId w:val="38"/>
        </w:numPr>
        <w:spacing w:after="0"/>
        <w:rPr>
          <w:rFonts w:ascii="Aptos" w:eastAsia="Aptos" w:hAnsi="Aptos" w:cs="Aptos"/>
          <w:sz w:val="24"/>
          <w:szCs w:val="24"/>
        </w:rPr>
      </w:pPr>
      <w:r w:rsidRPr="34A13A12">
        <w:rPr>
          <w:rFonts w:ascii="Aptos" w:eastAsia="Aptos" w:hAnsi="Aptos" w:cs="Aptos"/>
          <w:sz w:val="24"/>
          <w:szCs w:val="24"/>
        </w:rPr>
        <w:t>Planning</w:t>
      </w:r>
    </w:p>
    <w:p w14:paraId="5A303FEC" w14:textId="2899A288" w:rsidR="51DFB6A4" w:rsidRDefault="51DFB6A4" w:rsidP="00E54E10">
      <w:pPr>
        <w:pStyle w:val="ListParagraph"/>
        <w:numPr>
          <w:ilvl w:val="2"/>
          <w:numId w:val="38"/>
        </w:numPr>
        <w:spacing w:after="0"/>
        <w:rPr>
          <w:rFonts w:ascii="Aptos" w:eastAsia="Aptos" w:hAnsi="Aptos" w:cs="Aptos"/>
          <w:sz w:val="24"/>
          <w:szCs w:val="24"/>
        </w:rPr>
      </w:pPr>
      <w:r w:rsidRPr="34A13A12">
        <w:rPr>
          <w:rFonts w:ascii="Aptos" w:eastAsia="Aptos" w:hAnsi="Aptos" w:cs="Aptos"/>
          <w:sz w:val="24"/>
          <w:szCs w:val="24"/>
        </w:rPr>
        <w:t>Implementation</w:t>
      </w:r>
    </w:p>
    <w:p w14:paraId="57F0B7F9" w14:textId="153E1A61" w:rsidR="51DFB6A4" w:rsidRDefault="51DFB6A4" w:rsidP="00E54E10">
      <w:pPr>
        <w:pStyle w:val="ListParagraph"/>
        <w:numPr>
          <w:ilvl w:val="2"/>
          <w:numId w:val="38"/>
        </w:numPr>
        <w:spacing w:after="0"/>
        <w:rPr>
          <w:rFonts w:ascii="Aptos" w:eastAsia="Aptos" w:hAnsi="Aptos" w:cs="Aptos"/>
          <w:sz w:val="24"/>
          <w:szCs w:val="24"/>
        </w:rPr>
      </w:pPr>
      <w:r w:rsidRPr="34A13A12">
        <w:rPr>
          <w:rFonts w:ascii="Aptos" w:eastAsia="Aptos" w:hAnsi="Aptos" w:cs="Aptos"/>
          <w:sz w:val="24"/>
          <w:szCs w:val="24"/>
        </w:rPr>
        <w:t>Evaluation</w:t>
      </w:r>
    </w:p>
    <w:p w14:paraId="26581579" w14:textId="47AD520F" w:rsidR="51DFB6A4" w:rsidRDefault="51DFB6A4" w:rsidP="00E54E10">
      <w:pPr>
        <w:pStyle w:val="ListParagraph"/>
        <w:numPr>
          <w:ilvl w:val="2"/>
          <w:numId w:val="38"/>
        </w:numPr>
        <w:spacing w:after="0"/>
        <w:rPr>
          <w:rFonts w:ascii="Aptos" w:eastAsia="Aptos" w:hAnsi="Aptos" w:cs="Aptos"/>
          <w:sz w:val="24"/>
          <w:szCs w:val="24"/>
        </w:rPr>
      </w:pPr>
      <w:r w:rsidRPr="34A13A12">
        <w:rPr>
          <w:rFonts w:ascii="Aptos" w:eastAsia="Aptos" w:hAnsi="Aptos" w:cs="Aptos"/>
          <w:sz w:val="24"/>
          <w:szCs w:val="24"/>
        </w:rPr>
        <w:t>Dissemination</w:t>
      </w:r>
    </w:p>
    <w:p w14:paraId="28C076F5" w14:textId="52ADC96D" w:rsidR="51DFB6A4" w:rsidRDefault="51DFB6A4" w:rsidP="00E54E10">
      <w:pPr>
        <w:pStyle w:val="ListParagraph"/>
        <w:numPr>
          <w:ilvl w:val="0"/>
          <w:numId w:val="38"/>
        </w:numPr>
        <w:spacing w:after="0"/>
        <w:rPr>
          <w:rFonts w:ascii="Aptos" w:eastAsia="Aptos" w:hAnsi="Aptos" w:cs="Aptos"/>
          <w:sz w:val="24"/>
          <w:szCs w:val="24"/>
        </w:rPr>
      </w:pPr>
      <w:r w:rsidRPr="34A13A12">
        <w:rPr>
          <w:rFonts w:ascii="Aptos" w:eastAsia="Aptos" w:hAnsi="Aptos" w:cs="Aptos"/>
          <w:b/>
          <w:bCs/>
          <w:sz w:val="24"/>
          <w:szCs w:val="24"/>
        </w:rPr>
        <w:t>Committee Collaboration</w:t>
      </w:r>
      <w:r w:rsidRPr="34A13A12">
        <w:rPr>
          <w:rFonts w:ascii="Aptos" w:eastAsia="Aptos" w:hAnsi="Aptos" w:cs="Aptos"/>
          <w:sz w:val="24"/>
          <w:szCs w:val="24"/>
        </w:rPr>
        <w:t xml:space="preserve">: </w:t>
      </w:r>
    </w:p>
    <w:p w14:paraId="5A62D7E1" w14:textId="635A3961" w:rsidR="51DFB6A4" w:rsidRDefault="51DFB6A4" w:rsidP="00E54E10">
      <w:pPr>
        <w:pStyle w:val="ListParagraph"/>
        <w:numPr>
          <w:ilvl w:val="1"/>
          <w:numId w:val="38"/>
        </w:numPr>
        <w:spacing w:after="0"/>
        <w:rPr>
          <w:rFonts w:ascii="Aptos" w:eastAsia="Aptos" w:hAnsi="Aptos" w:cs="Aptos"/>
          <w:sz w:val="24"/>
          <w:szCs w:val="24"/>
        </w:rPr>
      </w:pPr>
      <w:r w:rsidRPr="34A13A12">
        <w:rPr>
          <w:rFonts w:ascii="Aptos" w:eastAsia="Aptos" w:hAnsi="Aptos" w:cs="Aptos"/>
          <w:sz w:val="24"/>
          <w:szCs w:val="24"/>
        </w:rPr>
        <w:t xml:space="preserve">Facilitate collaboration among committee members to support the </w:t>
      </w:r>
      <w:proofErr w:type="gramStart"/>
      <w:r w:rsidRPr="34A13A12">
        <w:rPr>
          <w:rFonts w:ascii="Aptos" w:eastAsia="Aptos" w:hAnsi="Aptos" w:cs="Aptos"/>
          <w:sz w:val="24"/>
          <w:szCs w:val="24"/>
        </w:rPr>
        <w:t>student's</w:t>
      </w:r>
      <w:proofErr w:type="gramEnd"/>
      <w:r w:rsidRPr="34A13A12">
        <w:rPr>
          <w:rFonts w:ascii="Aptos" w:eastAsia="Aptos" w:hAnsi="Aptos" w:cs="Aptos"/>
          <w:sz w:val="24"/>
          <w:szCs w:val="24"/>
        </w:rPr>
        <w:t xml:space="preserve"> scholarly efforts</w:t>
      </w:r>
    </w:p>
    <w:p w14:paraId="3A49D3A0" w14:textId="4ED64393" w:rsidR="51DFB6A4" w:rsidRDefault="51DFB6A4" w:rsidP="00E54E10">
      <w:pPr>
        <w:pStyle w:val="ListParagraph"/>
        <w:numPr>
          <w:ilvl w:val="0"/>
          <w:numId w:val="38"/>
        </w:numPr>
        <w:spacing w:after="0"/>
        <w:rPr>
          <w:rFonts w:ascii="Aptos" w:eastAsia="Aptos" w:hAnsi="Aptos" w:cs="Aptos"/>
          <w:sz w:val="24"/>
          <w:szCs w:val="24"/>
        </w:rPr>
      </w:pPr>
      <w:r w:rsidRPr="34A13A12">
        <w:rPr>
          <w:rFonts w:ascii="Aptos" w:eastAsia="Aptos" w:hAnsi="Aptos" w:cs="Aptos"/>
          <w:b/>
          <w:bCs/>
          <w:sz w:val="24"/>
          <w:szCs w:val="24"/>
        </w:rPr>
        <w:t>Compliance Oversight</w:t>
      </w:r>
      <w:r w:rsidRPr="34A13A12">
        <w:rPr>
          <w:rFonts w:ascii="Aptos" w:eastAsia="Aptos" w:hAnsi="Aptos" w:cs="Aptos"/>
          <w:sz w:val="24"/>
          <w:szCs w:val="24"/>
        </w:rPr>
        <w:t xml:space="preserve">: </w:t>
      </w:r>
    </w:p>
    <w:p w14:paraId="07777395" w14:textId="2BB077D7" w:rsidR="51DFB6A4" w:rsidRDefault="51DFB6A4" w:rsidP="00E54E10">
      <w:pPr>
        <w:pStyle w:val="ListParagraph"/>
        <w:numPr>
          <w:ilvl w:val="1"/>
          <w:numId w:val="38"/>
        </w:numPr>
        <w:spacing w:after="0"/>
        <w:rPr>
          <w:rFonts w:ascii="Aptos" w:eastAsia="Aptos" w:hAnsi="Aptos" w:cs="Aptos"/>
          <w:sz w:val="24"/>
          <w:szCs w:val="24"/>
        </w:rPr>
      </w:pPr>
      <w:r w:rsidRPr="34A13A12">
        <w:rPr>
          <w:rFonts w:ascii="Aptos" w:eastAsia="Aptos" w:hAnsi="Aptos" w:cs="Aptos"/>
          <w:sz w:val="24"/>
          <w:szCs w:val="24"/>
        </w:rPr>
        <w:t xml:space="preserve">Ensure </w:t>
      </w:r>
      <w:proofErr w:type="gramStart"/>
      <w:r w:rsidRPr="34A13A12">
        <w:rPr>
          <w:rFonts w:ascii="Aptos" w:eastAsia="Aptos" w:hAnsi="Aptos" w:cs="Aptos"/>
          <w:sz w:val="24"/>
          <w:szCs w:val="24"/>
        </w:rPr>
        <w:t>student obtains</w:t>
      </w:r>
      <w:proofErr w:type="gramEnd"/>
      <w:r w:rsidRPr="34A13A12">
        <w:rPr>
          <w:rFonts w:ascii="Aptos" w:eastAsia="Aptos" w:hAnsi="Aptos" w:cs="Aptos"/>
          <w:sz w:val="24"/>
          <w:szCs w:val="24"/>
        </w:rPr>
        <w:t xml:space="preserve"> all necessary permissions and approvals before initiating project activities</w:t>
      </w:r>
    </w:p>
    <w:p w14:paraId="7A37EC4B" w14:textId="116A8F8A" w:rsidR="51DFB6A4" w:rsidRDefault="51DFB6A4" w:rsidP="00E54E10">
      <w:pPr>
        <w:pStyle w:val="ListParagraph"/>
        <w:numPr>
          <w:ilvl w:val="0"/>
          <w:numId w:val="38"/>
        </w:numPr>
        <w:spacing w:after="0"/>
        <w:rPr>
          <w:rFonts w:ascii="Aptos" w:eastAsia="Aptos" w:hAnsi="Aptos" w:cs="Aptos"/>
          <w:sz w:val="24"/>
          <w:szCs w:val="24"/>
        </w:rPr>
      </w:pPr>
      <w:r w:rsidRPr="34A13A12">
        <w:rPr>
          <w:rFonts w:ascii="Aptos" w:eastAsia="Aptos" w:hAnsi="Aptos" w:cs="Aptos"/>
          <w:b/>
          <w:bCs/>
          <w:sz w:val="24"/>
          <w:szCs w:val="24"/>
        </w:rPr>
        <w:t>Project Management</w:t>
      </w:r>
      <w:r w:rsidRPr="34A13A12">
        <w:rPr>
          <w:rFonts w:ascii="Aptos" w:eastAsia="Aptos" w:hAnsi="Aptos" w:cs="Aptos"/>
          <w:sz w:val="24"/>
          <w:szCs w:val="24"/>
        </w:rPr>
        <w:t xml:space="preserve">: </w:t>
      </w:r>
    </w:p>
    <w:p w14:paraId="0CA74C03" w14:textId="0B3C85F5" w:rsidR="51DFB6A4" w:rsidRDefault="51DFB6A4" w:rsidP="00E54E10">
      <w:pPr>
        <w:pStyle w:val="ListParagraph"/>
        <w:numPr>
          <w:ilvl w:val="1"/>
          <w:numId w:val="38"/>
        </w:numPr>
        <w:spacing w:after="0"/>
        <w:rPr>
          <w:rFonts w:ascii="Aptos" w:eastAsia="Aptos" w:hAnsi="Aptos" w:cs="Aptos"/>
          <w:sz w:val="24"/>
          <w:szCs w:val="24"/>
        </w:rPr>
      </w:pPr>
      <w:r w:rsidRPr="34A13A12">
        <w:rPr>
          <w:rFonts w:ascii="Aptos" w:eastAsia="Aptos" w:hAnsi="Aptos" w:cs="Aptos"/>
          <w:sz w:val="24"/>
          <w:szCs w:val="24"/>
        </w:rPr>
        <w:t xml:space="preserve">Collaborate with </w:t>
      </w:r>
      <w:proofErr w:type="gramStart"/>
      <w:r w:rsidRPr="34A13A12">
        <w:rPr>
          <w:rFonts w:ascii="Aptos" w:eastAsia="Aptos" w:hAnsi="Aptos" w:cs="Aptos"/>
          <w:sz w:val="24"/>
          <w:szCs w:val="24"/>
        </w:rPr>
        <w:t>student</w:t>
      </w:r>
      <w:proofErr w:type="gramEnd"/>
      <w:r w:rsidRPr="34A13A12">
        <w:rPr>
          <w:rFonts w:ascii="Aptos" w:eastAsia="Aptos" w:hAnsi="Aptos" w:cs="Aptos"/>
          <w:sz w:val="24"/>
          <w:szCs w:val="24"/>
        </w:rPr>
        <w:t xml:space="preserve"> to develop a project completion plan, including: </w:t>
      </w:r>
    </w:p>
    <w:p w14:paraId="0D372594" w14:textId="19683A88" w:rsidR="51DFB6A4" w:rsidRDefault="51DFB6A4" w:rsidP="00E54E10">
      <w:pPr>
        <w:pStyle w:val="ListParagraph"/>
        <w:numPr>
          <w:ilvl w:val="2"/>
          <w:numId w:val="38"/>
        </w:numPr>
        <w:spacing w:after="0"/>
        <w:rPr>
          <w:rFonts w:ascii="Aptos" w:eastAsia="Aptos" w:hAnsi="Aptos" w:cs="Aptos"/>
          <w:sz w:val="24"/>
          <w:szCs w:val="24"/>
        </w:rPr>
      </w:pPr>
      <w:r w:rsidRPr="34A13A12">
        <w:rPr>
          <w:rFonts w:ascii="Aptos" w:eastAsia="Aptos" w:hAnsi="Aptos" w:cs="Aptos"/>
          <w:sz w:val="24"/>
          <w:szCs w:val="24"/>
        </w:rPr>
        <w:t>Clear expectations</w:t>
      </w:r>
    </w:p>
    <w:p w14:paraId="7ED859C3" w14:textId="48C4B8E9" w:rsidR="51DFB6A4" w:rsidRDefault="51DFB6A4" w:rsidP="00E54E10">
      <w:pPr>
        <w:pStyle w:val="ListParagraph"/>
        <w:numPr>
          <w:ilvl w:val="2"/>
          <w:numId w:val="38"/>
        </w:numPr>
        <w:spacing w:after="0"/>
        <w:rPr>
          <w:rFonts w:ascii="Aptos" w:eastAsia="Aptos" w:hAnsi="Aptos" w:cs="Aptos"/>
          <w:sz w:val="24"/>
          <w:szCs w:val="24"/>
        </w:rPr>
      </w:pPr>
      <w:r w:rsidRPr="34A13A12">
        <w:rPr>
          <w:rFonts w:ascii="Aptos" w:eastAsia="Aptos" w:hAnsi="Aptos" w:cs="Aptos"/>
          <w:sz w:val="24"/>
          <w:szCs w:val="24"/>
        </w:rPr>
        <w:t>Realistic timelines</w:t>
      </w:r>
    </w:p>
    <w:p w14:paraId="2E3EEE8E" w14:textId="264BF1CC" w:rsidR="51DFB6A4" w:rsidRDefault="51DFB6A4" w:rsidP="00E54E10">
      <w:pPr>
        <w:pStyle w:val="ListParagraph"/>
        <w:numPr>
          <w:ilvl w:val="2"/>
          <w:numId w:val="38"/>
        </w:numPr>
        <w:spacing w:after="0"/>
        <w:rPr>
          <w:rFonts w:ascii="Aptos" w:eastAsia="Aptos" w:hAnsi="Aptos" w:cs="Aptos"/>
          <w:sz w:val="24"/>
          <w:szCs w:val="24"/>
        </w:rPr>
      </w:pPr>
      <w:r w:rsidRPr="34A13A12">
        <w:rPr>
          <w:rFonts w:ascii="Aptos" w:eastAsia="Aptos" w:hAnsi="Aptos" w:cs="Aptos"/>
          <w:sz w:val="24"/>
          <w:szCs w:val="24"/>
        </w:rPr>
        <w:t>Milestone checkpoints</w:t>
      </w:r>
    </w:p>
    <w:p w14:paraId="005CCF74" w14:textId="7AA9CF43" w:rsidR="51DFB6A4" w:rsidRDefault="51DFB6A4" w:rsidP="00E54E10">
      <w:pPr>
        <w:pStyle w:val="ListParagraph"/>
        <w:numPr>
          <w:ilvl w:val="0"/>
          <w:numId w:val="38"/>
        </w:numPr>
        <w:spacing w:after="0"/>
        <w:rPr>
          <w:rFonts w:ascii="Aptos" w:eastAsia="Aptos" w:hAnsi="Aptos" w:cs="Aptos"/>
          <w:sz w:val="24"/>
          <w:szCs w:val="24"/>
        </w:rPr>
      </w:pPr>
      <w:r w:rsidRPr="34A13A12">
        <w:rPr>
          <w:rFonts w:ascii="Aptos" w:eastAsia="Aptos" w:hAnsi="Aptos" w:cs="Aptos"/>
          <w:b/>
          <w:bCs/>
          <w:sz w:val="24"/>
          <w:szCs w:val="24"/>
        </w:rPr>
        <w:t>Quality Assurance</w:t>
      </w:r>
      <w:r w:rsidRPr="34A13A12">
        <w:rPr>
          <w:rFonts w:ascii="Aptos" w:eastAsia="Aptos" w:hAnsi="Aptos" w:cs="Aptos"/>
          <w:sz w:val="24"/>
          <w:szCs w:val="24"/>
        </w:rPr>
        <w:t xml:space="preserve">: </w:t>
      </w:r>
    </w:p>
    <w:p w14:paraId="1CEE3140" w14:textId="3D1C1EC3" w:rsidR="51DFB6A4" w:rsidRDefault="51DFB6A4" w:rsidP="00E54E10">
      <w:pPr>
        <w:pStyle w:val="ListParagraph"/>
        <w:numPr>
          <w:ilvl w:val="1"/>
          <w:numId w:val="38"/>
        </w:numPr>
        <w:spacing w:after="0"/>
        <w:rPr>
          <w:rFonts w:ascii="Aptos" w:eastAsia="Aptos" w:hAnsi="Aptos" w:cs="Aptos"/>
          <w:sz w:val="24"/>
          <w:szCs w:val="24"/>
        </w:rPr>
      </w:pPr>
      <w:r w:rsidRPr="34A13A12">
        <w:rPr>
          <w:rFonts w:ascii="Aptos" w:eastAsia="Aptos" w:hAnsi="Aptos" w:cs="Aptos"/>
          <w:sz w:val="24"/>
          <w:szCs w:val="24"/>
        </w:rPr>
        <w:t>Maintain academic rigor and integrity throughout the project process</w:t>
      </w:r>
    </w:p>
    <w:p w14:paraId="1B003ADB" w14:textId="10C2784E" w:rsidR="51DFB6A4" w:rsidRDefault="51DFB6A4" w:rsidP="00E54E10">
      <w:pPr>
        <w:pStyle w:val="ListParagraph"/>
        <w:numPr>
          <w:ilvl w:val="0"/>
          <w:numId w:val="38"/>
        </w:numPr>
        <w:spacing w:after="0"/>
        <w:rPr>
          <w:rFonts w:ascii="Aptos" w:eastAsia="Aptos" w:hAnsi="Aptos" w:cs="Aptos"/>
          <w:sz w:val="24"/>
          <w:szCs w:val="24"/>
        </w:rPr>
      </w:pPr>
      <w:r w:rsidRPr="34A13A12">
        <w:rPr>
          <w:rFonts w:ascii="Aptos" w:eastAsia="Aptos" w:hAnsi="Aptos" w:cs="Aptos"/>
          <w:b/>
          <w:bCs/>
          <w:sz w:val="24"/>
          <w:szCs w:val="24"/>
        </w:rPr>
        <w:t>Mentorship</w:t>
      </w:r>
      <w:r w:rsidRPr="34A13A12">
        <w:rPr>
          <w:rFonts w:ascii="Aptos" w:eastAsia="Aptos" w:hAnsi="Aptos" w:cs="Aptos"/>
          <w:sz w:val="24"/>
          <w:szCs w:val="24"/>
        </w:rPr>
        <w:t xml:space="preserve">: </w:t>
      </w:r>
    </w:p>
    <w:p w14:paraId="0F411C5E" w14:textId="2FD85495" w:rsidR="51DFB6A4" w:rsidRDefault="1B151022" w:rsidP="00E54E10">
      <w:pPr>
        <w:pStyle w:val="ListParagraph"/>
        <w:numPr>
          <w:ilvl w:val="1"/>
          <w:numId w:val="38"/>
        </w:numPr>
        <w:spacing w:after="0"/>
        <w:rPr>
          <w:rFonts w:ascii="Aptos" w:eastAsia="Aptos" w:hAnsi="Aptos" w:cs="Aptos"/>
          <w:sz w:val="24"/>
          <w:szCs w:val="24"/>
        </w:rPr>
      </w:pPr>
      <w:r w:rsidRPr="6AA7BF3E">
        <w:rPr>
          <w:rFonts w:ascii="Aptos" w:eastAsia="Aptos" w:hAnsi="Aptos" w:cs="Aptos"/>
          <w:sz w:val="24"/>
          <w:szCs w:val="24"/>
        </w:rPr>
        <w:t>Provide scholarly and professional mentorship to support student growth and project success</w:t>
      </w:r>
    </w:p>
    <w:p w14:paraId="2D6C6057" w14:textId="2BD19D9E" w:rsidR="6AA7BF3E" w:rsidRDefault="6AA7BF3E" w:rsidP="6AA7BF3E">
      <w:pPr>
        <w:pStyle w:val="ListParagraph"/>
        <w:spacing w:after="0"/>
        <w:ind w:left="1440"/>
        <w:rPr>
          <w:rFonts w:ascii="Aptos" w:eastAsia="Aptos" w:hAnsi="Aptos" w:cs="Aptos"/>
          <w:sz w:val="24"/>
          <w:szCs w:val="24"/>
        </w:rPr>
      </w:pPr>
    </w:p>
    <w:p w14:paraId="16013884" w14:textId="28A7E1A9" w:rsidR="535ED2B6" w:rsidRDefault="535ED2B6" w:rsidP="00671806">
      <w:pPr>
        <w:pStyle w:val="Heading2"/>
      </w:pPr>
      <w:r w:rsidRPr="6AA7BF3E">
        <w:t>Responsibilities of the Committee</w:t>
      </w:r>
    </w:p>
    <w:p w14:paraId="36AD614F" w14:textId="2A2E0F00" w:rsidR="2AA36E49" w:rsidRDefault="2AA36E49" w:rsidP="00513131">
      <w:pPr>
        <w:spacing w:after="0" w:line="240" w:lineRule="auto"/>
        <w:ind w:left="499" w:right="690"/>
        <w:rPr>
          <w:rFonts w:eastAsiaTheme="minorEastAsia"/>
          <w:sz w:val="24"/>
          <w:szCs w:val="24"/>
        </w:rPr>
      </w:pPr>
      <w:r w:rsidRPr="24F48BA8">
        <w:rPr>
          <w:rFonts w:eastAsiaTheme="minorEastAsia"/>
          <w:sz w:val="24"/>
          <w:szCs w:val="24"/>
        </w:rPr>
        <w:t xml:space="preserve">The DNP Scholarly Project Committee monitors the progression of </w:t>
      </w:r>
      <w:proofErr w:type="gramStart"/>
      <w:r w:rsidRPr="24F48BA8">
        <w:rPr>
          <w:rFonts w:eastAsiaTheme="minorEastAsia"/>
          <w:sz w:val="24"/>
          <w:szCs w:val="24"/>
        </w:rPr>
        <w:t>the DNP student</w:t>
      </w:r>
      <w:proofErr w:type="gramEnd"/>
      <w:r w:rsidRPr="24F48BA8">
        <w:rPr>
          <w:rFonts w:eastAsiaTheme="minorEastAsia"/>
          <w:sz w:val="24"/>
          <w:szCs w:val="24"/>
        </w:rPr>
        <w:t xml:space="preserve"> throughout the project process. This may be accomplished virtually or in-person. The committee is responsible for the following activities:</w:t>
      </w:r>
    </w:p>
    <w:p w14:paraId="243831E9" w14:textId="5E6E7F20" w:rsidR="2AA36E49" w:rsidRDefault="2AA36E49" w:rsidP="24F48BA8">
      <w:pPr>
        <w:pStyle w:val="ListParagraph"/>
        <w:numPr>
          <w:ilvl w:val="0"/>
          <w:numId w:val="25"/>
        </w:numPr>
        <w:spacing w:after="0"/>
        <w:rPr>
          <w:rFonts w:eastAsiaTheme="minorEastAsia"/>
          <w:sz w:val="24"/>
          <w:szCs w:val="24"/>
        </w:rPr>
      </w:pPr>
      <w:r w:rsidRPr="24F48BA8">
        <w:rPr>
          <w:rFonts w:eastAsiaTheme="minorEastAsia"/>
          <w:sz w:val="24"/>
          <w:szCs w:val="24"/>
        </w:rPr>
        <w:t>Guiding the student in the development of the scholarly project</w:t>
      </w:r>
    </w:p>
    <w:p w14:paraId="1AFC6284" w14:textId="4CA11A17" w:rsidR="2AA36E49" w:rsidRDefault="2AA36E49" w:rsidP="24F48BA8">
      <w:pPr>
        <w:pStyle w:val="ListParagraph"/>
        <w:numPr>
          <w:ilvl w:val="0"/>
          <w:numId w:val="25"/>
        </w:numPr>
        <w:spacing w:after="0"/>
        <w:rPr>
          <w:rFonts w:eastAsiaTheme="minorEastAsia"/>
          <w:sz w:val="24"/>
          <w:szCs w:val="24"/>
        </w:rPr>
      </w:pPr>
      <w:r w:rsidRPr="24F48BA8">
        <w:rPr>
          <w:rFonts w:eastAsiaTheme="minorEastAsia"/>
          <w:sz w:val="24"/>
          <w:szCs w:val="24"/>
        </w:rPr>
        <w:t>Critiquing the readiness of the project proposal for presentation</w:t>
      </w:r>
    </w:p>
    <w:p w14:paraId="1519D752" w14:textId="17E3C55C" w:rsidR="2AA36E49" w:rsidRDefault="2AA36E49" w:rsidP="24F48BA8">
      <w:pPr>
        <w:pStyle w:val="ListParagraph"/>
        <w:numPr>
          <w:ilvl w:val="0"/>
          <w:numId w:val="25"/>
        </w:numPr>
        <w:spacing w:after="0"/>
        <w:rPr>
          <w:rFonts w:eastAsiaTheme="minorEastAsia"/>
          <w:sz w:val="24"/>
          <w:szCs w:val="24"/>
        </w:rPr>
      </w:pPr>
      <w:r w:rsidRPr="24F48BA8">
        <w:rPr>
          <w:rFonts w:eastAsiaTheme="minorEastAsia"/>
          <w:sz w:val="24"/>
          <w:szCs w:val="24"/>
        </w:rPr>
        <w:t>Mentoring the student during the implementation and evaluation phases of the project</w:t>
      </w:r>
    </w:p>
    <w:p w14:paraId="6536A704" w14:textId="67093190" w:rsidR="34A13A12" w:rsidRDefault="2AA36E49" w:rsidP="34A13A12">
      <w:pPr>
        <w:pStyle w:val="ListParagraph"/>
        <w:numPr>
          <w:ilvl w:val="0"/>
          <w:numId w:val="25"/>
        </w:numPr>
        <w:spacing w:after="0"/>
        <w:rPr>
          <w:rFonts w:eastAsiaTheme="minorEastAsia"/>
          <w:sz w:val="24"/>
          <w:szCs w:val="24"/>
        </w:rPr>
      </w:pPr>
      <w:r w:rsidRPr="24F48BA8">
        <w:rPr>
          <w:rFonts w:eastAsiaTheme="minorEastAsia"/>
          <w:sz w:val="24"/>
          <w:szCs w:val="24"/>
        </w:rPr>
        <w:t>Determining the successful completion of the project requirements.</w:t>
      </w:r>
    </w:p>
    <w:p w14:paraId="537D9F9F" w14:textId="77777777" w:rsidR="00513131" w:rsidRPr="00513131" w:rsidRDefault="00513131" w:rsidP="00513131">
      <w:pPr>
        <w:pStyle w:val="ListParagraph"/>
        <w:spacing w:after="0"/>
        <w:rPr>
          <w:rFonts w:eastAsiaTheme="minorEastAsia"/>
          <w:sz w:val="24"/>
          <w:szCs w:val="24"/>
        </w:rPr>
      </w:pPr>
    </w:p>
    <w:p w14:paraId="5D64BBBF" w14:textId="61DE4FCA" w:rsidR="34A13A12" w:rsidRDefault="4D01AF7D" w:rsidP="00671806">
      <w:pPr>
        <w:pStyle w:val="Heading2"/>
      </w:pPr>
      <w:r w:rsidRPr="6AA7BF3E">
        <w:t>Final Scholarly Project Defense</w:t>
      </w:r>
      <w:r w:rsidR="7AEBE503" w:rsidRPr="6AA7BF3E">
        <w:t xml:space="preserve"> (NURS 850C)</w:t>
      </w:r>
    </w:p>
    <w:p w14:paraId="423080F2" w14:textId="35EA3D79" w:rsidR="00A66F33" w:rsidRDefault="094BCC93" w:rsidP="00513131">
      <w:pPr>
        <w:spacing w:after="0" w:line="240" w:lineRule="auto"/>
        <w:rPr>
          <w:rFonts w:ascii="Aptos" w:eastAsia="Aptos" w:hAnsi="Aptos" w:cs="Aptos"/>
          <w:sz w:val="24"/>
          <w:szCs w:val="24"/>
        </w:rPr>
      </w:pPr>
      <w:r w:rsidRPr="24F48BA8">
        <w:rPr>
          <w:rFonts w:ascii="Aptos" w:eastAsia="Aptos" w:hAnsi="Aptos" w:cs="Aptos"/>
          <w:sz w:val="24"/>
          <w:szCs w:val="24"/>
        </w:rPr>
        <w:t xml:space="preserve">The DNP final project defense is a culminating event where candidates present and defend their scholarly work to a panel of faculty experts (DNP Committee). Candidates are expected to demonstrate mastery of their project topic, articulate the significance of their work to nursing practice, and respond to critical questions with clarity and depth. The defense typically consists of a </w:t>
      </w:r>
      <w:r w:rsidR="0CBF0462" w:rsidRPr="24F48BA8">
        <w:rPr>
          <w:rFonts w:ascii="Aptos" w:eastAsia="Aptos" w:hAnsi="Aptos" w:cs="Aptos"/>
          <w:sz w:val="24"/>
          <w:szCs w:val="24"/>
        </w:rPr>
        <w:t>30–45-minute</w:t>
      </w:r>
      <w:r w:rsidRPr="24F48BA8">
        <w:rPr>
          <w:rFonts w:ascii="Aptos" w:eastAsia="Aptos" w:hAnsi="Aptos" w:cs="Aptos"/>
          <w:sz w:val="24"/>
          <w:szCs w:val="24"/>
        </w:rPr>
        <w:t xml:space="preserve"> presentation followed by a rigorous question-and-answer session. Candidates should be prepared to discuss all aspects of their project, including the theoretical framework, methodology, results, and implications for practice. The ability to link the project outcomes to broader healthcare issues and defend the project's contribution to the nursing profession is crucial. Successful defense requires not only a thorough understanding of the project but also strong communication skills and the capacity to engage in scholarly discourse.</w:t>
      </w:r>
    </w:p>
    <w:p w14:paraId="27A826B4" w14:textId="77777777" w:rsidR="00513131" w:rsidRPr="00A66F33" w:rsidRDefault="00513131" w:rsidP="00513131">
      <w:pPr>
        <w:spacing w:after="0" w:line="240" w:lineRule="auto"/>
        <w:rPr>
          <w:rFonts w:ascii="Aptos" w:eastAsia="Aptos" w:hAnsi="Aptos" w:cs="Aptos"/>
          <w:sz w:val="24"/>
          <w:szCs w:val="24"/>
        </w:rPr>
      </w:pPr>
    </w:p>
    <w:p w14:paraId="48819045" w14:textId="77777777" w:rsidR="004565E0" w:rsidRDefault="004565E0" w:rsidP="00C52B93">
      <w:pPr>
        <w:jc w:val="center"/>
        <w:rPr>
          <w:rFonts w:eastAsiaTheme="minorEastAsia"/>
          <w:b/>
          <w:bCs/>
          <w:sz w:val="24"/>
          <w:szCs w:val="24"/>
        </w:rPr>
      </w:pPr>
    </w:p>
    <w:p w14:paraId="1764E1C2" w14:textId="53ADAAE2" w:rsidR="00C52B93" w:rsidRDefault="00C52B93" w:rsidP="00671806">
      <w:pPr>
        <w:pStyle w:val="Heading2"/>
      </w:pPr>
      <w:r w:rsidRPr="24F48BA8">
        <w:t>Program Descriptions</w:t>
      </w:r>
    </w:p>
    <w:p w14:paraId="14357C5D" w14:textId="77777777" w:rsidR="00C52B93" w:rsidRDefault="00C52B93" w:rsidP="00671806">
      <w:pPr>
        <w:pStyle w:val="Heading3"/>
      </w:pPr>
      <w:r w:rsidRPr="24F48BA8">
        <w:t>FNP</w:t>
      </w:r>
    </w:p>
    <w:p w14:paraId="62F0A7B1" w14:textId="77777777" w:rsidR="00C52B93" w:rsidRDefault="00C52B93" w:rsidP="00C52B93">
      <w:pPr>
        <w:spacing w:after="0" w:line="240" w:lineRule="auto"/>
        <w:rPr>
          <w:rFonts w:eastAsiaTheme="minorEastAsia"/>
          <w:color w:val="000000" w:themeColor="text1"/>
          <w:sz w:val="24"/>
          <w:szCs w:val="24"/>
        </w:rPr>
      </w:pPr>
      <w:r w:rsidRPr="6AA7BF3E">
        <w:rPr>
          <w:rFonts w:eastAsiaTheme="minorEastAsia"/>
          <w:color w:val="000000" w:themeColor="text1"/>
          <w:sz w:val="24"/>
          <w:szCs w:val="24"/>
        </w:rPr>
        <w:t xml:space="preserve">The Family Nurse Practitioner (FNP) program aims to develop well-rounded, highly skilled FNPs capable of providing comprehensive, patient-centered care while also contributing to broader healthcare improvements. The emphasis on evidence-based practice, cultural responsiveness, and adaptability to changing healthcare environments is particularly noteworthy. Information about the FNP program is found on the SVSU Website: </w:t>
      </w:r>
      <w:hyperlink r:id="rId30">
        <w:r w:rsidRPr="6AA7BF3E">
          <w:rPr>
            <w:rStyle w:val="Hyperlink"/>
            <w:rFonts w:eastAsiaTheme="minorEastAsia"/>
            <w:sz w:val="24"/>
            <w:szCs w:val="24"/>
          </w:rPr>
          <w:t>https://www.svsu.edu/dnp/primarycarefamilynursepractioner/</w:t>
        </w:r>
      </w:hyperlink>
    </w:p>
    <w:p w14:paraId="455E1C13" w14:textId="77777777" w:rsidR="00C52B93" w:rsidRDefault="00C52B93" w:rsidP="00C52B93">
      <w:pPr>
        <w:spacing w:after="0" w:line="240" w:lineRule="auto"/>
        <w:rPr>
          <w:rFonts w:eastAsiaTheme="minorEastAsia"/>
          <w:color w:val="000000" w:themeColor="text1"/>
          <w:sz w:val="24"/>
          <w:szCs w:val="24"/>
        </w:rPr>
      </w:pPr>
    </w:p>
    <w:p w14:paraId="4667D886" w14:textId="77777777" w:rsidR="00C52B93" w:rsidRDefault="00C52B93" w:rsidP="00C52B93">
      <w:pPr>
        <w:spacing w:after="0" w:line="240" w:lineRule="auto"/>
        <w:rPr>
          <w:rFonts w:eastAsiaTheme="minorEastAsia"/>
          <w:color w:val="000000" w:themeColor="text1"/>
          <w:sz w:val="24"/>
          <w:szCs w:val="24"/>
        </w:rPr>
      </w:pPr>
      <w:r w:rsidRPr="6AA7BF3E">
        <w:rPr>
          <w:rFonts w:eastAsiaTheme="minorEastAsia"/>
          <w:color w:val="000000" w:themeColor="text1"/>
          <w:sz w:val="24"/>
          <w:szCs w:val="24"/>
        </w:rPr>
        <w:t>Graduates of the FNP program will have the knowledge and competence to provide integrated, holistic, and evidence-based primary care across the lifespan. These advanced practice nurses will be equipped to:</w:t>
      </w:r>
    </w:p>
    <w:p w14:paraId="18EA5B6F" w14:textId="77777777" w:rsidR="00C52B93" w:rsidRDefault="00C52B93" w:rsidP="00C52B93">
      <w:pPr>
        <w:spacing w:after="0" w:line="240" w:lineRule="auto"/>
        <w:rPr>
          <w:rFonts w:eastAsiaTheme="minorEastAsia"/>
          <w:color w:val="000000" w:themeColor="text1"/>
          <w:sz w:val="24"/>
          <w:szCs w:val="24"/>
        </w:rPr>
      </w:pPr>
    </w:p>
    <w:p w14:paraId="71C26120" w14:textId="77777777" w:rsidR="00C52B93" w:rsidRDefault="00C52B93" w:rsidP="00C52B93">
      <w:pPr>
        <w:pStyle w:val="ListParagraph"/>
        <w:widowControl w:val="0"/>
        <w:numPr>
          <w:ilvl w:val="0"/>
          <w:numId w:val="30"/>
        </w:numPr>
        <w:spacing w:after="0" w:line="240" w:lineRule="auto"/>
        <w:rPr>
          <w:rFonts w:eastAsiaTheme="minorEastAsia"/>
          <w:color w:val="000000" w:themeColor="text1"/>
          <w:sz w:val="24"/>
          <w:szCs w:val="24"/>
        </w:rPr>
      </w:pPr>
      <w:r w:rsidRPr="24F48BA8">
        <w:rPr>
          <w:rFonts w:eastAsiaTheme="minorEastAsia"/>
          <w:color w:val="000000" w:themeColor="text1"/>
          <w:sz w:val="24"/>
          <w:szCs w:val="24"/>
        </w:rPr>
        <w:t>Deliver comprehensive health services that encompass health promotion, disease prevention, and management of acute and chronic conditions.</w:t>
      </w:r>
    </w:p>
    <w:p w14:paraId="4915047B" w14:textId="77777777" w:rsidR="00C52B93" w:rsidRDefault="00C52B93" w:rsidP="00C52B93">
      <w:pPr>
        <w:pStyle w:val="ListParagraph"/>
        <w:widowControl w:val="0"/>
        <w:numPr>
          <w:ilvl w:val="0"/>
          <w:numId w:val="30"/>
        </w:numPr>
        <w:spacing w:after="0" w:line="240" w:lineRule="auto"/>
        <w:rPr>
          <w:rFonts w:eastAsiaTheme="minorEastAsia"/>
          <w:color w:val="000000" w:themeColor="text1"/>
          <w:sz w:val="24"/>
          <w:szCs w:val="24"/>
        </w:rPr>
      </w:pPr>
      <w:r w:rsidRPr="24F48BA8">
        <w:rPr>
          <w:rFonts w:eastAsiaTheme="minorEastAsia"/>
          <w:color w:val="000000" w:themeColor="text1"/>
          <w:sz w:val="24"/>
          <w:szCs w:val="24"/>
        </w:rPr>
        <w:t>Utilize advanced clinical reasoning and diagnostic skills to address complex health needs in diverse healthcare settings.</w:t>
      </w:r>
    </w:p>
    <w:p w14:paraId="4659C643" w14:textId="77777777" w:rsidR="00C52B93" w:rsidRDefault="00C52B93" w:rsidP="00C52B93">
      <w:pPr>
        <w:pStyle w:val="ListParagraph"/>
        <w:widowControl w:val="0"/>
        <w:numPr>
          <w:ilvl w:val="0"/>
          <w:numId w:val="30"/>
        </w:numPr>
        <w:spacing w:after="0" w:line="240" w:lineRule="auto"/>
        <w:rPr>
          <w:rFonts w:eastAsiaTheme="minorEastAsia"/>
          <w:color w:val="000000" w:themeColor="text1"/>
          <w:sz w:val="24"/>
          <w:szCs w:val="24"/>
        </w:rPr>
      </w:pPr>
      <w:r w:rsidRPr="24F48BA8">
        <w:rPr>
          <w:rFonts w:eastAsiaTheme="minorEastAsia"/>
          <w:color w:val="000000" w:themeColor="text1"/>
          <w:sz w:val="24"/>
          <w:szCs w:val="24"/>
        </w:rPr>
        <w:lastRenderedPageBreak/>
        <w:t>Implement patient-centered care strategies that are culturally responsive and tailored to individual and family needs.</w:t>
      </w:r>
    </w:p>
    <w:p w14:paraId="7D17E189" w14:textId="77777777" w:rsidR="00C52B93" w:rsidRDefault="00C52B93" w:rsidP="00C52B93">
      <w:pPr>
        <w:pStyle w:val="ListParagraph"/>
        <w:widowControl w:val="0"/>
        <w:numPr>
          <w:ilvl w:val="0"/>
          <w:numId w:val="30"/>
        </w:numPr>
        <w:spacing w:after="0" w:line="240" w:lineRule="auto"/>
        <w:rPr>
          <w:rFonts w:eastAsiaTheme="minorEastAsia"/>
          <w:color w:val="000000" w:themeColor="text1"/>
          <w:sz w:val="24"/>
          <w:szCs w:val="24"/>
        </w:rPr>
      </w:pPr>
      <w:r w:rsidRPr="24F48BA8">
        <w:rPr>
          <w:rFonts w:eastAsiaTheme="minorEastAsia"/>
          <w:color w:val="000000" w:themeColor="text1"/>
          <w:sz w:val="24"/>
          <w:szCs w:val="24"/>
        </w:rPr>
        <w:t>Incorporate the latest research findings and technological advancements into their practice to optimize patient outcomes.</w:t>
      </w:r>
    </w:p>
    <w:p w14:paraId="183445E0" w14:textId="77777777" w:rsidR="00C52B93" w:rsidRDefault="00C52B93" w:rsidP="00C52B93">
      <w:pPr>
        <w:pStyle w:val="ListParagraph"/>
        <w:widowControl w:val="0"/>
        <w:numPr>
          <w:ilvl w:val="0"/>
          <w:numId w:val="30"/>
        </w:numPr>
        <w:spacing w:after="0" w:line="240" w:lineRule="auto"/>
        <w:rPr>
          <w:rFonts w:eastAsiaTheme="minorEastAsia"/>
          <w:color w:val="000000" w:themeColor="text1"/>
          <w:sz w:val="24"/>
          <w:szCs w:val="24"/>
        </w:rPr>
      </w:pPr>
      <w:r w:rsidRPr="24F48BA8">
        <w:rPr>
          <w:rFonts w:eastAsiaTheme="minorEastAsia"/>
          <w:color w:val="000000" w:themeColor="text1"/>
          <w:sz w:val="24"/>
          <w:szCs w:val="24"/>
        </w:rPr>
        <w:t>Address health disparities by developing targeted interventions for underserved and rural populations.</w:t>
      </w:r>
    </w:p>
    <w:p w14:paraId="286954A7" w14:textId="77777777" w:rsidR="00C52B93" w:rsidRDefault="00C52B93" w:rsidP="00C52B93">
      <w:pPr>
        <w:pStyle w:val="ListParagraph"/>
        <w:widowControl w:val="0"/>
        <w:numPr>
          <w:ilvl w:val="0"/>
          <w:numId w:val="30"/>
        </w:numPr>
        <w:spacing w:after="0" w:line="240" w:lineRule="auto"/>
        <w:rPr>
          <w:rFonts w:eastAsiaTheme="minorEastAsia"/>
          <w:color w:val="000000" w:themeColor="text1"/>
          <w:sz w:val="24"/>
          <w:szCs w:val="24"/>
        </w:rPr>
      </w:pPr>
      <w:r w:rsidRPr="24F48BA8">
        <w:rPr>
          <w:rFonts w:eastAsiaTheme="minorEastAsia"/>
          <w:color w:val="000000" w:themeColor="text1"/>
          <w:sz w:val="24"/>
          <w:szCs w:val="24"/>
        </w:rPr>
        <w:t>Collaborate effectively within interdisciplinary healthcare teams, often taking on leadership roles to improve care delivery systems.</w:t>
      </w:r>
    </w:p>
    <w:p w14:paraId="6BE15FEF" w14:textId="77777777" w:rsidR="00C52B93" w:rsidRDefault="00C52B93" w:rsidP="00C52B93">
      <w:pPr>
        <w:pStyle w:val="ListParagraph"/>
        <w:widowControl w:val="0"/>
        <w:numPr>
          <w:ilvl w:val="0"/>
          <w:numId w:val="30"/>
        </w:numPr>
        <w:spacing w:after="0" w:line="240" w:lineRule="auto"/>
        <w:rPr>
          <w:rFonts w:eastAsiaTheme="minorEastAsia"/>
          <w:color w:val="000000" w:themeColor="text1"/>
          <w:sz w:val="24"/>
          <w:szCs w:val="24"/>
        </w:rPr>
      </w:pPr>
      <w:r w:rsidRPr="24F48BA8">
        <w:rPr>
          <w:rFonts w:eastAsiaTheme="minorEastAsia"/>
          <w:color w:val="000000" w:themeColor="text1"/>
          <w:sz w:val="24"/>
          <w:szCs w:val="24"/>
        </w:rPr>
        <w:t>Adapt their practice to the ever-changing healthcare landscape, ensuring continuous quality improvement and patient safety.</w:t>
      </w:r>
    </w:p>
    <w:p w14:paraId="402A48CA" w14:textId="77777777" w:rsidR="00C52B93" w:rsidRDefault="00C52B93" w:rsidP="00C52B93">
      <w:pPr>
        <w:widowControl w:val="0"/>
        <w:spacing w:after="0" w:line="240" w:lineRule="auto"/>
        <w:ind w:left="720" w:hanging="360"/>
        <w:rPr>
          <w:rFonts w:eastAsiaTheme="minorEastAsia"/>
          <w:color w:val="000000" w:themeColor="text1"/>
          <w:sz w:val="24"/>
          <w:szCs w:val="24"/>
        </w:rPr>
      </w:pPr>
    </w:p>
    <w:p w14:paraId="313735B1" w14:textId="77777777" w:rsidR="00C52B93" w:rsidRDefault="00C52B93" w:rsidP="00C52B93">
      <w:pPr>
        <w:spacing w:after="0" w:line="240" w:lineRule="auto"/>
        <w:rPr>
          <w:rFonts w:eastAsiaTheme="minorEastAsia"/>
          <w:color w:val="000000" w:themeColor="text1"/>
          <w:sz w:val="24"/>
          <w:szCs w:val="24"/>
        </w:rPr>
      </w:pPr>
      <w:r w:rsidRPr="6AA7BF3E">
        <w:rPr>
          <w:rFonts w:eastAsiaTheme="minorEastAsia"/>
          <w:color w:val="000000" w:themeColor="text1"/>
          <w:sz w:val="24"/>
          <w:szCs w:val="24"/>
        </w:rPr>
        <w:t>This integrated approach allows FNP graduates to provide high-quality, accessible healthcare that addresses the full spectrum of patient needs in primary care settings.</w:t>
      </w:r>
    </w:p>
    <w:p w14:paraId="2E1385A4" w14:textId="77777777" w:rsidR="00C52B93" w:rsidRDefault="00C52B93" w:rsidP="00C52B93">
      <w:pPr>
        <w:spacing w:after="0" w:line="240" w:lineRule="auto"/>
        <w:rPr>
          <w:rFonts w:eastAsiaTheme="minorEastAsia"/>
          <w:color w:val="000000" w:themeColor="text1"/>
          <w:sz w:val="24"/>
          <w:szCs w:val="24"/>
        </w:rPr>
      </w:pPr>
    </w:p>
    <w:p w14:paraId="3DFAC337" w14:textId="33722071" w:rsidR="00C52B93" w:rsidRDefault="00C52B93" w:rsidP="00671806">
      <w:pPr>
        <w:pStyle w:val="Heading3"/>
      </w:pPr>
      <w:r w:rsidRPr="6AA7BF3E">
        <w:t>PMHNP</w:t>
      </w:r>
      <w:r w:rsidR="00ED0327">
        <w:t xml:space="preserve">  </w:t>
      </w:r>
    </w:p>
    <w:p w14:paraId="581FD844" w14:textId="77777777" w:rsidR="00C52B93" w:rsidRDefault="00C52B93" w:rsidP="00C52B93">
      <w:pPr>
        <w:spacing w:after="0" w:line="247" w:lineRule="auto"/>
        <w:rPr>
          <w:rFonts w:eastAsiaTheme="minorEastAsia"/>
          <w:sz w:val="24"/>
          <w:szCs w:val="24"/>
        </w:rPr>
      </w:pPr>
      <w:r w:rsidRPr="367F4400">
        <w:rPr>
          <w:rFonts w:eastAsiaTheme="minorEastAsia"/>
          <w:sz w:val="24"/>
          <w:szCs w:val="24"/>
        </w:rPr>
        <w:t>The Psychiatric Mental Health Nurse Practitioner (PMHNP) Post-Graduate Certificate program expands the scope of practice for advanced practice registered nurses to manage the complexity of both medical and psychiatric conditions. In rural and underserved communities where access to care is an obstacle, having a nurse practitioner with expert knowledge and skill to integrate these aspects of healthcare leads to improved clinical outcomes by making mental health care more available, and by reducing stigma associated with mental health and substance use treatment.</w:t>
      </w:r>
    </w:p>
    <w:p w14:paraId="58B886E3" w14:textId="77777777" w:rsidR="00C52B93" w:rsidRDefault="00C52B93" w:rsidP="00C52B93">
      <w:pPr>
        <w:spacing w:before="6" w:after="0"/>
        <w:rPr>
          <w:rFonts w:eastAsiaTheme="minorEastAsia"/>
          <w:sz w:val="24"/>
          <w:szCs w:val="24"/>
        </w:rPr>
      </w:pPr>
      <w:r w:rsidRPr="6AA7BF3E">
        <w:rPr>
          <w:rFonts w:eastAsiaTheme="minorEastAsia"/>
          <w:sz w:val="24"/>
          <w:szCs w:val="24"/>
        </w:rPr>
        <w:t xml:space="preserve"> </w:t>
      </w:r>
    </w:p>
    <w:p w14:paraId="3A1B98AB" w14:textId="77777777" w:rsidR="00C52B93" w:rsidRDefault="00C52B93" w:rsidP="00C52B93">
      <w:pPr>
        <w:spacing w:after="0" w:line="252" w:lineRule="auto"/>
        <w:rPr>
          <w:rStyle w:val="Hyperlink"/>
          <w:rFonts w:eastAsiaTheme="minorEastAsia"/>
          <w:sz w:val="24"/>
          <w:szCs w:val="24"/>
        </w:rPr>
      </w:pPr>
      <w:r w:rsidRPr="367F4400">
        <w:rPr>
          <w:rFonts w:eastAsiaTheme="minorEastAsia"/>
          <w:sz w:val="24"/>
          <w:szCs w:val="24"/>
        </w:rPr>
        <w:t xml:space="preserve">Graduates of the PMHNP Post-Graduate Certificate program have the knowledge and competence to provide integrated behavioral health care for </w:t>
      </w:r>
      <w:proofErr w:type="gramStart"/>
      <w:r w:rsidRPr="367F4400">
        <w:rPr>
          <w:rFonts w:eastAsiaTheme="minorEastAsia"/>
          <w:sz w:val="24"/>
          <w:szCs w:val="24"/>
        </w:rPr>
        <w:t>persons</w:t>
      </w:r>
      <w:proofErr w:type="gramEnd"/>
      <w:r w:rsidRPr="367F4400">
        <w:rPr>
          <w:rFonts w:eastAsiaTheme="minorEastAsia"/>
          <w:sz w:val="24"/>
          <w:szCs w:val="24"/>
        </w:rPr>
        <w:t xml:space="preserve"> with mental health, substance use, and co-morbid mental and physical conditions. The expected outcomes, admission requirements, philosophy, and curriculum descriptions of the PMHNP program are found on the SVSU Website https://www.svsu.edu/pmhnp/</w:t>
      </w:r>
    </w:p>
    <w:p w14:paraId="4CC6B79B" w14:textId="77777777" w:rsidR="00187648" w:rsidRDefault="00187648" w:rsidP="6AA7BF3E">
      <w:pPr>
        <w:jc w:val="center"/>
        <w:rPr>
          <w:rFonts w:ascii="Aptos" w:eastAsia="Aptos" w:hAnsi="Aptos" w:cs="Aptos"/>
          <w:b/>
          <w:bCs/>
          <w:sz w:val="24"/>
          <w:szCs w:val="24"/>
        </w:rPr>
        <w:sectPr w:rsidR="00187648" w:rsidSect="00DA703E">
          <w:pgSz w:w="12240" w:h="15840"/>
          <w:pgMar w:top="1260" w:right="1440" w:bottom="1440" w:left="1440" w:header="720" w:footer="720" w:gutter="0"/>
          <w:cols w:space="720"/>
          <w:docGrid w:linePitch="360"/>
        </w:sectPr>
      </w:pPr>
    </w:p>
    <w:p w14:paraId="6DDB76AE" w14:textId="77777777" w:rsidR="00C52B93" w:rsidRDefault="00C52B93" w:rsidP="6AA7BF3E">
      <w:pPr>
        <w:jc w:val="center"/>
        <w:rPr>
          <w:rFonts w:ascii="Aptos" w:eastAsia="Aptos" w:hAnsi="Aptos" w:cs="Aptos"/>
          <w:b/>
          <w:bCs/>
          <w:sz w:val="24"/>
          <w:szCs w:val="24"/>
        </w:rPr>
      </w:pPr>
    </w:p>
    <w:p w14:paraId="54E25E50" w14:textId="4298755E" w:rsidR="00A624B0" w:rsidRPr="00C44AC8" w:rsidRDefault="04DBC0A9" w:rsidP="00187648">
      <w:pPr>
        <w:pStyle w:val="Heading1"/>
      </w:pPr>
      <w:bookmarkStart w:id="9" w:name="_Toc241053097"/>
      <w:r w:rsidRPr="6AA7BF3E">
        <w:t xml:space="preserve">FNP </w:t>
      </w:r>
      <w:r w:rsidR="60C153DC" w:rsidRPr="6AA7BF3E">
        <w:t xml:space="preserve">Clinical </w:t>
      </w:r>
      <w:r w:rsidRPr="6AA7BF3E">
        <w:t>Overview</w:t>
      </w:r>
      <w:bookmarkEnd w:id="9"/>
    </w:p>
    <w:p w14:paraId="066FB9CB" w14:textId="51771E9D" w:rsidR="00A624B0" w:rsidRDefault="07DC890E" w:rsidP="00187648">
      <w:pPr>
        <w:pStyle w:val="Heading2"/>
      </w:pPr>
      <w:r w:rsidRPr="24F48BA8">
        <w:t>Clinical Learning Objectives</w:t>
      </w:r>
    </w:p>
    <w:p w14:paraId="0C92B647" w14:textId="6CCC8432" w:rsidR="00A624B0" w:rsidRDefault="07DC890E" w:rsidP="24F48BA8">
      <w:pPr>
        <w:tabs>
          <w:tab w:val="left" w:pos="1350"/>
        </w:tabs>
        <w:spacing w:before="7" w:after="0" w:line="249" w:lineRule="auto"/>
        <w:rPr>
          <w:rFonts w:eastAsiaTheme="minorEastAsia"/>
          <w:color w:val="000000" w:themeColor="text1"/>
          <w:sz w:val="24"/>
          <w:szCs w:val="24"/>
        </w:rPr>
      </w:pPr>
      <w:r w:rsidRPr="24F48BA8">
        <w:rPr>
          <w:rFonts w:eastAsiaTheme="minorEastAsia"/>
          <w:color w:val="000000" w:themeColor="text1"/>
          <w:sz w:val="24"/>
          <w:szCs w:val="24"/>
        </w:rPr>
        <w:t xml:space="preserve">Students are expected to master FNP competencies outlined by the National Organization of Nurse Practitioner Faculties (NONPF). Students should familiarize themselves with these competencies, as these are the basis for the performance evaluations completed by the preceptor and clinical faculty. These must be shared with the preceptor so that he/she knows how to guide the learning experience (see “FNP Clinical (NURS 674 A-D) </w:t>
      </w:r>
    </w:p>
    <w:p w14:paraId="3AC47405" w14:textId="4AFEF731" w:rsidR="00A624B0" w:rsidRDefault="07DC890E" w:rsidP="24F48BA8">
      <w:pPr>
        <w:tabs>
          <w:tab w:val="left" w:pos="1350"/>
        </w:tabs>
        <w:spacing w:before="7" w:after="0" w:line="249" w:lineRule="auto"/>
        <w:rPr>
          <w:rFonts w:eastAsiaTheme="minorEastAsia"/>
          <w:color w:val="000000" w:themeColor="text1"/>
          <w:sz w:val="24"/>
          <w:szCs w:val="24"/>
        </w:rPr>
      </w:pPr>
      <w:r w:rsidRPr="24F48BA8">
        <w:rPr>
          <w:rFonts w:eastAsiaTheme="minorEastAsia"/>
          <w:color w:val="000000" w:themeColor="text1"/>
          <w:sz w:val="24"/>
          <w:szCs w:val="24"/>
        </w:rPr>
        <w:t xml:space="preserve">Course Description” for a list of course objectives that align with </w:t>
      </w:r>
      <w:hyperlink r:id="rId31">
        <w:r w:rsidRPr="24F48BA8">
          <w:rPr>
            <w:rStyle w:val="Hyperlink"/>
            <w:rFonts w:eastAsiaTheme="minorEastAsia"/>
            <w:sz w:val="24"/>
            <w:szCs w:val="24"/>
          </w:rPr>
          <w:t>AACN and NONPF competencies)</w:t>
        </w:r>
      </w:hyperlink>
    </w:p>
    <w:p w14:paraId="2FE09A40" w14:textId="5DEB3D59" w:rsidR="00A624B0" w:rsidRDefault="00A624B0" w:rsidP="24F48BA8">
      <w:pPr>
        <w:tabs>
          <w:tab w:val="left" w:pos="1350"/>
        </w:tabs>
        <w:spacing w:before="7" w:after="0" w:line="249" w:lineRule="auto"/>
        <w:rPr>
          <w:rFonts w:eastAsiaTheme="minorEastAsia"/>
          <w:sz w:val="24"/>
          <w:szCs w:val="24"/>
        </w:rPr>
      </w:pPr>
    </w:p>
    <w:p w14:paraId="5F6932A9" w14:textId="46735455" w:rsidR="00A624B0" w:rsidRDefault="738E2033" w:rsidP="00187648">
      <w:pPr>
        <w:pStyle w:val="Heading2"/>
      </w:pPr>
      <w:r w:rsidRPr="24F48BA8">
        <w:t>Getting Started</w:t>
      </w:r>
    </w:p>
    <w:p w14:paraId="59A4C8B8" w14:textId="5BF78C8C" w:rsidR="00A624B0" w:rsidRDefault="3C8BE5D1" w:rsidP="32BE228C">
      <w:pPr>
        <w:pStyle w:val="BodyText"/>
        <w:spacing w:before="12" w:line="249" w:lineRule="auto"/>
        <w:rPr>
          <w:rFonts w:asciiTheme="minorHAnsi" w:eastAsiaTheme="minorEastAsia" w:hAnsiTheme="minorHAnsi" w:cstheme="minorBidi"/>
          <w:color w:val="000000" w:themeColor="text1"/>
          <w:sz w:val="24"/>
          <w:szCs w:val="24"/>
        </w:rPr>
      </w:pPr>
      <w:r w:rsidRPr="32BE228C">
        <w:rPr>
          <w:rFonts w:asciiTheme="minorHAnsi" w:eastAsiaTheme="minorEastAsia" w:hAnsiTheme="minorHAnsi" w:cstheme="minorBidi"/>
          <w:color w:val="000000" w:themeColor="text1"/>
          <w:sz w:val="24"/>
          <w:szCs w:val="24"/>
        </w:rPr>
        <w:t xml:space="preserve">Before students begin their clinical experiences, they must complete the pre-clinical requirements. Examples of these requirements may include drug testing, fingerprinting, CPR certification, proof of RN and/or APRN licensure, and immunization verification. While some of these items only need to be completed once, others require annual updates. See </w:t>
      </w:r>
      <w:r w:rsidR="4DA0A06A" w:rsidRPr="32BE228C">
        <w:rPr>
          <w:rFonts w:asciiTheme="minorHAnsi" w:eastAsiaTheme="minorEastAsia" w:hAnsiTheme="minorHAnsi" w:cstheme="minorBidi"/>
          <w:color w:val="000000" w:themeColor="text1"/>
          <w:sz w:val="24"/>
          <w:szCs w:val="24"/>
        </w:rPr>
        <w:t>page 9</w:t>
      </w:r>
    </w:p>
    <w:p w14:paraId="1748FFF9" w14:textId="1261A914" w:rsidR="00A624B0" w:rsidRDefault="00A624B0" w:rsidP="24F48BA8">
      <w:pPr>
        <w:pStyle w:val="BodyText"/>
        <w:spacing w:before="12" w:line="249" w:lineRule="auto"/>
        <w:rPr>
          <w:rFonts w:asciiTheme="minorHAnsi" w:eastAsiaTheme="minorEastAsia" w:hAnsiTheme="minorHAnsi" w:cstheme="minorBidi"/>
          <w:color w:val="000000" w:themeColor="text1"/>
          <w:sz w:val="24"/>
          <w:szCs w:val="24"/>
        </w:rPr>
      </w:pPr>
    </w:p>
    <w:p w14:paraId="1A2D5928" w14:textId="2B2FE9BE" w:rsidR="00A624B0" w:rsidRDefault="635669DC" w:rsidP="00187648">
      <w:pPr>
        <w:pStyle w:val="Heading2"/>
      </w:pPr>
      <w:r w:rsidRPr="367F4400">
        <w:t>Clinical Practice</w:t>
      </w:r>
      <w:r w:rsidR="270E259B" w:rsidRPr="367F4400">
        <w:t xml:space="preserve"> Requirements</w:t>
      </w:r>
    </w:p>
    <w:p w14:paraId="0865D20E" w14:textId="74B18D27" w:rsidR="00A624B0" w:rsidRDefault="270E259B" w:rsidP="367F4400">
      <w:pPr>
        <w:contextualSpacing/>
        <w:jc w:val="both"/>
        <w:rPr>
          <w:rFonts w:eastAsiaTheme="minorEastAsia"/>
          <w:color w:val="000000" w:themeColor="text1"/>
          <w:sz w:val="24"/>
          <w:szCs w:val="24"/>
        </w:rPr>
      </w:pPr>
      <w:r w:rsidRPr="367F4400">
        <w:rPr>
          <w:rFonts w:eastAsiaTheme="minorEastAsia"/>
          <w:color w:val="000000" w:themeColor="text1"/>
          <w:sz w:val="24"/>
          <w:szCs w:val="24"/>
        </w:rPr>
        <w:t xml:space="preserve">Students must complete </w:t>
      </w:r>
      <w:r w:rsidR="000E3D07">
        <w:rPr>
          <w:rFonts w:eastAsiaTheme="minorEastAsia"/>
          <w:color w:val="000000" w:themeColor="text1"/>
          <w:sz w:val="24"/>
          <w:szCs w:val="24"/>
        </w:rPr>
        <w:t>6</w:t>
      </w:r>
      <w:r w:rsidR="008A192C">
        <w:rPr>
          <w:rFonts w:eastAsiaTheme="minorEastAsia"/>
          <w:color w:val="000000" w:themeColor="text1"/>
          <w:sz w:val="24"/>
          <w:szCs w:val="24"/>
        </w:rPr>
        <w:t>00/</w:t>
      </w:r>
      <w:r w:rsidRPr="367F4400">
        <w:rPr>
          <w:rFonts w:eastAsiaTheme="minorEastAsia"/>
          <w:color w:val="000000" w:themeColor="text1"/>
          <w:sz w:val="24"/>
          <w:szCs w:val="24"/>
        </w:rPr>
        <w:t xml:space="preserve">780 hours of supervised clinical experience, providing direct patient care to clients across their lifespan. Of the </w:t>
      </w:r>
      <w:r w:rsidR="008A192C">
        <w:rPr>
          <w:rFonts w:eastAsiaTheme="minorEastAsia"/>
          <w:color w:val="000000" w:themeColor="text1"/>
          <w:sz w:val="24"/>
          <w:szCs w:val="24"/>
        </w:rPr>
        <w:t>600/</w:t>
      </w:r>
      <w:r w:rsidRPr="367F4400">
        <w:rPr>
          <w:rFonts w:eastAsiaTheme="minorEastAsia"/>
          <w:color w:val="000000" w:themeColor="text1"/>
          <w:sz w:val="24"/>
          <w:szCs w:val="24"/>
        </w:rPr>
        <w:t xml:space="preserve">780 hours, you may complete hours with a physician, PA, or NP. We prefer most of your hours to be with an </w:t>
      </w:r>
      <w:proofErr w:type="gramStart"/>
      <w:r w:rsidRPr="367F4400">
        <w:rPr>
          <w:rFonts w:eastAsiaTheme="minorEastAsia"/>
          <w:color w:val="000000" w:themeColor="text1"/>
          <w:sz w:val="24"/>
          <w:szCs w:val="24"/>
        </w:rPr>
        <w:t>NP,</w:t>
      </w:r>
      <w:proofErr w:type="gramEnd"/>
      <w:r w:rsidRPr="367F4400">
        <w:rPr>
          <w:rFonts w:eastAsiaTheme="minorEastAsia"/>
          <w:color w:val="000000" w:themeColor="text1"/>
          <w:sz w:val="24"/>
          <w:szCs w:val="24"/>
        </w:rPr>
        <w:t xml:space="preserve"> pending available placements</w:t>
      </w:r>
      <w:r w:rsidR="52514AE1" w:rsidRPr="367F4400">
        <w:rPr>
          <w:rFonts w:eastAsiaTheme="minorEastAsia"/>
          <w:color w:val="000000" w:themeColor="text1"/>
          <w:sz w:val="24"/>
          <w:szCs w:val="24"/>
        </w:rPr>
        <w:t>.</w:t>
      </w:r>
    </w:p>
    <w:p w14:paraId="5EAEE14D" w14:textId="16DE1046" w:rsidR="00A624B0" w:rsidRDefault="121883B1" w:rsidP="32BE228C">
      <w:pPr>
        <w:contextualSpacing/>
        <w:jc w:val="both"/>
        <w:rPr>
          <w:rFonts w:eastAsiaTheme="minorEastAsia"/>
          <w:color w:val="000000" w:themeColor="text1"/>
          <w:sz w:val="24"/>
          <w:szCs w:val="24"/>
        </w:rPr>
      </w:pPr>
      <w:r w:rsidRPr="32BE228C">
        <w:rPr>
          <w:rFonts w:eastAsiaTheme="minorEastAsia"/>
          <w:color w:val="000000" w:themeColor="text1"/>
          <w:sz w:val="24"/>
          <w:szCs w:val="24"/>
        </w:rPr>
        <w:t xml:space="preserve">The National Organization of Nurse Practitioner Faculties (NONPF) outlines specific guidelines for the clinical experience requirements of Family Nurse Practitioner (FNP) programs. NONPF recommends comprehensive care across the lifespan from infancy through older adulthood. These experiences should occur in diverse settings, including primary care, acute care, and specialty clinics, with a primary focus on family/individual care across the lifespan in primary care settings. Forty of the FNP student clinical hours may be a specialty rotation to enhance knowledge, such as dermatology or orthopedics. Specialty hours must be approved by the </w:t>
      </w:r>
      <w:r w:rsidR="1AF19482" w:rsidRPr="32BE228C">
        <w:rPr>
          <w:rFonts w:eastAsiaTheme="minorEastAsia"/>
          <w:color w:val="000000" w:themeColor="text1"/>
          <w:sz w:val="24"/>
          <w:szCs w:val="24"/>
        </w:rPr>
        <w:t xml:space="preserve">FNP, clinical </w:t>
      </w:r>
      <w:r w:rsidRPr="32BE228C">
        <w:rPr>
          <w:rFonts w:eastAsiaTheme="minorEastAsia"/>
          <w:color w:val="000000" w:themeColor="text1"/>
          <w:sz w:val="24"/>
          <w:szCs w:val="24"/>
        </w:rPr>
        <w:t xml:space="preserve">or program coordinator before attendance. </w:t>
      </w:r>
    </w:p>
    <w:p w14:paraId="0FC94FD7" w14:textId="042D05F9" w:rsidR="00A624B0" w:rsidRDefault="2E9088B5" w:rsidP="24F48BA8">
      <w:pPr>
        <w:contextualSpacing/>
        <w:jc w:val="both"/>
        <w:rPr>
          <w:rFonts w:eastAsiaTheme="minorEastAsia"/>
          <w:color w:val="000000" w:themeColor="text1"/>
          <w:sz w:val="24"/>
          <w:szCs w:val="24"/>
        </w:rPr>
      </w:pPr>
      <w:r w:rsidRPr="24F48BA8">
        <w:rPr>
          <w:rFonts w:eastAsiaTheme="minorEastAsia"/>
          <w:color w:val="000000" w:themeColor="text1"/>
          <w:sz w:val="24"/>
          <w:szCs w:val="24"/>
        </w:rPr>
        <w:t xml:space="preserve">Students are expected to encounter a wide range of acute and chronic conditions common to family practice and develop necessary procedural skills. The clinical experiences should also provide opportunities for interprofessional collaboration, allowing students to work with other healthcare professionals as part of interdisciplinary teams. All clinical experiences must be supervised by qualified preceptors who are expert clinicians in their area of practice. </w:t>
      </w:r>
    </w:p>
    <w:p w14:paraId="2024577E" w14:textId="5A4508E1" w:rsidR="00513131" w:rsidRDefault="121883B1" w:rsidP="32BE228C">
      <w:pPr>
        <w:spacing w:after="0" w:line="240" w:lineRule="auto"/>
        <w:contextualSpacing/>
        <w:jc w:val="both"/>
        <w:rPr>
          <w:rFonts w:eastAsiaTheme="minorEastAsia"/>
          <w:color w:val="000000" w:themeColor="text1"/>
          <w:sz w:val="24"/>
          <w:szCs w:val="24"/>
        </w:rPr>
      </w:pPr>
      <w:r w:rsidRPr="32BE228C">
        <w:rPr>
          <w:rFonts w:eastAsiaTheme="minorEastAsia"/>
          <w:color w:val="000000" w:themeColor="text1"/>
          <w:sz w:val="24"/>
          <w:szCs w:val="24"/>
        </w:rPr>
        <w:t>While students are enrolled in NURS 674, they must also be enrolled concurrently in a didactic FNP direct care course</w:t>
      </w:r>
      <w:r w:rsidR="1936F641" w:rsidRPr="32BE228C">
        <w:rPr>
          <w:rFonts w:eastAsiaTheme="minorEastAsia"/>
          <w:color w:val="000000" w:themeColor="text1"/>
          <w:sz w:val="24"/>
          <w:szCs w:val="24"/>
        </w:rPr>
        <w:t xml:space="preserve"> unless all didactic courses have already been completed successfully</w:t>
      </w:r>
      <w:r w:rsidRPr="32BE228C">
        <w:rPr>
          <w:rFonts w:eastAsiaTheme="minorEastAsia"/>
          <w:color w:val="000000" w:themeColor="text1"/>
          <w:sz w:val="24"/>
          <w:szCs w:val="24"/>
        </w:rPr>
        <w:t xml:space="preserve"> (e.g., NURS 641/643/645/647). </w:t>
      </w:r>
    </w:p>
    <w:p w14:paraId="24916D62" w14:textId="77777777" w:rsidR="00513131" w:rsidRDefault="00513131" w:rsidP="00513131">
      <w:pPr>
        <w:spacing w:after="0" w:line="240" w:lineRule="auto"/>
        <w:contextualSpacing/>
        <w:jc w:val="both"/>
        <w:rPr>
          <w:rFonts w:eastAsiaTheme="minorEastAsia"/>
          <w:color w:val="000000" w:themeColor="text1"/>
          <w:sz w:val="24"/>
          <w:szCs w:val="24"/>
        </w:rPr>
      </w:pPr>
    </w:p>
    <w:p w14:paraId="35D754FA" w14:textId="3B060876" w:rsidR="00A624B0" w:rsidRDefault="2E9088B5" w:rsidP="00187648">
      <w:pPr>
        <w:pStyle w:val="Heading2"/>
      </w:pPr>
      <w:r w:rsidRPr="24F48BA8">
        <w:t>FNP Clinical (NURS 674 A-D)</w:t>
      </w:r>
    </w:p>
    <w:p w14:paraId="7A7F41F4" w14:textId="6A40917E" w:rsidR="00A624B0" w:rsidRDefault="2E9088B5" w:rsidP="00187648">
      <w:pPr>
        <w:pStyle w:val="Heading3"/>
      </w:pPr>
      <w:r w:rsidRPr="24F48BA8">
        <w:t>Course Description</w:t>
      </w:r>
    </w:p>
    <w:p w14:paraId="524F5793" w14:textId="56C210CA" w:rsidR="00A624B0" w:rsidRDefault="2E9088B5" w:rsidP="24F48BA8">
      <w:pPr>
        <w:pStyle w:val="BodyText"/>
        <w:spacing w:before="6"/>
        <w:rPr>
          <w:rFonts w:asciiTheme="minorHAnsi" w:eastAsiaTheme="minorEastAsia" w:hAnsiTheme="minorHAnsi" w:cstheme="minorBidi"/>
          <w:color w:val="000000" w:themeColor="text1"/>
          <w:sz w:val="24"/>
          <w:szCs w:val="24"/>
        </w:rPr>
      </w:pPr>
      <w:r w:rsidRPr="24F48BA8">
        <w:rPr>
          <w:rFonts w:asciiTheme="minorHAnsi" w:eastAsiaTheme="minorEastAsia" w:hAnsiTheme="minorHAnsi" w:cstheme="minorBidi"/>
          <w:color w:val="000000" w:themeColor="text1"/>
          <w:sz w:val="24"/>
          <w:szCs w:val="24"/>
        </w:rPr>
        <w:t>Synthesize theory and research in advanced practice nursing for providing culturally</w:t>
      </w:r>
    </w:p>
    <w:p w14:paraId="7980E1F2" w14:textId="3E450196" w:rsidR="00A624B0" w:rsidRDefault="2E9088B5" w:rsidP="24F48BA8">
      <w:pPr>
        <w:pStyle w:val="BodyText"/>
        <w:spacing w:before="6"/>
        <w:rPr>
          <w:rFonts w:asciiTheme="minorHAnsi" w:eastAsiaTheme="minorEastAsia" w:hAnsiTheme="minorHAnsi" w:cstheme="minorBidi"/>
          <w:color w:val="000000" w:themeColor="text1"/>
          <w:sz w:val="24"/>
          <w:szCs w:val="24"/>
        </w:rPr>
      </w:pPr>
      <w:r w:rsidRPr="24F48BA8">
        <w:rPr>
          <w:rFonts w:asciiTheme="minorHAnsi" w:eastAsiaTheme="minorEastAsia" w:hAnsiTheme="minorHAnsi" w:cstheme="minorBidi"/>
          <w:color w:val="000000" w:themeColor="text1"/>
          <w:sz w:val="24"/>
          <w:szCs w:val="24"/>
        </w:rPr>
        <w:t>sensitive quality patient-centered care for individuals and families across the</w:t>
      </w:r>
    </w:p>
    <w:p w14:paraId="486FAEA8" w14:textId="6239C746" w:rsidR="00A624B0" w:rsidRDefault="2E9088B5" w:rsidP="24F48BA8">
      <w:pPr>
        <w:pStyle w:val="BodyText"/>
        <w:spacing w:before="6"/>
        <w:rPr>
          <w:rFonts w:asciiTheme="minorHAnsi" w:eastAsiaTheme="minorEastAsia" w:hAnsiTheme="minorHAnsi" w:cstheme="minorBidi"/>
          <w:color w:val="000000" w:themeColor="text1"/>
          <w:sz w:val="24"/>
          <w:szCs w:val="24"/>
        </w:rPr>
      </w:pPr>
      <w:r w:rsidRPr="24F48BA8">
        <w:rPr>
          <w:rFonts w:asciiTheme="minorHAnsi" w:eastAsiaTheme="minorEastAsia" w:hAnsiTheme="minorHAnsi" w:cstheme="minorBidi"/>
          <w:color w:val="000000" w:themeColor="text1"/>
          <w:sz w:val="24"/>
          <w:szCs w:val="24"/>
        </w:rPr>
        <w:t>lifespan. Emphasis is on the provision of evidence-based care within the context of</w:t>
      </w:r>
    </w:p>
    <w:p w14:paraId="5D7BCCE5" w14:textId="053CF50B" w:rsidR="00A624B0" w:rsidRDefault="2E9088B5" w:rsidP="24F48BA8">
      <w:pPr>
        <w:pStyle w:val="BodyText"/>
        <w:spacing w:before="6"/>
        <w:rPr>
          <w:rFonts w:asciiTheme="minorHAnsi" w:eastAsiaTheme="minorEastAsia" w:hAnsiTheme="minorHAnsi" w:cstheme="minorBidi"/>
          <w:color w:val="000000" w:themeColor="text1"/>
          <w:sz w:val="24"/>
          <w:szCs w:val="24"/>
        </w:rPr>
      </w:pPr>
      <w:r w:rsidRPr="24F48BA8">
        <w:rPr>
          <w:rFonts w:asciiTheme="minorHAnsi" w:eastAsiaTheme="minorEastAsia" w:hAnsiTheme="minorHAnsi" w:cstheme="minorBidi"/>
          <w:color w:val="000000" w:themeColor="text1"/>
          <w:sz w:val="24"/>
          <w:szCs w:val="24"/>
        </w:rPr>
        <w:t>rapidly expanding knowledge and the changing healthcare environment. Focuses on</w:t>
      </w:r>
    </w:p>
    <w:p w14:paraId="33B24A2C" w14:textId="6E37BB9B" w:rsidR="00A624B0" w:rsidRDefault="2E9088B5" w:rsidP="24F48BA8">
      <w:pPr>
        <w:pStyle w:val="BodyText"/>
        <w:spacing w:before="6"/>
        <w:rPr>
          <w:rFonts w:asciiTheme="minorHAnsi" w:eastAsiaTheme="minorEastAsia" w:hAnsiTheme="minorHAnsi" w:cstheme="minorBidi"/>
          <w:color w:val="000000" w:themeColor="text1"/>
          <w:sz w:val="24"/>
          <w:szCs w:val="24"/>
        </w:rPr>
      </w:pPr>
      <w:r w:rsidRPr="24F48BA8">
        <w:rPr>
          <w:rFonts w:asciiTheme="minorHAnsi" w:eastAsiaTheme="minorEastAsia" w:hAnsiTheme="minorHAnsi" w:cstheme="minorBidi"/>
          <w:color w:val="000000" w:themeColor="text1"/>
          <w:sz w:val="24"/>
          <w:szCs w:val="24"/>
        </w:rPr>
        <w:t>the uniqueness of the rural community.</w:t>
      </w:r>
    </w:p>
    <w:p w14:paraId="1E3EADE1" w14:textId="0526CD09" w:rsidR="00A624B0" w:rsidRDefault="00A624B0" w:rsidP="24F48BA8">
      <w:pPr>
        <w:rPr>
          <w:rFonts w:eastAsiaTheme="minorEastAsia"/>
          <w:b/>
          <w:bCs/>
          <w:color w:val="000000"/>
          <w:kern w:val="0"/>
          <w:sz w:val="24"/>
          <w:szCs w:val="24"/>
          <w14:ligatures w14:val="none"/>
        </w:rPr>
      </w:pPr>
    </w:p>
    <w:tbl>
      <w:tblPr>
        <w:tblW w:w="8467"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4144"/>
        <w:gridCol w:w="2422"/>
        <w:gridCol w:w="1901"/>
      </w:tblGrid>
      <w:tr w:rsidR="6AA7BF3E" w14:paraId="4197DC0F" w14:textId="77777777" w:rsidTr="367F4400">
        <w:trPr>
          <w:trHeight w:val="300"/>
        </w:trPr>
        <w:tc>
          <w:tcPr>
            <w:tcW w:w="4144" w:type="dxa"/>
            <w:tcBorders>
              <w:top w:val="single" w:sz="6" w:space="0" w:color="auto"/>
              <w:left w:val="single" w:sz="6" w:space="0" w:color="auto"/>
              <w:bottom w:val="single" w:sz="6" w:space="0" w:color="auto"/>
              <w:right w:val="single" w:sz="6" w:space="0" w:color="auto"/>
            </w:tcBorders>
            <w:vAlign w:val="center"/>
          </w:tcPr>
          <w:p w14:paraId="167A4DC5" w14:textId="566D4E9C" w:rsidR="6AA7BF3E" w:rsidRDefault="6AA7BF3E" w:rsidP="24F48BA8">
            <w:pPr>
              <w:spacing w:after="0" w:line="240" w:lineRule="auto"/>
              <w:jc w:val="center"/>
              <w:rPr>
                <w:rFonts w:eastAsiaTheme="minorEastAsia"/>
                <w:color w:val="000000" w:themeColor="text1"/>
                <w:sz w:val="24"/>
                <w:szCs w:val="24"/>
              </w:rPr>
            </w:pPr>
            <w:r w:rsidRPr="24F48BA8">
              <w:rPr>
                <w:rFonts w:eastAsiaTheme="minorEastAsia"/>
                <w:b/>
                <w:bCs/>
                <w:color w:val="000000" w:themeColor="text1"/>
                <w:sz w:val="24"/>
                <w:szCs w:val="24"/>
              </w:rPr>
              <w:t>Course Objectives</w:t>
            </w:r>
          </w:p>
        </w:tc>
        <w:tc>
          <w:tcPr>
            <w:tcW w:w="2422" w:type="dxa"/>
            <w:tcBorders>
              <w:top w:val="single" w:sz="6" w:space="0" w:color="auto"/>
              <w:left w:val="single" w:sz="6" w:space="0" w:color="auto"/>
              <w:bottom w:val="single" w:sz="6" w:space="0" w:color="auto"/>
              <w:right w:val="single" w:sz="6" w:space="0" w:color="auto"/>
            </w:tcBorders>
            <w:vAlign w:val="center"/>
          </w:tcPr>
          <w:p w14:paraId="05C87813" w14:textId="49FE0A49" w:rsidR="6AA7BF3E" w:rsidRDefault="6AA7BF3E" w:rsidP="24F48BA8">
            <w:pPr>
              <w:spacing w:after="0" w:line="240" w:lineRule="auto"/>
              <w:jc w:val="center"/>
              <w:rPr>
                <w:rFonts w:eastAsiaTheme="minorEastAsia"/>
                <w:color w:val="000000" w:themeColor="text1"/>
                <w:sz w:val="24"/>
                <w:szCs w:val="24"/>
              </w:rPr>
            </w:pPr>
            <w:r w:rsidRPr="24F48BA8">
              <w:rPr>
                <w:rFonts w:eastAsiaTheme="minorEastAsia"/>
                <w:b/>
                <w:bCs/>
                <w:color w:val="000000" w:themeColor="text1"/>
                <w:sz w:val="24"/>
                <w:szCs w:val="24"/>
              </w:rPr>
              <w:t>AACN Essentials Domain</w:t>
            </w:r>
          </w:p>
        </w:tc>
        <w:tc>
          <w:tcPr>
            <w:tcW w:w="1901" w:type="dxa"/>
            <w:tcBorders>
              <w:top w:val="single" w:sz="6" w:space="0" w:color="auto"/>
              <w:left w:val="single" w:sz="6" w:space="0" w:color="auto"/>
              <w:bottom w:val="single" w:sz="6" w:space="0" w:color="auto"/>
              <w:right w:val="single" w:sz="6" w:space="0" w:color="auto"/>
            </w:tcBorders>
            <w:vAlign w:val="center"/>
          </w:tcPr>
          <w:p w14:paraId="47663295" w14:textId="6862972C" w:rsidR="6AA7BF3E" w:rsidRDefault="6AA7BF3E" w:rsidP="24F48BA8">
            <w:pPr>
              <w:spacing w:after="0" w:line="240" w:lineRule="auto"/>
              <w:jc w:val="center"/>
              <w:rPr>
                <w:rFonts w:eastAsiaTheme="minorEastAsia"/>
                <w:color w:val="000000" w:themeColor="text1"/>
                <w:sz w:val="24"/>
                <w:szCs w:val="24"/>
              </w:rPr>
            </w:pPr>
            <w:r w:rsidRPr="24F48BA8">
              <w:rPr>
                <w:rFonts w:eastAsiaTheme="minorEastAsia"/>
                <w:b/>
                <w:bCs/>
                <w:color w:val="000000" w:themeColor="text1"/>
                <w:sz w:val="24"/>
                <w:szCs w:val="24"/>
              </w:rPr>
              <w:t>NONPF Competency</w:t>
            </w:r>
          </w:p>
        </w:tc>
      </w:tr>
      <w:tr w:rsidR="6AA7BF3E" w14:paraId="51C7BC45" w14:textId="77777777" w:rsidTr="367F4400">
        <w:trPr>
          <w:trHeight w:val="300"/>
        </w:trPr>
        <w:tc>
          <w:tcPr>
            <w:tcW w:w="4144" w:type="dxa"/>
            <w:tcBorders>
              <w:top w:val="single" w:sz="6" w:space="0" w:color="auto"/>
              <w:left w:val="single" w:sz="6" w:space="0" w:color="auto"/>
              <w:bottom w:val="single" w:sz="6" w:space="0" w:color="auto"/>
              <w:right w:val="single" w:sz="6" w:space="0" w:color="auto"/>
            </w:tcBorders>
            <w:vAlign w:val="center"/>
          </w:tcPr>
          <w:p w14:paraId="73EEE256" w14:textId="170E068B" w:rsidR="6AA7BF3E" w:rsidRDefault="6AA7BF3E" w:rsidP="24F48BA8">
            <w:pPr>
              <w:spacing w:after="0" w:line="240" w:lineRule="auto"/>
              <w:rPr>
                <w:rFonts w:eastAsiaTheme="minorEastAsia"/>
                <w:color w:val="000000" w:themeColor="text1"/>
                <w:sz w:val="24"/>
                <w:szCs w:val="24"/>
              </w:rPr>
            </w:pPr>
            <w:r w:rsidRPr="24F48BA8">
              <w:rPr>
                <w:rFonts w:eastAsiaTheme="minorEastAsia"/>
                <w:color w:val="000000" w:themeColor="text1"/>
                <w:sz w:val="24"/>
                <w:szCs w:val="24"/>
              </w:rPr>
              <w:t>Critically evaluate and integrate advanced nursing theory, research, and evidence to develop and implement innovative, evidence-based practice solutions that optimize patient outcomes.</w:t>
            </w:r>
          </w:p>
        </w:tc>
        <w:tc>
          <w:tcPr>
            <w:tcW w:w="2422" w:type="dxa"/>
            <w:tcBorders>
              <w:top w:val="single" w:sz="6" w:space="0" w:color="auto"/>
              <w:left w:val="single" w:sz="6" w:space="0" w:color="auto"/>
              <w:bottom w:val="single" w:sz="6" w:space="0" w:color="auto"/>
              <w:right w:val="single" w:sz="6" w:space="0" w:color="auto"/>
            </w:tcBorders>
            <w:vAlign w:val="center"/>
          </w:tcPr>
          <w:p w14:paraId="3C555BBF" w14:textId="049BED77" w:rsidR="6AA7BF3E" w:rsidRDefault="6AA7BF3E" w:rsidP="24F48BA8">
            <w:pPr>
              <w:spacing w:after="0" w:line="240" w:lineRule="auto"/>
              <w:rPr>
                <w:rFonts w:eastAsiaTheme="minorEastAsia"/>
                <w:color w:val="000000" w:themeColor="text1"/>
                <w:sz w:val="24"/>
                <w:szCs w:val="24"/>
              </w:rPr>
            </w:pPr>
            <w:r w:rsidRPr="24F48BA8">
              <w:rPr>
                <w:rFonts w:eastAsiaTheme="minorEastAsia"/>
                <w:color w:val="000000" w:themeColor="text1"/>
                <w:sz w:val="24"/>
                <w:szCs w:val="24"/>
              </w:rPr>
              <w:t>Domain 1: Knowledge for Nursing Practice</w:t>
            </w:r>
          </w:p>
        </w:tc>
        <w:tc>
          <w:tcPr>
            <w:tcW w:w="1901" w:type="dxa"/>
            <w:tcBorders>
              <w:top w:val="single" w:sz="6" w:space="0" w:color="auto"/>
              <w:left w:val="single" w:sz="6" w:space="0" w:color="auto"/>
              <w:bottom w:val="single" w:sz="6" w:space="0" w:color="auto"/>
              <w:right w:val="single" w:sz="6" w:space="0" w:color="auto"/>
            </w:tcBorders>
            <w:vAlign w:val="center"/>
          </w:tcPr>
          <w:p w14:paraId="0FE5B4FB" w14:textId="6C303852" w:rsidR="6AA7BF3E" w:rsidRDefault="6AA7BF3E" w:rsidP="24F48BA8">
            <w:pPr>
              <w:spacing w:after="0" w:line="240" w:lineRule="auto"/>
              <w:rPr>
                <w:rFonts w:eastAsiaTheme="minorEastAsia"/>
                <w:color w:val="000000" w:themeColor="text1"/>
                <w:sz w:val="24"/>
                <w:szCs w:val="24"/>
              </w:rPr>
            </w:pPr>
            <w:r w:rsidRPr="24F48BA8">
              <w:rPr>
                <w:rFonts w:eastAsiaTheme="minorEastAsia"/>
                <w:color w:val="000000" w:themeColor="text1"/>
                <w:sz w:val="24"/>
                <w:szCs w:val="24"/>
              </w:rPr>
              <w:t>Scientific Foundation</w:t>
            </w:r>
          </w:p>
        </w:tc>
      </w:tr>
      <w:tr w:rsidR="6AA7BF3E" w14:paraId="412A9DA3" w14:textId="77777777" w:rsidTr="367F4400">
        <w:trPr>
          <w:trHeight w:val="300"/>
        </w:trPr>
        <w:tc>
          <w:tcPr>
            <w:tcW w:w="4144" w:type="dxa"/>
            <w:tcBorders>
              <w:top w:val="single" w:sz="6" w:space="0" w:color="auto"/>
              <w:left w:val="single" w:sz="6" w:space="0" w:color="auto"/>
              <w:bottom w:val="single" w:sz="6" w:space="0" w:color="auto"/>
              <w:right w:val="single" w:sz="6" w:space="0" w:color="auto"/>
            </w:tcBorders>
            <w:vAlign w:val="center"/>
          </w:tcPr>
          <w:p w14:paraId="1C2190D0" w14:textId="603B292A" w:rsidR="6AA7BF3E" w:rsidRDefault="6AA7BF3E" w:rsidP="24F48BA8">
            <w:pPr>
              <w:spacing w:after="0" w:line="240" w:lineRule="auto"/>
              <w:rPr>
                <w:rFonts w:eastAsiaTheme="minorEastAsia"/>
                <w:color w:val="000000" w:themeColor="text1"/>
                <w:sz w:val="24"/>
                <w:szCs w:val="24"/>
              </w:rPr>
            </w:pPr>
            <w:r w:rsidRPr="24F48BA8">
              <w:rPr>
                <w:rFonts w:eastAsiaTheme="minorEastAsia"/>
                <w:color w:val="000000" w:themeColor="text1"/>
                <w:sz w:val="24"/>
                <w:szCs w:val="24"/>
              </w:rPr>
              <w:t>Design and implement culturally responsive, patient-centered care strategies that address health disparities and promote equity across diverse populations and the lifespan.</w:t>
            </w:r>
          </w:p>
        </w:tc>
        <w:tc>
          <w:tcPr>
            <w:tcW w:w="2422" w:type="dxa"/>
            <w:tcBorders>
              <w:top w:val="single" w:sz="6" w:space="0" w:color="auto"/>
              <w:left w:val="single" w:sz="6" w:space="0" w:color="auto"/>
              <w:bottom w:val="single" w:sz="6" w:space="0" w:color="auto"/>
              <w:right w:val="single" w:sz="6" w:space="0" w:color="auto"/>
            </w:tcBorders>
            <w:vAlign w:val="center"/>
          </w:tcPr>
          <w:p w14:paraId="67661B44" w14:textId="6F8B1F34" w:rsidR="6AA7BF3E" w:rsidRDefault="6AA7BF3E" w:rsidP="24F48BA8">
            <w:pPr>
              <w:spacing w:after="0" w:line="240" w:lineRule="auto"/>
              <w:rPr>
                <w:rFonts w:eastAsiaTheme="minorEastAsia"/>
                <w:color w:val="000000" w:themeColor="text1"/>
                <w:sz w:val="24"/>
                <w:szCs w:val="24"/>
              </w:rPr>
            </w:pPr>
            <w:r w:rsidRPr="24F48BA8">
              <w:rPr>
                <w:rFonts w:eastAsiaTheme="minorEastAsia"/>
                <w:color w:val="000000" w:themeColor="text1"/>
                <w:sz w:val="24"/>
                <w:szCs w:val="24"/>
              </w:rPr>
              <w:t>Domain 2: Person-Centered Care</w:t>
            </w:r>
          </w:p>
        </w:tc>
        <w:tc>
          <w:tcPr>
            <w:tcW w:w="1901" w:type="dxa"/>
            <w:tcBorders>
              <w:top w:val="single" w:sz="6" w:space="0" w:color="auto"/>
              <w:left w:val="single" w:sz="6" w:space="0" w:color="auto"/>
              <w:bottom w:val="single" w:sz="6" w:space="0" w:color="auto"/>
              <w:right w:val="single" w:sz="6" w:space="0" w:color="auto"/>
            </w:tcBorders>
            <w:vAlign w:val="center"/>
          </w:tcPr>
          <w:p w14:paraId="211CC883" w14:textId="417C85F2" w:rsidR="6AA7BF3E" w:rsidRDefault="6AA7BF3E" w:rsidP="24F48BA8">
            <w:pPr>
              <w:spacing w:after="0" w:line="240" w:lineRule="auto"/>
              <w:rPr>
                <w:rFonts w:eastAsiaTheme="minorEastAsia"/>
                <w:color w:val="000000" w:themeColor="text1"/>
                <w:sz w:val="24"/>
                <w:szCs w:val="24"/>
              </w:rPr>
            </w:pPr>
            <w:r w:rsidRPr="24F48BA8">
              <w:rPr>
                <w:rFonts w:eastAsiaTheme="minorEastAsia"/>
                <w:color w:val="000000" w:themeColor="text1"/>
                <w:sz w:val="24"/>
                <w:szCs w:val="24"/>
              </w:rPr>
              <w:t>Leadership</w:t>
            </w:r>
          </w:p>
        </w:tc>
      </w:tr>
      <w:tr w:rsidR="6AA7BF3E" w14:paraId="4A982EB5" w14:textId="77777777" w:rsidTr="367F4400">
        <w:trPr>
          <w:trHeight w:val="300"/>
        </w:trPr>
        <w:tc>
          <w:tcPr>
            <w:tcW w:w="4144" w:type="dxa"/>
            <w:tcBorders>
              <w:top w:val="single" w:sz="6" w:space="0" w:color="auto"/>
              <w:left w:val="single" w:sz="6" w:space="0" w:color="auto"/>
              <w:bottom w:val="single" w:sz="6" w:space="0" w:color="auto"/>
              <w:right w:val="single" w:sz="6" w:space="0" w:color="auto"/>
            </w:tcBorders>
            <w:vAlign w:val="center"/>
          </w:tcPr>
          <w:p w14:paraId="08DB0C1F" w14:textId="55AD60F8" w:rsidR="6AA7BF3E" w:rsidRDefault="6AA7BF3E" w:rsidP="24F48BA8">
            <w:pPr>
              <w:spacing w:after="0" w:line="240" w:lineRule="auto"/>
              <w:rPr>
                <w:rFonts w:eastAsiaTheme="minorEastAsia"/>
                <w:color w:val="000000" w:themeColor="text1"/>
                <w:sz w:val="24"/>
                <w:szCs w:val="24"/>
              </w:rPr>
            </w:pPr>
            <w:r w:rsidRPr="24F48BA8">
              <w:rPr>
                <w:rFonts w:eastAsiaTheme="minorEastAsia"/>
                <w:color w:val="000000" w:themeColor="text1"/>
                <w:sz w:val="24"/>
                <w:szCs w:val="24"/>
              </w:rPr>
              <w:t>Analyze and adapt advanced nursing practice in response to dynamic healthcare environments, emphasizing systems thinking, quality improvement, and patient safety initiatives.</w:t>
            </w:r>
          </w:p>
        </w:tc>
        <w:tc>
          <w:tcPr>
            <w:tcW w:w="2422" w:type="dxa"/>
            <w:tcBorders>
              <w:top w:val="single" w:sz="6" w:space="0" w:color="auto"/>
              <w:left w:val="single" w:sz="6" w:space="0" w:color="auto"/>
              <w:bottom w:val="single" w:sz="6" w:space="0" w:color="auto"/>
              <w:right w:val="single" w:sz="6" w:space="0" w:color="auto"/>
            </w:tcBorders>
            <w:vAlign w:val="center"/>
          </w:tcPr>
          <w:p w14:paraId="1B0B9D66" w14:textId="72E70921" w:rsidR="6AA7BF3E" w:rsidRDefault="6AA7BF3E" w:rsidP="24F48BA8">
            <w:pPr>
              <w:spacing w:after="0" w:line="240" w:lineRule="auto"/>
              <w:rPr>
                <w:rFonts w:eastAsiaTheme="minorEastAsia"/>
                <w:color w:val="000000" w:themeColor="text1"/>
                <w:sz w:val="24"/>
                <w:szCs w:val="24"/>
              </w:rPr>
            </w:pPr>
            <w:r w:rsidRPr="24F48BA8">
              <w:rPr>
                <w:rFonts w:eastAsiaTheme="minorEastAsia"/>
                <w:color w:val="000000" w:themeColor="text1"/>
                <w:sz w:val="24"/>
                <w:szCs w:val="24"/>
              </w:rPr>
              <w:t>Domain 5: Quality and Safety</w:t>
            </w:r>
          </w:p>
        </w:tc>
        <w:tc>
          <w:tcPr>
            <w:tcW w:w="1901" w:type="dxa"/>
            <w:tcBorders>
              <w:top w:val="single" w:sz="6" w:space="0" w:color="auto"/>
              <w:left w:val="single" w:sz="6" w:space="0" w:color="auto"/>
              <w:bottom w:val="single" w:sz="6" w:space="0" w:color="auto"/>
              <w:right w:val="single" w:sz="6" w:space="0" w:color="auto"/>
            </w:tcBorders>
            <w:vAlign w:val="center"/>
          </w:tcPr>
          <w:p w14:paraId="0EF1E675" w14:textId="468A3D6B" w:rsidR="6AA7BF3E" w:rsidRDefault="6AA7BF3E" w:rsidP="24F48BA8">
            <w:pPr>
              <w:spacing w:after="0" w:line="240" w:lineRule="auto"/>
              <w:rPr>
                <w:rFonts w:eastAsiaTheme="minorEastAsia"/>
                <w:color w:val="000000" w:themeColor="text1"/>
                <w:sz w:val="24"/>
                <w:szCs w:val="24"/>
              </w:rPr>
            </w:pPr>
            <w:r w:rsidRPr="24F48BA8">
              <w:rPr>
                <w:rFonts w:eastAsiaTheme="minorEastAsia"/>
                <w:color w:val="000000" w:themeColor="text1"/>
                <w:sz w:val="24"/>
                <w:szCs w:val="24"/>
              </w:rPr>
              <w:t>Quality</w:t>
            </w:r>
          </w:p>
        </w:tc>
      </w:tr>
      <w:tr w:rsidR="6AA7BF3E" w14:paraId="42277693" w14:textId="77777777" w:rsidTr="367F4400">
        <w:trPr>
          <w:trHeight w:val="300"/>
        </w:trPr>
        <w:tc>
          <w:tcPr>
            <w:tcW w:w="4144" w:type="dxa"/>
            <w:tcBorders>
              <w:top w:val="single" w:sz="6" w:space="0" w:color="auto"/>
              <w:left w:val="single" w:sz="6" w:space="0" w:color="auto"/>
              <w:bottom w:val="single" w:sz="6" w:space="0" w:color="auto"/>
              <w:right w:val="single" w:sz="6" w:space="0" w:color="auto"/>
            </w:tcBorders>
            <w:vAlign w:val="center"/>
          </w:tcPr>
          <w:p w14:paraId="322197F4" w14:textId="62FFDC51" w:rsidR="6AA7BF3E" w:rsidRDefault="6AA7BF3E" w:rsidP="24F48BA8">
            <w:pPr>
              <w:spacing w:after="0" w:line="240" w:lineRule="auto"/>
              <w:rPr>
                <w:rFonts w:eastAsiaTheme="minorEastAsia"/>
                <w:color w:val="000000" w:themeColor="text1"/>
                <w:sz w:val="24"/>
                <w:szCs w:val="24"/>
              </w:rPr>
            </w:pPr>
            <w:r w:rsidRPr="24F48BA8">
              <w:rPr>
                <w:rFonts w:eastAsiaTheme="minorEastAsia"/>
                <w:color w:val="000000" w:themeColor="text1"/>
                <w:sz w:val="24"/>
                <w:szCs w:val="24"/>
              </w:rPr>
              <w:t>Develop and evaluate evidence-based interventions tailored to the unique health needs of rural and underserved populations, incorporating principles of population health and social determinants of health.</w:t>
            </w:r>
          </w:p>
        </w:tc>
        <w:tc>
          <w:tcPr>
            <w:tcW w:w="2422" w:type="dxa"/>
            <w:tcBorders>
              <w:top w:val="single" w:sz="6" w:space="0" w:color="auto"/>
              <w:left w:val="single" w:sz="6" w:space="0" w:color="auto"/>
              <w:bottom w:val="single" w:sz="6" w:space="0" w:color="auto"/>
              <w:right w:val="single" w:sz="6" w:space="0" w:color="auto"/>
            </w:tcBorders>
            <w:vAlign w:val="center"/>
          </w:tcPr>
          <w:p w14:paraId="3538C819" w14:textId="39B33B02" w:rsidR="6AA7BF3E" w:rsidRDefault="6AA7BF3E" w:rsidP="24F48BA8">
            <w:pPr>
              <w:spacing w:after="0" w:line="240" w:lineRule="auto"/>
              <w:rPr>
                <w:rFonts w:eastAsiaTheme="minorEastAsia"/>
                <w:color w:val="000000" w:themeColor="text1"/>
                <w:sz w:val="24"/>
                <w:szCs w:val="24"/>
              </w:rPr>
            </w:pPr>
            <w:r w:rsidRPr="24F48BA8">
              <w:rPr>
                <w:rFonts w:eastAsiaTheme="minorEastAsia"/>
                <w:color w:val="000000" w:themeColor="text1"/>
                <w:sz w:val="24"/>
                <w:szCs w:val="24"/>
              </w:rPr>
              <w:t>Domain 3: Population Health</w:t>
            </w:r>
          </w:p>
        </w:tc>
        <w:tc>
          <w:tcPr>
            <w:tcW w:w="1901" w:type="dxa"/>
            <w:tcBorders>
              <w:top w:val="single" w:sz="6" w:space="0" w:color="auto"/>
              <w:left w:val="single" w:sz="6" w:space="0" w:color="auto"/>
              <w:bottom w:val="single" w:sz="6" w:space="0" w:color="auto"/>
              <w:right w:val="single" w:sz="6" w:space="0" w:color="auto"/>
            </w:tcBorders>
            <w:vAlign w:val="center"/>
          </w:tcPr>
          <w:p w14:paraId="494C0FFE" w14:textId="67730DF1" w:rsidR="6AA7BF3E" w:rsidRDefault="6AA7BF3E" w:rsidP="24F48BA8">
            <w:pPr>
              <w:spacing w:after="0" w:line="240" w:lineRule="auto"/>
              <w:rPr>
                <w:rFonts w:eastAsiaTheme="minorEastAsia"/>
                <w:color w:val="000000" w:themeColor="text1"/>
                <w:sz w:val="24"/>
                <w:szCs w:val="24"/>
              </w:rPr>
            </w:pPr>
            <w:r w:rsidRPr="24F48BA8">
              <w:rPr>
                <w:rFonts w:eastAsiaTheme="minorEastAsia"/>
                <w:color w:val="000000" w:themeColor="text1"/>
                <w:sz w:val="24"/>
                <w:szCs w:val="24"/>
              </w:rPr>
              <w:t>Practice Inquiry</w:t>
            </w:r>
          </w:p>
        </w:tc>
      </w:tr>
      <w:tr w:rsidR="6AA7BF3E" w14:paraId="74424FFA" w14:textId="77777777" w:rsidTr="367F4400">
        <w:trPr>
          <w:trHeight w:val="300"/>
        </w:trPr>
        <w:tc>
          <w:tcPr>
            <w:tcW w:w="4144" w:type="dxa"/>
            <w:tcBorders>
              <w:top w:val="single" w:sz="6" w:space="0" w:color="auto"/>
              <w:left w:val="single" w:sz="6" w:space="0" w:color="auto"/>
              <w:bottom w:val="single" w:sz="6" w:space="0" w:color="auto"/>
              <w:right w:val="single" w:sz="6" w:space="0" w:color="auto"/>
            </w:tcBorders>
            <w:vAlign w:val="center"/>
          </w:tcPr>
          <w:p w14:paraId="11A66A54" w14:textId="584D86E8" w:rsidR="6AA7BF3E" w:rsidRDefault="6AA7BF3E" w:rsidP="24F48BA8">
            <w:pPr>
              <w:spacing w:after="0" w:line="240" w:lineRule="auto"/>
              <w:rPr>
                <w:rFonts w:eastAsiaTheme="minorEastAsia"/>
                <w:color w:val="000000" w:themeColor="text1"/>
                <w:sz w:val="24"/>
                <w:szCs w:val="24"/>
              </w:rPr>
            </w:pPr>
            <w:r w:rsidRPr="24F48BA8">
              <w:rPr>
                <w:rFonts w:eastAsiaTheme="minorEastAsia"/>
                <w:color w:val="000000" w:themeColor="text1"/>
                <w:sz w:val="24"/>
                <w:szCs w:val="24"/>
              </w:rPr>
              <w:t>Leverage and evaluate emerging technologies, informatics, and data analytics to enhance patient care, improve outcomes, and support clinical decision-making in advanced nursing practice.</w:t>
            </w:r>
          </w:p>
        </w:tc>
        <w:tc>
          <w:tcPr>
            <w:tcW w:w="2422" w:type="dxa"/>
            <w:tcBorders>
              <w:top w:val="single" w:sz="6" w:space="0" w:color="auto"/>
              <w:left w:val="single" w:sz="6" w:space="0" w:color="auto"/>
              <w:bottom w:val="single" w:sz="6" w:space="0" w:color="auto"/>
              <w:right w:val="single" w:sz="6" w:space="0" w:color="auto"/>
            </w:tcBorders>
            <w:vAlign w:val="center"/>
          </w:tcPr>
          <w:p w14:paraId="1BE06DE9" w14:textId="6CF1BEE2" w:rsidR="6AA7BF3E" w:rsidRDefault="6AA7BF3E" w:rsidP="24F48BA8">
            <w:pPr>
              <w:spacing w:after="0" w:line="240" w:lineRule="auto"/>
              <w:rPr>
                <w:rFonts w:eastAsiaTheme="minorEastAsia"/>
                <w:color w:val="000000" w:themeColor="text1"/>
                <w:sz w:val="24"/>
                <w:szCs w:val="24"/>
              </w:rPr>
            </w:pPr>
            <w:r w:rsidRPr="24F48BA8">
              <w:rPr>
                <w:rFonts w:eastAsiaTheme="minorEastAsia"/>
                <w:color w:val="000000" w:themeColor="text1"/>
                <w:sz w:val="24"/>
                <w:szCs w:val="24"/>
              </w:rPr>
              <w:t>Domain 8: Informatics and Healthcare Technologies</w:t>
            </w:r>
          </w:p>
        </w:tc>
        <w:tc>
          <w:tcPr>
            <w:tcW w:w="1901" w:type="dxa"/>
            <w:tcBorders>
              <w:top w:val="single" w:sz="6" w:space="0" w:color="auto"/>
              <w:left w:val="single" w:sz="6" w:space="0" w:color="auto"/>
              <w:bottom w:val="single" w:sz="6" w:space="0" w:color="auto"/>
              <w:right w:val="single" w:sz="6" w:space="0" w:color="auto"/>
            </w:tcBorders>
            <w:vAlign w:val="center"/>
          </w:tcPr>
          <w:p w14:paraId="78CFF428" w14:textId="6206FEB0" w:rsidR="6AA7BF3E" w:rsidRDefault="6AA7BF3E" w:rsidP="24F48BA8">
            <w:pPr>
              <w:spacing w:after="0" w:line="240" w:lineRule="auto"/>
              <w:rPr>
                <w:rFonts w:eastAsiaTheme="minorEastAsia"/>
                <w:color w:val="000000" w:themeColor="text1"/>
                <w:sz w:val="24"/>
                <w:szCs w:val="24"/>
              </w:rPr>
            </w:pPr>
            <w:r w:rsidRPr="24F48BA8">
              <w:rPr>
                <w:rFonts w:eastAsiaTheme="minorEastAsia"/>
                <w:color w:val="000000" w:themeColor="text1"/>
                <w:sz w:val="24"/>
                <w:szCs w:val="24"/>
              </w:rPr>
              <w:t>Technology and Information Literacy</w:t>
            </w:r>
          </w:p>
        </w:tc>
      </w:tr>
      <w:tr w:rsidR="6AA7BF3E" w14:paraId="2EBAE932" w14:textId="77777777" w:rsidTr="367F4400">
        <w:trPr>
          <w:trHeight w:val="300"/>
        </w:trPr>
        <w:tc>
          <w:tcPr>
            <w:tcW w:w="4144" w:type="dxa"/>
            <w:tcBorders>
              <w:top w:val="single" w:sz="6" w:space="0" w:color="auto"/>
              <w:left w:val="single" w:sz="6" w:space="0" w:color="auto"/>
              <w:bottom w:val="single" w:sz="6" w:space="0" w:color="auto"/>
              <w:right w:val="single" w:sz="6" w:space="0" w:color="auto"/>
            </w:tcBorders>
            <w:vAlign w:val="center"/>
          </w:tcPr>
          <w:p w14:paraId="760C5F7E" w14:textId="47EBF8C2" w:rsidR="6AA7BF3E" w:rsidRDefault="6AA7BF3E" w:rsidP="24F48BA8">
            <w:pPr>
              <w:spacing w:after="0" w:line="240" w:lineRule="auto"/>
              <w:rPr>
                <w:rFonts w:eastAsiaTheme="minorEastAsia"/>
                <w:color w:val="000000" w:themeColor="text1"/>
                <w:sz w:val="24"/>
                <w:szCs w:val="24"/>
              </w:rPr>
            </w:pPr>
            <w:r w:rsidRPr="24F48BA8">
              <w:rPr>
                <w:rFonts w:eastAsiaTheme="minorEastAsia"/>
                <w:color w:val="000000" w:themeColor="text1"/>
                <w:sz w:val="24"/>
                <w:szCs w:val="24"/>
              </w:rPr>
              <w:t xml:space="preserve">Apply advanced clinical reasoning, diagnostic skills, and evidence-based </w:t>
            </w:r>
            <w:r w:rsidRPr="24F48BA8">
              <w:rPr>
                <w:rFonts w:eastAsiaTheme="minorEastAsia"/>
                <w:color w:val="000000" w:themeColor="text1"/>
                <w:sz w:val="24"/>
                <w:szCs w:val="24"/>
              </w:rPr>
              <w:lastRenderedPageBreak/>
              <w:t>decision-making to manage complex health situations and improve patient outcomes across various healthcare settings.</w:t>
            </w:r>
          </w:p>
        </w:tc>
        <w:tc>
          <w:tcPr>
            <w:tcW w:w="2422" w:type="dxa"/>
            <w:tcBorders>
              <w:top w:val="single" w:sz="6" w:space="0" w:color="auto"/>
              <w:left w:val="single" w:sz="6" w:space="0" w:color="auto"/>
              <w:bottom w:val="single" w:sz="6" w:space="0" w:color="auto"/>
              <w:right w:val="single" w:sz="6" w:space="0" w:color="auto"/>
            </w:tcBorders>
            <w:vAlign w:val="center"/>
          </w:tcPr>
          <w:p w14:paraId="7904543D" w14:textId="23A1D874" w:rsidR="6AA7BF3E" w:rsidRDefault="6AA7BF3E" w:rsidP="24F48BA8">
            <w:pPr>
              <w:spacing w:after="0" w:line="240" w:lineRule="auto"/>
              <w:rPr>
                <w:rFonts w:eastAsiaTheme="minorEastAsia"/>
                <w:color w:val="000000" w:themeColor="text1"/>
                <w:sz w:val="24"/>
                <w:szCs w:val="24"/>
              </w:rPr>
            </w:pPr>
            <w:r w:rsidRPr="24F48BA8">
              <w:rPr>
                <w:rFonts w:eastAsiaTheme="minorEastAsia"/>
                <w:color w:val="000000" w:themeColor="text1"/>
                <w:sz w:val="24"/>
                <w:szCs w:val="24"/>
              </w:rPr>
              <w:lastRenderedPageBreak/>
              <w:t>Domain 9: Professionalism</w:t>
            </w:r>
          </w:p>
        </w:tc>
        <w:tc>
          <w:tcPr>
            <w:tcW w:w="1901" w:type="dxa"/>
            <w:tcBorders>
              <w:top w:val="single" w:sz="6" w:space="0" w:color="auto"/>
              <w:left w:val="single" w:sz="6" w:space="0" w:color="auto"/>
              <w:bottom w:val="single" w:sz="6" w:space="0" w:color="auto"/>
              <w:right w:val="single" w:sz="6" w:space="0" w:color="auto"/>
            </w:tcBorders>
            <w:vAlign w:val="center"/>
          </w:tcPr>
          <w:p w14:paraId="0A284C07" w14:textId="1E3670A1" w:rsidR="6AA7BF3E" w:rsidRDefault="6AA7BF3E" w:rsidP="24F48BA8">
            <w:pPr>
              <w:spacing w:after="0" w:line="240" w:lineRule="auto"/>
              <w:rPr>
                <w:rFonts w:eastAsiaTheme="minorEastAsia"/>
                <w:color w:val="000000" w:themeColor="text1"/>
                <w:sz w:val="24"/>
                <w:szCs w:val="24"/>
              </w:rPr>
            </w:pPr>
            <w:r w:rsidRPr="24F48BA8">
              <w:rPr>
                <w:rFonts w:eastAsiaTheme="minorEastAsia"/>
                <w:color w:val="000000" w:themeColor="text1"/>
                <w:sz w:val="24"/>
                <w:szCs w:val="24"/>
              </w:rPr>
              <w:t>Independent Practice</w:t>
            </w:r>
          </w:p>
        </w:tc>
      </w:tr>
      <w:tr w:rsidR="6AA7BF3E" w14:paraId="11176198" w14:textId="77777777" w:rsidTr="367F4400">
        <w:trPr>
          <w:trHeight w:val="300"/>
        </w:trPr>
        <w:tc>
          <w:tcPr>
            <w:tcW w:w="4144" w:type="dxa"/>
            <w:tcBorders>
              <w:top w:val="single" w:sz="6" w:space="0" w:color="auto"/>
              <w:left w:val="single" w:sz="6" w:space="0" w:color="auto"/>
              <w:bottom w:val="single" w:sz="6" w:space="0" w:color="auto"/>
              <w:right w:val="single" w:sz="6" w:space="0" w:color="auto"/>
            </w:tcBorders>
            <w:vAlign w:val="center"/>
          </w:tcPr>
          <w:p w14:paraId="1E479A58" w14:textId="41404808" w:rsidR="6AA7BF3E" w:rsidRDefault="6AA7BF3E" w:rsidP="24F48BA8">
            <w:pPr>
              <w:spacing w:after="0" w:line="240" w:lineRule="auto"/>
              <w:rPr>
                <w:rFonts w:eastAsiaTheme="minorEastAsia"/>
                <w:color w:val="000000" w:themeColor="text1"/>
                <w:sz w:val="24"/>
                <w:szCs w:val="24"/>
              </w:rPr>
            </w:pPr>
            <w:r w:rsidRPr="24F48BA8">
              <w:rPr>
                <w:rFonts w:eastAsiaTheme="minorEastAsia"/>
                <w:color w:val="000000" w:themeColor="text1"/>
                <w:sz w:val="24"/>
                <w:szCs w:val="24"/>
              </w:rPr>
              <w:t>Develop strategies for continuous learning, knowledge translation, and practice adaptation in response to rapidly evolving healthcare knowledge, emphasizing interprofessional collaboration and leadership in advanced nursing roles.</w:t>
            </w:r>
          </w:p>
        </w:tc>
        <w:tc>
          <w:tcPr>
            <w:tcW w:w="2422" w:type="dxa"/>
            <w:tcBorders>
              <w:top w:val="single" w:sz="6" w:space="0" w:color="auto"/>
              <w:left w:val="single" w:sz="6" w:space="0" w:color="auto"/>
              <w:bottom w:val="single" w:sz="6" w:space="0" w:color="auto"/>
              <w:right w:val="single" w:sz="6" w:space="0" w:color="auto"/>
            </w:tcBorders>
            <w:vAlign w:val="center"/>
          </w:tcPr>
          <w:p w14:paraId="73E4C20D" w14:textId="6EAC8653" w:rsidR="6AA7BF3E" w:rsidRDefault="6AA7BF3E" w:rsidP="24F48BA8">
            <w:pPr>
              <w:spacing w:after="0" w:line="240" w:lineRule="auto"/>
              <w:rPr>
                <w:rFonts w:eastAsiaTheme="minorEastAsia"/>
                <w:color w:val="000000" w:themeColor="text1"/>
                <w:sz w:val="24"/>
                <w:szCs w:val="24"/>
              </w:rPr>
            </w:pPr>
            <w:r w:rsidRPr="24F48BA8">
              <w:rPr>
                <w:rFonts w:eastAsiaTheme="minorEastAsia"/>
                <w:color w:val="000000" w:themeColor="text1"/>
                <w:sz w:val="24"/>
                <w:szCs w:val="24"/>
              </w:rPr>
              <w:t>Domain 7: Systems-Based Practice</w:t>
            </w:r>
          </w:p>
        </w:tc>
        <w:tc>
          <w:tcPr>
            <w:tcW w:w="1901" w:type="dxa"/>
            <w:tcBorders>
              <w:top w:val="single" w:sz="6" w:space="0" w:color="auto"/>
              <w:left w:val="single" w:sz="6" w:space="0" w:color="auto"/>
              <w:bottom w:val="single" w:sz="6" w:space="0" w:color="auto"/>
              <w:right w:val="single" w:sz="6" w:space="0" w:color="auto"/>
            </w:tcBorders>
            <w:vAlign w:val="center"/>
          </w:tcPr>
          <w:p w14:paraId="1CC8E924" w14:textId="4A84F982" w:rsidR="6AA7BF3E" w:rsidRDefault="6AA7BF3E" w:rsidP="24F48BA8">
            <w:pPr>
              <w:spacing w:after="0" w:line="240" w:lineRule="auto"/>
              <w:rPr>
                <w:rFonts w:eastAsiaTheme="minorEastAsia"/>
                <w:color w:val="000000" w:themeColor="text1"/>
                <w:sz w:val="24"/>
                <w:szCs w:val="24"/>
              </w:rPr>
            </w:pPr>
            <w:r w:rsidRPr="24F48BA8">
              <w:rPr>
                <w:rFonts w:eastAsiaTheme="minorEastAsia"/>
                <w:color w:val="000000" w:themeColor="text1"/>
                <w:sz w:val="24"/>
                <w:szCs w:val="24"/>
              </w:rPr>
              <w:t>Leadership</w:t>
            </w:r>
          </w:p>
        </w:tc>
      </w:tr>
    </w:tbl>
    <w:p w14:paraId="67BAF6FB" w14:textId="351AED4A" w:rsidR="6AA7BF3E" w:rsidRDefault="6AA7BF3E" w:rsidP="6AA7BF3E">
      <w:pPr>
        <w:rPr>
          <w:rFonts w:ascii="Times New Roman" w:eastAsia="Times New Roman" w:hAnsi="Times New Roman" w:cs="Times New Roman"/>
          <w:b/>
          <w:bCs/>
          <w:color w:val="000000" w:themeColor="text1"/>
        </w:rPr>
      </w:pPr>
    </w:p>
    <w:p w14:paraId="4632C805" w14:textId="2D887DAF" w:rsidR="002049D1" w:rsidRDefault="1867823F" w:rsidP="00187648">
      <w:pPr>
        <w:pStyle w:val="Heading3"/>
      </w:pPr>
      <w:r w:rsidRPr="24F48BA8">
        <w:t>Clinical Placement Process</w:t>
      </w:r>
    </w:p>
    <w:p w14:paraId="6EE046D1" w14:textId="130C240F" w:rsidR="002049D1" w:rsidRDefault="1867823F" w:rsidP="00E54E10">
      <w:pPr>
        <w:pStyle w:val="ListParagraph"/>
        <w:widowControl w:val="0"/>
        <w:numPr>
          <w:ilvl w:val="0"/>
          <w:numId w:val="34"/>
        </w:numPr>
        <w:tabs>
          <w:tab w:val="left" w:pos="900"/>
          <w:tab w:val="left" w:pos="939"/>
          <w:tab w:val="left" w:pos="940"/>
        </w:tabs>
        <w:spacing w:after="0" w:line="276" w:lineRule="exact"/>
        <w:rPr>
          <w:rFonts w:eastAsiaTheme="minorEastAsia"/>
          <w:color w:val="000000" w:themeColor="text1"/>
          <w:sz w:val="24"/>
          <w:szCs w:val="24"/>
        </w:rPr>
      </w:pPr>
      <w:r w:rsidRPr="24F48BA8">
        <w:rPr>
          <w:rFonts w:eastAsiaTheme="minorEastAsia"/>
          <w:color w:val="000000" w:themeColor="text1"/>
          <w:sz w:val="24"/>
          <w:szCs w:val="24"/>
        </w:rPr>
        <w:t xml:space="preserve">Clinical placement is competitive. While the Clinical Coordinator will make every effort to place the student within their preferred geographic region, students may need to travel </w:t>
      </w:r>
      <w:r w:rsidRPr="24F48BA8">
        <w:rPr>
          <w:rFonts w:eastAsiaTheme="minorEastAsia"/>
          <w:b/>
          <w:bCs/>
          <w:color w:val="000000" w:themeColor="text1"/>
          <w:sz w:val="24"/>
          <w:szCs w:val="24"/>
        </w:rPr>
        <w:t>up to 100 miles each way</w:t>
      </w:r>
      <w:r w:rsidRPr="24F48BA8">
        <w:rPr>
          <w:rFonts w:eastAsiaTheme="minorEastAsia"/>
          <w:color w:val="000000" w:themeColor="text1"/>
          <w:sz w:val="24"/>
          <w:szCs w:val="24"/>
        </w:rPr>
        <w:t xml:space="preserve"> to get to the clinical site.</w:t>
      </w:r>
    </w:p>
    <w:p w14:paraId="0C4A8A52" w14:textId="1210C723" w:rsidR="002049D1" w:rsidRDefault="1867823F" w:rsidP="00E54E10">
      <w:pPr>
        <w:pStyle w:val="ListParagraph"/>
        <w:widowControl w:val="0"/>
        <w:numPr>
          <w:ilvl w:val="0"/>
          <w:numId w:val="34"/>
        </w:numPr>
        <w:tabs>
          <w:tab w:val="left" w:pos="900"/>
          <w:tab w:val="left" w:pos="939"/>
          <w:tab w:val="left" w:pos="940"/>
        </w:tabs>
        <w:spacing w:after="0" w:line="276" w:lineRule="exact"/>
        <w:rPr>
          <w:rFonts w:eastAsiaTheme="minorEastAsia"/>
          <w:color w:val="000000" w:themeColor="text1"/>
          <w:sz w:val="24"/>
          <w:szCs w:val="24"/>
        </w:rPr>
      </w:pPr>
      <w:r w:rsidRPr="24F48BA8">
        <w:rPr>
          <w:rFonts w:eastAsiaTheme="minorEastAsia"/>
          <w:color w:val="000000" w:themeColor="text1"/>
          <w:sz w:val="24"/>
          <w:szCs w:val="24"/>
        </w:rPr>
        <w:t>Students should play an active role in identifying potential preceptors. Suggestions include:</w:t>
      </w:r>
    </w:p>
    <w:p w14:paraId="7885DA17" w14:textId="5A124093" w:rsidR="002049D1" w:rsidRDefault="1867823F" w:rsidP="00E54E10">
      <w:pPr>
        <w:pStyle w:val="ListParagraph"/>
        <w:widowControl w:val="0"/>
        <w:numPr>
          <w:ilvl w:val="1"/>
          <w:numId w:val="34"/>
        </w:numPr>
        <w:tabs>
          <w:tab w:val="left" w:pos="900"/>
          <w:tab w:val="left" w:pos="939"/>
          <w:tab w:val="left" w:pos="940"/>
        </w:tabs>
        <w:spacing w:after="0" w:line="276" w:lineRule="exact"/>
        <w:rPr>
          <w:rFonts w:eastAsiaTheme="minorEastAsia"/>
          <w:color w:val="000000" w:themeColor="text1"/>
          <w:sz w:val="24"/>
          <w:szCs w:val="24"/>
        </w:rPr>
      </w:pPr>
      <w:r w:rsidRPr="24F48BA8">
        <w:rPr>
          <w:rFonts w:eastAsiaTheme="minorEastAsia"/>
          <w:color w:val="000000" w:themeColor="text1"/>
          <w:sz w:val="24"/>
          <w:szCs w:val="24"/>
        </w:rPr>
        <w:t>Use professional networks and workplace connections (nurse practitioners, social workers, psychiatrists) to identify potential preceptors and/or clinical sites.</w:t>
      </w:r>
    </w:p>
    <w:p w14:paraId="2DFE8AFA" w14:textId="67E1D20D" w:rsidR="002049D1" w:rsidRDefault="1867823F" w:rsidP="00E54E10">
      <w:pPr>
        <w:pStyle w:val="ListParagraph"/>
        <w:widowControl w:val="0"/>
        <w:numPr>
          <w:ilvl w:val="1"/>
          <w:numId w:val="34"/>
        </w:numPr>
        <w:tabs>
          <w:tab w:val="left" w:pos="900"/>
          <w:tab w:val="left" w:pos="939"/>
          <w:tab w:val="left" w:pos="940"/>
        </w:tabs>
        <w:spacing w:after="0" w:line="276" w:lineRule="exact"/>
        <w:rPr>
          <w:rFonts w:eastAsiaTheme="minorEastAsia"/>
          <w:color w:val="000000" w:themeColor="text1"/>
          <w:sz w:val="24"/>
          <w:szCs w:val="24"/>
        </w:rPr>
      </w:pPr>
      <w:r w:rsidRPr="24F48BA8">
        <w:rPr>
          <w:rFonts w:eastAsiaTheme="minorEastAsia"/>
          <w:color w:val="000000" w:themeColor="text1"/>
          <w:sz w:val="24"/>
          <w:szCs w:val="24"/>
        </w:rPr>
        <w:t>Consult other students who have completed clinical rotations in the SVSU FNP program and other FNP programs within their geographic region.</w:t>
      </w:r>
    </w:p>
    <w:p w14:paraId="384B690D" w14:textId="02F6A9AB" w:rsidR="002049D1" w:rsidRDefault="1867823F" w:rsidP="00E54E10">
      <w:pPr>
        <w:pStyle w:val="ListParagraph"/>
        <w:widowControl w:val="0"/>
        <w:numPr>
          <w:ilvl w:val="1"/>
          <w:numId w:val="34"/>
        </w:numPr>
        <w:tabs>
          <w:tab w:val="left" w:pos="900"/>
          <w:tab w:val="left" w:pos="939"/>
          <w:tab w:val="left" w:pos="940"/>
        </w:tabs>
        <w:spacing w:after="0" w:line="276" w:lineRule="exact"/>
        <w:rPr>
          <w:rFonts w:eastAsiaTheme="minorEastAsia"/>
          <w:color w:val="000000" w:themeColor="text1"/>
          <w:sz w:val="24"/>
          <w:szCs w:val="24"/>
        </w:rPr>
      </w:pPr>
      <w:r w:rsidRPr="24F48BA8">
        <w:rPr>
          <w:rFonts w:eastAsiaTheme="minorEastAsia"/>
          <w:color w:val="000000" w:themeColor="text1"/>
          <w:sz w:val="24"/>
          <w:szCs w:val="24"/>
        </w:rPr>
        <w:t>Contact and participate in professional organizations within their geographic region (e.g. APRN or FNP organizations)</w:t>
      </w:r>
    </w:p>
    <w:p w14:paraId="1D08E00A" w14:textId="2594D775" w:rsidR="002049D1" w:rsidRDefault="1867823F" w:rsidP="00E54E10">
      <w:pPr>
        <w:pStyle w:val="ListParagraph"/>
        <w:widowControl w:val="0"/>
        <w:numPr>
          <w:ilvl w:val="1"/>
          <w:numId w:val="34"/>
        </w:numPr>
        <w:tabs>
          <w:tab w:val="left" w:pos="900"/>
          <w:tab w:val="left" w:pos="939"/>
          <w:tab w:val="left" w:pos="940"/>
        </w:tabs>
        <w:spacing w:after="0" w:line="276" w:lineRule="exact"/>
        <w:rPr>
          <w:rFonts w:eastAsiaTheme="minorEastAsia"/>
          <w:color w:val="000000" w:themeColor="text1"/>
          <w:sz w:val="24"/>
          <w:szCs w:val="24"/>
        </w:rPr>
      </w:pPr>
      <w:r w:rsidRPr="24F48BA8">
        <w:rPr>
          <w:rFonts w:eastAsiaTheme="minorEastAsia"/>
          <w:color w:val="000000" w:themeColor="text1"/>
          <w:sz w:val="24"/>
          <w:szCs w:val="24"/>
        </w:rPr>
        <w:t>Identify mental health and addictions facilities/clinic within their geographic region</w:t>
      </w:r>
    </w:p>
    <w:p w14:paraId="34294649" w14:textId="3CC90B9A" w:rsidR="002049D1" w:rsidRDefault="1867823F" w:rsidP="00E54E10">
      <w:pPr>
        <w:pStyle w:val="ListParagraph"/>
        <w:widowControl w:val="0"/>
        <w:numPr>
          <w:ilvl w:val="0"/>
          <w:numId w:val="34"/>
        </w:numPr>
        <w:tabs>
          <w:tab w:val="left" w:pos="900"/>
          <w:tab w:val="left" w:pos="939"/>
          <w:tab w:val="left" w:pos="940"/>
        </w:tabs>
        <w:spacing w:after="0" w:line="276" w:lineRule="exact"/>
        <w:rPr>
          <w:rFonts w:eastAsiaTheme="minorEastAsia"/>
          <w:color w:val="000000" w:themeColor="text1"/>
          <w:sz w:val="24"/>
          <w:szCs w:val="24"/>
        </w:rPr>
      </w:pPr>
      <w:r w:rsidRPr="24F48BA8">
        <w:rPr>
          <w:rFonts w:eastAsiaTheme="minorEastAsia"/>
          <w:color w:val="000000" w:themeColor="text1"/>
          <w:sz w:val="24"/>
          <w:szCs w:val="24"/>
        </w:rPr>
        <w:t>If the student identifies a preceptor or a desired clinical site, he/she should share this information with the Clinical Coordinator as soon as possible (at least one semester in advance).</w:t>
      </w:r>
    </w:p>
    <w:p w14:paraId="0BDF803E" w14:textId="50807E79" w:rsidR="002049D1" w:rsidRDefault="1867823F" w:rsidP="00E54E10">
      <w:pPr>
        <w:pStyle w:val="ListParagraph"/>
        <w:widowControl w:val="0"/>
        <w:numPr>
          <w:ilvl w:val="0"/>
          <w:numId w:val="34"/>
        </w:numPr>
        <w:tabs>
          <w:tab w:val="left" w:pos="900"/>
          <w:tab w:val="left" w:pos="939"/>
          <w:tab w:val="left" w:pos="940"/>
        </w:tabs>
        <w:spacing w:after="0" w:line="276" w:lineRule="exact"/>
        <w:rPr>
          <w:rFonts w:eastAsiaTheme="minorEastAsia"/>
          <w:color w:val="000000" w:themeColor="text1"/>
          <w:sz w:val="24"/>
          <w:szCs w:val="24"/>
        </w:rPr>
      </w:pPr>
      <w:r w:rsidRPr="53F9B6F6">
        <w:rPr>
          <w:rFonts w:eastAsiaTheme="minorEastAsia"/>
          <w:color w:val="000000" w:themeColor="text1"/>
          <w:sz w:val="24"/>
          <w:szCs w:val="24"/>
        </w:rPr>
        <w:t xml:space="preserve">The Clinical Coordinator manages all administrative details of the clinical placement process, contacting the potential preceptor and the clinical site to confirm their willingness to precept a student. The Clinical Coordinator will begin establishing a contract with the agency if one has not been established. Students are NOT to contact clinical sites or potential preceptors directly. If the student contacts a clinical site on their own, they will be referred to the professional conduct committee with either a major or minor referral, depending upon the circumstances. Under no circumstances will they be placed at this clinical site. If the student has identified a potential preceptor, the Clinical Coordinator will contact them and the clinical site to confirm their willingness to precept a student. The Clinical Coordinator will begin establishing a contract with the agency if one has not been established. If the student has not identified the Clinical Coordinator will seek an appropriate site based on the desired geographic location and specialty requests. </w:t>
      </w:r>
      <w:r w:rsidRPr="53F9B6F6">
        <w:rPr>
          <w:rFonts w:eastAsiaTheme="minorEastAsia"/>
          <w:b/>
          <w:bCs/>
          <w:color w:val="000000" w:themeColor="text1"/>
          <w:sz w:val="24"/>
          <w:szCs w:val="24"/>
        </w:rPr>
        <w:t xml:space="preserve">All efforts are made to place the </w:t>
      </w:r>
      <w:proofErr w:type="gramStart"/>
      <w:r w:rsidRPr="53F9B6F6">
        <w:rPr>
          <w:rFonts w:eastAsiaTheme="minorEastAsia"/>
          <w:b/>
          <w:bCs/>
          <w:color w:val="000000" w:themeColor="text1"/>
          <w:sz w:val="24"/>
          <w:szCs w:val="24"/>
        </w:rPr>
        <w:t>student</w:t>
      </w:r>
      <w:proofErr w:type="gramEnd"/>
      <w:r w:rsidRPr="53F9B6F6">
        <w:rPr>
          <w:rFonts w:eastAsiaTheme="minorEastAsia"/>
          <w:b/>
          <w:bCs/>
          <w:color w:val="000000" w:themeColor="text1"/>
          <w:sz w:val="24"/>
          <w:szCs w:val="24"/>
        </w:rPr>
        <w:t xml:space="preserve"> near their desired location; however, students should expect to travel up to 100 miles one way for clinical placement. </w:t>
      </w:r>
    </w:p>
    <w:p w14:paraId="4DD9015B" w14:textId="4BBC73F6" w:rsidR="002049D1" w:rsidRDefault="1867823F" w:rsidP="00E54E10">
      <w:pPr>
        <w:pStyle w:val="ListParagraph"/>
        <w:widowControl w:val="0"/>
        <w:numPr>
          <w:ilvl w:val="0"/>
          <w:numId w:val="34"/>
        </w:numPr>
        <w:tabs>
          <w:tab w:val="left" w:pos="900"/>
          <w:tab w:val="left" w:pos="939"/>
          <w:tab w:val="left" w:pos="940"/>
        </w:tabs>
        <w:spacing w:after="0" w:line="276" w:lineRule="exact"/>
        <w:rPr>
          <w:rFonts w:eastAsiaTheme="minorEastAsia"/>
          <w:color w:val="000000" w:themeColor="text1"/>
          <w:sz w:val="24"/>
          <w:szCs w:val="24"/>
        </w:rPr>
      </w:pPr>
      <w:r w:rsidRPr="24F48BA8">
        <w:rPr>
          <w:rFonts w:eastAsiaTheme="minorEastAsia"/>
          <w:color w:val="000000" w:themeColor="text1"/>
          <w:sz w:val="24"/>
          <w:szCs w:val="24"/>
        </w:rPr>
        <w:lastRenderedPageBreak/>
        <w:t xml:space="preserve">Students may not “cold call” an office to ask for placement. Meaning that students may not call the office and talk with the front desk or office manager to ask for placement; this is unprofessional and will result in disciplinary action and possible dismissal. If students would like to explore clinical placement opportunities at an identified clinical site where he/she does not have any personal or professional contacts, please inform the Clinical Coordinator and they will initiate contact with the facility to determine if clinical placement is feasible. </w:t>
      </w:r>
    </w:p>
    <w:p w14:paraId="3148C20A" w14:textId="667799F2" w:rsidR="002049D1" w:rsidRDefault="31B11811" w:rsidP="00E54E10">
      <w:pPr>
        <w:pStyle w:val="ListParagraph"/>
        <w:widowControl w:val="0"/>
        <w:numPr>
          <w:ilvl w:val="0"/>
          <w:numId w:val="34"/>
        </w:numPr>
        <w:tabs>
          <w:tab w:val="left" w:pos="900"/>
          <w:tab w:val="left" w:pos="939"/>
          <w:tab w:val="left" w:pos="940"/>
        </w:tabs>
        <w:spacing w:after="0" w:line="276" w:lineRule="exact"/>
        <w:rPr>
          <w:rFonts w:eastAsiaTheme="minorEastAsia"/>
          <w:color w:val="000000" w:themeColor="text1"/>
          <w:sz w:val="24"/>
          <w:szCs w:val="24"/>
        </w:rPr>
      </w:pPr>
      <w:r w:rsidRPr="32BE228C">
        <w:rPr>
          <w:rFonts w:eastAsiaTheme="minorEastAsia"/>
          <w:color w:val="000000" w:themeColor="text1"/>
          <w:sz w:val="24"/>
          <w:szCs w:val="24"/>
        </w:rPr>
        <w:t xml:space="preserve">The ideal preceptor site is a full scope family practice setting that offers services to clients of all ages, races, and financial status. The preceptor is a nationally certified Nurse Practitioner, Family Practice, Internal Medicine Physician, or Physician’s Assistant.  During specialty rotations, other physician specialties may be used (for example: Pediatricians, OB/GYN, Dermatologists, sports medicine, etc.) and certified nurse midwives. Several sites may be used throughout the clinical courses to provide students with a variety of clinical experiences.  All </w:t>
      </w:r>
      <w:proofErr w:type="gramStart"/>
      <w:r w:rsidRPr="32BE228C">
        <w:rPr>
          <w:rFonts w:eastAsiaTheme="minorEastAsia"/>
          <w:color w:val="000000" w:themeColor="text1"/>
          <w:sz w:val="24"/>
          <w:szCs w:val="24"/>
        </w:rPr>
        <w:t>preceptor(s)</w:t>
      </w:r>
      <w:proofErr w:type="gramEnd"/>
      <w:r w:rsidRPr="32BE228C">
        <w:rPr>
          <w:rFonts w:eastAsiaTheme="minorEastAsia"/>
          <w:color w:val="000000" w:themeColor="text1"/>
          <w:sz w:val="24"/>
          <w:szCs w:val="24"/>
        </w:rPr>
        <w:t xml:space="preserve"> must have faculty approval. </w:t>
      </w:r>
    </w:p>
    <w:p w14:paraId="5F311837" w14:textId="728412A1" w:rsidR="002049D1" w:rsidRDefault="1867823F" w:rsidP="00E54E10">
      <w:pPr>
        <w:pStyle w:val="ListParagraph"/>
        <w:widowControl w:val="0"/>
        <w:numPr>
          <w:ilvl w:val="0"/>
          <w:numId w:val="34"/>
        </w:numPr>
        <w:tabs>
          <w:tab w:val="left" w:pos="900"/>
          <w:tab w:val="left" w:pos="939"/>
          <w:tab w:val="left" w:pos="940"/>
        </w:tabs>
        <w:spacing w:after="0" w:line="276" w:lineRule="exact"/>
        <w:rPr>
          <w:rFonts w:eastAsiaTheme="minorEastAsia"/>
          <w:color w:val="000000" w:themeColor="text1"/>
          <w:sz w:val="24"/>
          <w:szCs w:val="24"/>
        </w:rPr>
      </w:pPr>
      <w:r w:rsidRPr="24F48BA8">
        <w:rPr>
          <w:rFonts w:eastAsiaTheme="minorEastAsia"/>
          <w:color w:val="000000" w:themeColor="text1"/>
          <w:sz w:val="24"/>
          <w:szCs w:val="24"/>
        </w:rPr>
        <w:t xml:space="preserve">All Preceptors must have at least one year of full-time experience. All </w:t>
      </w:r>
      <w:proofErr w:type="gramStart"/>
      <w:r w:rsidRPr="24F48BA8">
        <w:rPr>
          <w:rFonts w:eastAsiaTheme="minorEastAsia"/>
          <w:color w:val="000000" w:themeColor="text1"/>
          <w:sz w:val="24"/>
          <w:szCs w:val="24"/>
        </w:rPr>
        <w:t>preceptor(s)</w:t>
      </w:r>
      <w:proofErr w:type="gramEnd"/>
      <w:r w:rsidRPr="24F48BA8">
        <w:rPr>
          <w:rFonts w:eastAsiaTheme="minorEastAsia"/>
          <w:color w:val="000000" w:themeColor="text1"/>
          <w:sz w:val="24"/>
          <w:szCs w:val="24"/>
        </w:rPr>
        <w:t xml:space="preserve"> undergo a review of their credentials by the Clinical Coordinator and must have faculty and Clinical Coordinator approval before a student is placed.</w:t>
      </w:r>
    </w:p>
    <w:p w14:paraId="59A3D40F" w14:textId="0AE44D8B" w:rsidR="002049D1" w:rsidRDefault="002049D1" w:rsidP="24F48BA8">
      <w:pPr>
        <w:tabs>
          <w:tab w:val="left" w:pos="900"/>
          <w:tab w:val="left" w:pos="939"/>
          <w:tab w:val="left" w:pos="940"/>
        </w:tabs>
        <w:spacing w:after="0" w:line="276" w:lineRule="exact"/>
        <w:ind w:left="360"/>
        <w:rPr>
          <w:rFonts w:eastAsiaTheme="minorEastAsia"/>
          <w:color w:val="000000" w:themeColor="text1"/>
          <w:sz w:val="24"/>
          <w:szCs w:val="24"/>
        </w:rPr>
      </w:pPr>
    </w:p>
    <w:p w14:paraId="47A902C5" w14:textId="1DCACE00" w:rsidR="002049D1" w:rsidRDefault="1867823F" w:rsidP="00CD7572">
      <w:pPr>
        <w:pStyle w:val="Heading3"/>
      </w:pPr>
      <w:r w:rsidRPr="24F48BA8">
        <w:t>Special Situations</w:t>
      </w:r>
    </w:p>
    <w:p w14:paraId="2073D79D" w14:textId="0F147216" w:rsidR="002049D1" w:rsidRDefault="31B11811" w:rsidP="00E54E10">
      <w:pPr>
        <w:pStyle w:val="ListParagraph"/>
        <w:widowControl w:val="0"/>
        <w:numPr>
          <w:ilvl w:val="0"/>
          <w:numId w:val="34"/>
        </w:numPr>
        <w:tabs>
          <w:tab w:val="left" w:pos="940"/>
        </w:tabs>
        <w:spacing w:after="0" w:line="276" w:lineRule="exact"/>
        <w:rPr>
          <w:rFonts w:eastAsiaTheme="minorEastAsia"/>
          <w:color w:val="000000" w:themeColor="text1"/>
          <w:sz w:val="24"/>
          <w:szCs w:val="24"/>
        </w:rPr>
      </w:pPr>
      <w:r w:rsidRPr="32BE228C">
        <w:rPr>
          <w:rFonts w:eastAsiaTheme="minorEastAsia"/>
          <w:color w:val="000000" w:themeColor="text1"/>
          <w:sz w:val="24"/>
          <w:szCs w:val="24"/>
          <w:u w:val="single"/>
        </w:rPr>
        <w:t>Clinical experiences at the student’s place of employment</w:t>
      </w:r>
      <w:r w:rsidRPr="32BE228C">
        <w:rPr>
          <w:rFonts w:eastAsiaTheme="minorEastAsia"/>
          <w:color w:val="000000" w:themeColor="text1"/>
          <w:sz w:val="24"/>
          <w:szCs w:val="24"/>
        </w:rPr>
        <w:t>: Students may only use their workplace (e.g.</w:t>
      </w:r>
      <w:r w:rsidR="3C95F760" w:rsidRPr="32BE228C">
        <w:rPr>
          <w:rFonts w:eastAsiaTheme="minorEastAsia"/>
          <w:color w:val="000000" w:themeColor="text1"/>
          <w:sz w:val="24"/>
          <w:szCs w:val="24"/>
        </w:rPr>
        <w:t>, office, unit, department of employment) as a clinical site if approved by the FNP Coordinator. According to our accrediting body (Commission on Collegiate Nursing Education), such clinical experiences cannot be “business as usual</w:t>
      </w:r>
      <w:r w:rsidRPr="32BE228C">
        <w:rPr>
          <w:rFonts w:eastAsiaTheme="minorEastAsia"/>
          <w:color w:val="000000" w:themeColor="text1"/>
          <w:sz w:val="24"/>
          <w:szCs w:val="24"/>
        </w:rPr>
        <w:t>, meaning clinical hours obtained at the student’s workplace MUST be outside their normal scope of practice a</w:t>
      </w:r>
      <w:r w:rsidR="030E19EF" w:rsidRPr="32BE228C">
        <w:rPr>
          <w:rFonts w:eastAsiaTheme="minorEastAsia"/>
          <w:color w:val="000000" w:themeColor="text1"/>
          <w:sz w:val="24"/>
          <w:szCs w:val="24"/>
        </w:rPr>
        <w:t>nd</w:t>
      </w:r>
      <w:r w:rsidRPr="32BE228C">
        <w:rPr>
          <w:rFonts w:eastAsiaTheme="minorEastAsia"/>
          <w:color w:val="000000" w:themeColor="text1"/>
          <w:sz w:val="24"/>
          <w:szCs w:val="24"/>
        </w:rPr>
        <w:t xml:space="preserve"> regular work schedule. The student may not, under any circumstance, obtain clinical hours during a work shift. These hours must be arranged after the regular shift (i.e. on days off, weekends, evenings, etc.). An agreement must be signed by the student’s supervisor at work, the preceptor who will oversee the clinical experience at the clinical site/workplace,</w:t>
      </w:r>
      <w:r w:rsidR="7E6F6C42" w:rsidRPr="32BE228C">
        <w:rPr>
          <w:rFonts w:eastAsiaTheme="minorEastAsia"/>
          <w:color w:val="000000" w:themeColor="text1"/>
          <w:sz w:val="24"/>
          <w:szCs w:val="24"/>
        </w:rPr>
        <w:t xml:space="preserve"> the student</w:t>
      </w:r>
      <w:r w:rsidR="077AE69E" w:rsidRPr="32BE228C">
        <w:rPr>
          <w:rFonts w:eastAsiaTheme="minorEastAsia"/>
          <w:color w:val="000000" w:themeColor="text1"/>
          <w:sz w:val="24"/>
          <w:szCs w:val="24"/>
        </w:rPr>
        <w:t xml:space="preserve">, and the FNP Coordinator </w:t>
      </w:r>
      <w:r w:rsidR="3EB8EC55" w:rsidRPr="32BE228C">
        <w:rPr>
          <w:rFonts w:eastAsiaTheme="minorEastAsia"/>
          <w:color w:val="000000" w:themeColor="text1"/>
          <w:sz w:val="24"/>
          <w:szCs w:val="24"/>
        </w:rPr>
        <w:t>(</w:t>
      </w:r>
      <w:r w:rsidR="65862255" w:rsidRPr="32BE228C">
        <w:rPr>
          <w:rFonts w:eastAsiaTheme="minorEastAsia"/>
          <w:b/>
          <w:bCs/>
          <w:color w:val="000000" w:themeColor="text1"/>
          <w:sz w:val="24"/>
          <w:szCs w:val="24"/>
        </w:rPr>
        <w:t>Appendix</w:t>
      </w:r>
      <w:r w:rsidRPr="32BE228C">
        <w:rPr>
          <w:rFonts w:eastAsiaTheme="minorEastAsia"/>
          <w:b/>
          <w:bCs/>
          <w:color w:val="000000" w:themeColor="text1"/>
          <w:sz w:val="24"/>
          <w:szCs w:val="24"/>
        </w:rPr>
        <w:t xml:space="preserve"> </w:t>
      </w:r>
      <w:r w:rsidR="5A1733E6" w:rsidRPr="32BE228C">
        <w:rPr>
          <w:rFonts w:eastAsiaTheme="minorEastAsia"/>
          <w:b/>
          <w:bCs/>
          <w:color w:val="000000" w:themeColor="text1"/>
          <w:sz w:val="24"/>
          <w:szCs w:val="24"/>
        </w:rPr>
        <w:t>E</w:t>
      </w:r>
      <w:r w:rsidRPr="32BE228C">
        <w:rPr>
          <w:rFonts w:eastAsiaTheme="minorEastAsia"/>
          <w:color w:val="000000" w:themeColor="text1"/>
          <w:sz w:val="24"/>
          <w:szCs w:val="24"/>
        </w:rPr>
        <w:t>).</w:t>
      </w:r>
    </w:p>
    <w:p w14:paraId="23764B70" w14:textId="6150A7D0" w:rsidR="002049D1" w:rsidRDefault="002049D1" w:rsidP="24F48BA8">
      <w:pPr>
        <w:spacing w:after="0" w:line="249" w:lineRule="auto"/>
        <w:rPr>
          <w:rFonts w:eastAsiaTheme="minorEastAsia"/>
          <w:color w:val="000000" w:themeColor="text1"/>
          <w:sz w:val="24"/>
          <w:szCs w:val="24"/>
        </w:rPr>
      </w:pPr>
    </w:p>
    <w:p w14:paraId="541A1FAE" w14:textId="4356F7B6" w:rsidR="002049D1" w:rsidRDefault="1867823F" w:rsidP="00CD7572">
      <w:pPr>
        <w:pStyle w:val="Heading3"/>
      </w:pPr>
      <w:r w:rsidRPr="24F48BA8">
        <w:t>Assignment of the Clinical Placement</w:t>
      </w:r>
    </w:p>
    <w:p w14:paraId="7853428E" w14:textId="08B8407C" w:rsidR="002049D1" w:rsidRDefault="1867823F" w:rsidP="00E54E10">
      <w:pPr>
        <w:pStyle w:val="ListParagraph"/>
        <w:widowControl w:val="0"/>
        <w:numPr>
          <w:ilvl w:val="0"/>
          <w:numId w:val="34"/>
        </w:numPr>
        <w:tabs>
          <w:tab w:val="left" w:pos="1350"/>
        </w:tabs>
        <w:spacing w:before="5" w:after="0" w:line="249" w:lineRule="auto"/>
        <w:rPr>
          <w:rFonts w:eastAsiaTheme="minorEastAsia"/>
          <w:color w:val="000000" w:themeColor="text1"/>
          <w:sz w:val="24"/>
          <w:szCs w:val="24"/>
        </w:rPr>
      </w:pPr>
      <w:r w:rsidRPr="24F48BA8">
        <w:rPr>
          <w:rFonts w:eastAsiaTheme="minorEastAsia"/>
          <w:color w:val="000000" w:themeColor="text1"/>
          <w:sz w:val="24"/>
          <w:szCs w:val="24"/>
        </w:rPr>
        <w:t>Students are not allowed to refuse a clinical placement made by the Clinical Coordinator. If a student refuses the placement, an “alternative” placement will not be sought, and the student will need to defer that clinical rotation to the following semester. Deferring placement to the following semester does not guarantee placement where the student requests and will likely delay graduation. Extreme emergency situations will be considered as detailed below.</w:t>
      </w:r>
    </w:p>
    <w:p w14:paraId="30EDCB0E" w14:textId="5EFA9E0B" w:rsidR="002049D1" w:rsidRDefault="1867823F" w:rsidP="00E54E10">
      <w:pPr>
        <w:pStyle w:val="ListParagraph"/>
        <w:widowControl w:val="0"/>
        <w:numPr>
          <w:ilvl w:val="0"/>
          <w:numId w:val="34"/>
        </w:numPr>
        <w:tabs>
          <w:tab w:val="left" w:pos="1350"/>
        </w:tabs>
        <w:spacing w:before="6" w:after="0" w:line="249" w:lineRule="auto"/>
        <w:rPr>
          <w:rFonts w:eastAsiaTheme="minorEastAsia"/>
          <w:color w:val="000000" w:themeColor="text1"/>
          <w:sz w:val="24"/>
          <w:szCs w:val="24"/>
        </w:rPr>
      </w:pPr>
      <w:r w:rsidRPr="24F48BA8">
        <w:rPr>
          <w:rFonts w:eastAsiaTheme="minorEastAsia"/>
          <w:color w:val="000000" w:themeColor="text1"/>
          <w:sz w:val="24"/>
          <w:szCs w:val="24"/>
        </w:rPr>
        <w:t xml:space="preserve">Once a site has been confirmed, a student’s request for a change of placement will not be honored unless there is an extreme emergency. An extreme emergency is defined as the death of an immediate family member or serious illness of self/family member. It warrants the student to let the Clinical Coordinator and faculty know of their situation as soon as possible. It does not include financial reasons, housing changes or personal plans. If a student refuses the placement offered, their clinical </w:t>
      </w:r>
      <w:r w:rsidRPr="24F48BA8">
        <w:rPr>
          <w:rFonts w:eastAsiaTheme="minorEastAsia"/>
          <w:color w:val="000000" w:themeColor="text1"/>
          <w:sz w:val="24"/>
          <w:szCs w:val="24"/>
        </w:rPr>
        <w:lastRenderedPageBreak/>
        <w:t>experience will be deferred to the following semester.</w:t>
      </w:r>
    </w:p>
    <w:p w14:paraId="0B12431B" w14:textId="1464C9B0" w:rsidR="002049D1" w:rsidRDefault="1867823F" w:rsidP="00E54E10">
      <w:pPr>
        <w:pStyle w:val="ListParagraph"/>
        <w:widowControl w:val="0"/>
        <w:numPr>
          <w:ilvl w:val="0"/>
          <w:numId w:val="34"/>
        </w:numPr>
        <w:tabs>
          <w:tab w:val="left" w:pos="1350"/>
        </w:tabs>
        <w:spacing w:before="13" w:after="0" w:line="249" w:lineRule="auto"/>
        <w:rPr>
          <w:rFonts w:eastAsiaTheme="minorEastAsia"/>
          <w:color w:val="000000" w:themeColor="text1"/>
          <w:sz w:val="24"/>
          <w:szCs w:val="24"/>
        </w:rPr>
      </w:pPr>
      <w:r w:rsidRPr="24F48BA8">
        <w:rPr>
          <w:rFonts w:eastAsiaTheme="minorEastAsia"/>
          <w:color w:val="000000" w:themeColor="text1"/>
          <w:sz w:val="24"/>
          <w:szCs w:val="24"/>
        </w:rPr>
        <w:t xml:space="preserve">Occasionally an agency may need to cancel a clinical placement. This happens when staffing situations are not adequate to provide required learning or extenuating circumstances that occur with the preceptor or their staff. Also, during changes in ownership, some facilities may not be able to honor the placement commitment that the previous owner made. If this occurs, the Clinical Coordinator will notify the </w:t>
      </w:r>
      <w:proofErr w:type="gramStart"/>
      <w:r w:rsidRPr="24F48BA8">
        <w:rPr>
          <w:rFonts w:eastAsiaTheme="minorEastAsia"/>
          <w:color w:val="000000" w:themeColor="text1"/>
          <w:sz w:val="24"/>
          <w:szCs w:val="24"/>
        </w:rPr>
        <w:t>student</w:t>
      </w:r>
      <w:proofErr w:type="gramEnd"/>
      <w:r w:rsidRPr="24F48BA8">
        <w:rPr>
          <w:rFonts w:eastAsiaTheme="minorEastAsia"/>
          <w:color w:val="000000" w:themeColor="text1"/>
          <w:sz w:val="24"/>
          <w:szCs w:val="24"/>
        </w:rPr>
        <w:t xml:space="preserve"> as soon as they are aware of the situation and will attempt to find another placement. Please be aware that this may mean that you may not have a placement until after the semester begins.</w:t>
      </w:r>
    </w:p>
    <w:p w14:paraId="2171C788" w14:textId="6548077C" w:rsidR="002049D1" w:rsidRDefault="1867823F" w:rsidP="00E54E10">
      <w:pPr>
        <w:pStyle w:val="ListParagraph"/>
        <w:widowControl w:val="0"/>
        <w:numPr>
          <w:ilvl w:val="0"/>
          <w:numId w:val="34"/>
        </w:numPr>
        <w:tabs>
          <w:tab w:val="left" w:pos="1350"/>
        </w:tabs>
        <w:spacing w:before="7" w:after="0" w:line="249" w:lineRule="auto"/>
        <w:rPr>
          <w:rFonts w:eastAsiaTheme="minorEastAsia"/>
          <w:color w:val="000000" w:themeColor="text1"/>
          <w:sz w:val="24"/>
          <w:szCs w:val="24"/>
        </w:rPr>
      </w:pPr>
      <w:r w:rsidRPr="24F48BA8">
        <w:rPr>
          <w:rFonts w:eastAsiaTheme="minorEastAsia"/>
          <w:color w:val="000000" w:themeColor="text1"/>
          <w:sz w:val="24"/>
          <w:szCs w:val="24"/>
        </w:rPr>
        <w:t>Contract issues between SVSU and the clinical site may delay the start of clinical hours, and if significantly delayed the Clinical Coordinator will seek alternative placement. On the rare occasion that this should occur, it could mean that the student may not have placement until after the semester begins.</w:t>
      </w:r>
    </w:p>
    <w:p w14:paraId="3255A580" w14:textId="22B6E87B" w:rsidR="002049D1" w:rsidRDefault="002049D1" w:rsidP="6AA7BF3E">
      <w:pPr>
        <w:pStyle w:val="ListParagraph"/>
        <w:widowControl w:val="0"/>
        <w:tabs>
          <w:tab w:val="left" w:pos="1350"/>
        </w:tabs>
        <w:spacing w:before="7" w:after="0" w:line="249" w:lineRule="auto"/>
        <w:rPr>
          <w:rFonts w:ascii="Calibri" w:eastAsia="Calibri" w:hAnsi="Calibri" w:cs="Calibri"/>
          <w:color w:val="000000" w:themeColor="text1"/>
          <w:sz w:val="24"/>
          <w:szCs w:val="24"/>
        </w:rPr>
      </w:pPr>
    </w:p>
    <w:p w14:paraId="118A0030" w14:textId="42965F17" w:rsidR="002049D1" w:rsidRDefault="1867823F" w:rsidP="00CD7572">
      <w:pPr>
        <w:pStyle w:val="Heading3"/>
      </w:pPr>
      <w:r w:rsidRPr="24F48BA8">
        <w:t>After the Clinical Placement: Establishing a Schedule</w:t>
      </w:r>
    </w:p>
    <w:p w14:paraId="29C86807" w14:textId="744BD30A" w:rsidR="002049D1" w:rsidRDefault="1867823F" w:rsidP="00E54E10">
      <w:pPr>
        <w:pStyle w:val="ListParagraph"/>
        <w:widowControl w:val="0"/>
        <w:numPr>
          <w:ilvl w:val="0"/>
          <w:numId w:val="34"/>
        </w:numPr>
        <w:spacing w:before="12" w:after="0" w:line="249" w:lineRule="auto"/>
        <w:rPr>
          <w:rFonts w:eastAsiaTheme="minorEastAsia"/>
          <w:color w:val="000000" w:themeColor="text1"/>
          <w:sz w:val="24"/>
          <w:szCs w:val="24"/>
        </w:rPr>
      </w:pPr>
      <w:r w:rsidRPr="24F48BA8">
        <w:rPr>
          <w:rFonts w:eastAsiaTheme="minorEastAsia"/>
          <w:color w:val="000000" w:themeColor="text1"/>
          <w:sz w:val="24"/>
          <w:szCs w:val="24"/>
        </w:rPr>
        <w:t>The student is responsible for contacting the preceptor to negotiate a schedule. Clinical practicum hours are scheduled at the preceptor's convenience and availability, and the student is expected to make accommodations in his/her work and personal schedules to complete the required hours.</w:t>
      </w:r>
    </w:p>
    <w:p w14:paraId="4EBA6EFE" w14:textId="534187D3" w:rsidR="002049D1" w:rsidRDefault="1867823F" w:rsidP="00E54E10">
      <w:pPr>
        <w:pStyle w:val="ListParagraph"/>
        <w:widowControl w:val="0"/>
        <w:numPr>
          <w:ilvl w:val="0"/>
          <w:numId w:val="34"/>
        </w:numPr>
        <w:spacing w:before="4" w:after="0" w:line="249" w:lineRule="auto"/>
        <w:rPr>
          <w:rFonts w:eastAsiaTheme="minorEastAsia"/>
          <w:color w:val="000000" w:themeColor="text1"/>
          <w:sz w:val="24"/>
          <w:szCs w:val="24"/>
        </w:rPr>
      </w:pPr>
      <w:r w:rsidRPr="24F48BA8">
        <w:rPr>
          <w:rFonts w:eastAsiaTheme="minorEastAsia"/>
          <w:color w:val="000000" w:themeColor="text1"/>
          <w:sz w:val="24"/>
          <w:szCs w:val="24"/>
        </w:rPr>
        <w:t xml:space="preserve">The clinical schedule must be submitted online via Typhon </w:t>
      </w:r>
      <w:r w:rsidRPr="24F48BA8">
        <w:rPr>
          <w:rFonts w:eastAsiaTheme="minorEastAsia"/>
          <w:color w:val="000000" w:themeColor="text1"/>
          <w:sz w:val="24"/>
          <w:szCs w:val="24"/>
          <w:u w:val="single"/>
        </w:rPr>
        <w:t>prior to starting clinical hours</w:t>
      </w:r>
      <w:r w:rsidRPr="24F48BA8">
        <w:rPr>
          <w:rFonts w:eastAsiaTheme="minorEastAsia"/>
          <w:color w:val="000000" w:themeColor="text1"/>
          <w:sz w:val="24"/>
          <w:szCs w:val="24"/>
        </w:rPr>
        <w:t>. Hours not entered Typhon before completion will not be counted. Please include the date and hours of scheduled clinical time, along with the preceptor's name and the name, address.</w:t>
      </w:r>
    </w:p>
    <w:p w14:paraId="55199C90" w14:textId="0AAB4D58" w:rsidR="002049D1" w:rsidRDefault="1867823F" w:rsidP="00E54E10">
      <w:pPr>
        <w:pStyle w:val="ListParagraph"/>
        <w:widowControl w:val="0"/>
        <w:numPr>
          <w:ilvl w:val="0"/>
          <w:numId w:val="34"/>
        </w:numPr>
        <w:spacing w:before="4" w:after="0" w:line="249" w:lineRule="auto"/>
        <w:rPr>
          <w:rFonts w:eastAsiaTheme="minorEastAsia"/>
          <w:color w:val="000000" w:themeColor="text1"/>
          <w:sz w:val="24"/>
          <w:szCs w:val="24"/>
        </w:rPr>
      </w:pPr>
      <w:r w:rsidRPr="24F48BA8">
        <w:rPr>
          <w:rFonts w:eastAsiaTheme="minorEastAsia"/>
          <w:color w:val="000000" w:themeColor="text1"/>
          <w:sz w:val="24"/>
          <w:szCs w:val="24"/>
        </w:rPr>
        <w:t>It is the student’s responsibility to monitor the number of hours completed, and plan to complete the required number of hours for the term.</w:t>
      </w:r>
    </w:p>
    <w:p w14:paraId="519D9705" w14:textId="4A992A7B" w:rsidR="002049D1" w:rsidRDefault="1867823F" w:rsidP="00E54E10">
      <w:pPr>
        <w:pStyle w:val="ListParagraph"/>
        <w:widowControl w:val="0"/>
        <w:numPr>
          <w:ilvl w:val="0"/>
          <w:numId w:val="34"/>
        </w:numPr>
        <w:spacing w:before="2" w:after="0" w:line="252" w:lineRule="auto"/>
        <w:rPr>
          <w:rFonts w:eastAsiaTheme="minorEastAsia"/>
          <w:color w:val="000000" w:themeColor="text1"/>
          <w:sz w:val="24"/>
          <w:szCs w:val="24"/>
        </w:rPr>
      </w:pPr>
      <w:r w:rsidRPr="24F48BA8">
        <w:rPr>
          <w:rFonts w:eastAsiaTheme="minorEastAsia"/>
          <w:color w:val="000000" w:themeColor="text1"/>
          <w:sz w:val="24"/>
          <w:szCs w:val="24"/>
        </w:rPr>
        <w:t>If the student does not complete the required clinical hours for the term, the student cannot expect the preceptor to continue the precepting relationship. Extension of the clinical period with the preceptor cannot be assumed, but is granted only by agreement with the preceptor, clinical agency, FNP Coordinator, NURS 674 faculty, and Clinical Coordinator. Exceptions related to unexpected illness of the student/family and or preceptor should be discussed with the course faculty and the parties involved.</w:t>
      </w:r>
    </w:p>
    <w:p w14:paraId="47E19DC6" w14:textId="101235AA" w:rsidR="002049D1" w:rsidRPr="004565E0" w:rsidRDefault="1867823F" w:rsidP="00E54E10">
      <w:pPr>
        <w:pStyle w:val="ListParagraph"/>
        <w:widowControl w:val="0"/>
        <w:numPr>
          <w:ilvl w:val="0"/>
          <w:numId w:val="34"/>
        </w:numPr>
        <w:spacing w:before="2" w:after="0" w:line="252" w:lineRule="auto"/>
        <w:rPr>
          <w:rFonts w:eastAsiaTheme="minorEastAsia"/>
          <w:color w:val="000000" w:themeColor="text1"/>
          <w:sz w:val="24"/>
          <w:szCs w:val="24"/>
        </w:rPr>
      </w:pPr>
      <w:r w:rsidRPr="24F48BA8">
        <w:rPr>
          <w:rFonts w:eastAsiaTheme="minorEastAsia"/>
          <w:color w:val="000000" w:themeColor="text1"/>
          <w:sz w:val="24"/>
          <w:szCs w:val="24"/>
        </w:rPr>
        <w:t>If a student does not adequately communicate with a clinical site to set up a schedule or complete mandatory clinical paperwork in a timely manner that results in the clinical agency canceling the placement, the student will not be found an alternative placement for the semester. Clinical placements will be deferred to the following semester.</w:t>
      </w:r>
    </w:p>
    <w:p w14:paraId="3AF1387E" w14:textId="6EF0D805" w:rsidR="002049D1" w:rsidRDefault="1867823F" w:rsidP="00CD7572">
      <w:pPr>
        <w:pStyle w:val="Heading3"/>
      </w:pPr>
      <w:r w:rsidRPr="24F48BA8">
        <w:t>Attendance</w:t>
      </w:r>
    </w:p>
    <w:p w14:paraId="4FBA27FE" w14:textId="2EF8CC3E" w:rsidR="002049D1" w:rsidRDefault="1867823F" w:rsidP="00E54E10">
      <w:pPr>
        <w:pStyle w:val="BodyText"/>
        <w:numPr>
          <w:ilvl w:val="0"/>
          <w:numId w:val="34"/>
        </w:numPr>
        <w:spacing w:before="12" w:line="249" w:lineRule="auto"/>
        <w:rPr>
          <w:rFonts w:asciiTheme="minorHAnsi" w:eastAsiaTheme="minorEastAsia" w:hAnsiTheme="minorHAnsi" w:cstheme="minorBidi"/>
          <w:color w:val="000000" w:themeColor="text1"/>
          <w:sz w:val="24"/>
          <w:szCs w:val="24"/>
        </w:rPr>
      </w:pPr>
      <w:r w:rsidRPr="24F48BA8">
        <w:rPr>
          <w:rFonts w:asciiTheme="minorHAnsi" w:eastAsiaTheme="minorEastAsia" w:hAnsiTheme="minorHAnsi" w:cstheme="minorBidi"/>
          <w:color w:val="000000" w:themeColor="text1"/>
          <w:sz w:val="24"/>
          <w:szCs w:val="24"/>
        </w:rPr>
        <w:t xml:space="preserve">Students are expected to treat the agreed-upon clinical hours as they would be employed. If the student is absent for a scheduled clinical day due to illness or emergency, the preceptor should be notified before the start of the clinical day. Failure to notify the preceptor as negotiated before the scheduled clinical day begins is unacceptable and may jeopardize the student and clinical placement. The </w:t>
      </w:r>
      <w:r w:rsidRPr="24F48BA8">
        <w:rPr>
          <w:rFonts w:asciiTheme="minorHAnsi" w:eastAsiaTheme="minorEastAsia" w:hAnsiTheme="minorHAnsi" w:cstheme="minorBidi"/>
          <w:color w:val="000000" w:themeColor="text1"/>
          <w:sz w:val="24"/>
          <w:szCs w:val="24"/>
        </w:rPr>
        <w:lastRenderedPageBreak/>
        <w:t xml:space="preserve">student should negotiate the procedure for contacting the preceptor in case of absence before starting clinical practicum. Make-up hours are then to be negotiated. Students also must contact </w:t>
      </w:r>
      <w:proofErr w:type="gramStart"/>
      <w:r w:rsidRPr="24F48BA8">
        <w:rPr>
          <w:rFonts w:asciiTheme="minorHAnsi" w:eastAsiaTheme="minorEastAsia" w:hAnsiTheme="minorHAnsi" w:cstheme="minorBidi"/>
          <w:color w:val="000000" w:themeColor="text1"/>
          <w:sz w:val="24"/>
          <w:szCs w:val="24"/>
        </w:rPr>
        <w:t>the NURS</w:t>
      </w:r>
      <w:proofErr w:type="gramEnd"/>
      <w:r w:rsidRPr="24F48BA8">
        <w:rPr>
          <w:rFonts w:asciiTheme="minorHAnsi" w:eastAsiaTheme="minorEastAsia" w:hAnsiTheme="minorHAnsi" w:cstheme="minorBidi"/>
          <w:color w:val="000000" w:themeColor="text1"/>
          <w:sz w:val="24"/>
          <w:szCs w:val="24"/>
        </w:rPr>
        <w:t xml:space="preserve"> 674 A-D faculty </w:t>
      </w:r>
      <w:proofErr w:type="gramStart"/>
      <w:r w:rsidRPr="24F48BA8">
        <w:rPr>
          <w:rFonts w:asciiTheme="minorHAnsi" w:eastAsiaTheme="minorEastAsia" w:hAnsiTheme="minorHAnsi" w:cstheme="minorBidi"/>
          <w:color w:val="000000" w:themeColor="text1"/>
          <w:sz w:val="24"/>
          <w:szCs w:val="24"/>
        </w:rPr>
        <w:t>member</w:t>
      </w:r>
      <w:proofErr w:type="gramEnd"/>
      <w:r w:rsidRPr="24F48BA8">
        <w:rPr>
          <w:rFonts w:asciiTheme="minorHAnsi" w:eastAsiaTheme="minorEastAsia" w:hAnsiTheme="minorHAnsi" w:cstheme="minorBidi"/>
          <w:color w:val="000000" w:themeColor="text1"/>
          <w:sz w:val="24"/>
          <w:szCs w:val="24"/>
        </w:rPr>
        <w:t xml:space="preserve"> promptly.</w:t>
      </w:r>
    </w:p>
    <w:p w14:paraId="0C549A42" w14:textId="28B47A9A" w:rsidR="002049D1" w:rsidRDefault="002049D1" w:rsidP="24F48BA8">
      <w:pPr>
        <w:pStyle w:val="BodyText"/>
        <w:spacing w:before="12" w:line="249" w:lineRule="auto"/>
        <w:rPr>
          <w:rFonts w:asciiTheme="minorHAnsi" w:eastAsiaTheme="minorEastAsia" w:hAnsiTheme="minorHAnsi" w:cstheme="minorBidi"/>
          <w:color w:val="000000" w:themeColor="text1"/>
          <w:sz w:val="24"/>
          <w:szCs w:val="24"/>
        </w:rPr>
      </w:pPr>
    </w:p>
    <w:p w14:paraId="10CA9C4E" w14:textId="194A2ACF" w:rsidR="002049D1" w:rsidRDefault="25B7BD98" w:rsidP="00CD7572">
      <w:pPr>
        <w:pStyle w:val="Heading3"/>
      </w:pPr>
      <w:r w:rsidRPr="24F48BA8">
        <w:t>Documentation of Clinical Experiences</w:t>
      </w:r>
    </w:p>
    <w:p w14:paraId="4E82638B" w14:textId="21AE42E6" w:rsidR="002049D1" w:rsidRDefault="09A5E594" w:rsidP="32BE228C">
      <w:pPr>
        <w:tabs>
          <w:tab w:val="left" w:pos="1350"/>
        </w:tabs>
        <w:spacing w:after="0" w:line="249" w:lineRule="auto"/>
        <w:rPr>
          <w:rFonts w:eastAsiaTheme="minorEastAsia"/>
          <w:color w:val="000000" w:themeColor="text1"/>
          <w:sz w:val="24"/>
          <w:szCs w:val="24"/>
        </w:rPr>
      </w:pPr>
      <w:r w:rsidRPr="32BE228C">
        <w:rPr>
          <w:rFonts w:eastAsiaTheme="minorEastAsia"/>
          <w:color w:val="000000" w:themeColor="text1"/>
          <w:sz w:val="24"/>
          <w:szCs w:val="24"/>
        </w:rPr>
        <w:t xml:space="preserve">  </w:t>
      </w:r>
      <w:r w:rsidR="317A9E60" w:rsidRPr="32BE228C">
        <w:rPr>
          <w:rFonts w:eastAsiaTheme="minorEastAsia"/>
          <w:color w:val="000000" w:themeColor="text1"/>
          <w:sz w:val="24"/>
          <w:szCs w:val="24"/>
        </w:rPr>
        <w:t>The student is expected to:</w:t>
      </w:r>
    </w:p>
    <w:p w14:paraId="32031756" w14:textId="0C5F4264" w:rsidR="002049D1" w:rsidRDefault="25B7BD98" w:rsidP="00E54E10">
      <w:pPr>
        <w:pStyle w:val="ListParagraph"/>
        <w:widowControl w:val="0"/>
        <w:numPr>
          <w:ilvl w:val="0"/>
          <w:numId w:val="34"/>
        </w:numPr>
        <w:tabs>
          <w:tab w:val="left" w:pos="1080"/>
        </w:tabs>
        <w:spacing w:after="0" w:line="249" w:lineRule="auto"/>
        <w:rPr>
          <w:rFonts w:eastAsiaTheme="minorEastAsia"/>
          <w:color w:val="000000" w:themeColor="text1"/>
          <w:sz w:val="24"/>
          <w:szCs w:val="24"/>
        </w:rPr>
      </w:pPr>
      <w:r w:rsidRPr="24F48BA8">
        <w:rPr>
          <w:rFonts w:eastAsiaTheme="minorEastAsia"/>
          <w:color w:val="000000" w:themeColor="text1"/>
          <w:sz w:val="24"/>
          <w:szCs w:val="24"/>
        </w:rPr>
        <w:t>Maintain a record of clinical hours with a number and type of patients seen, clinical problems evaluated, psychotherapeutic and/or psychopharmacologic interventions in Typhon. At the end of each clinical day, students should upload their clinical experience summaries to the Typhon site (</w:t>
      </w:r>
      <w:hyperlink r:id="rId32">
        <w:r w:rsidRPr="24F48BA8">
          <w:rPr>
            <w:rStyle w:val="Hyperlink"/>
            <w:rFonts w:eastAsiaTheme="minorEastAsia"/>
            <w:sz w:val="24"/>
            <w:szCs w:val="24"/>
          </w:rPr>
          <w:t>http://www.typhongroup.net/svsu</w:t>
        </w:r>
        <w:r w:rsidRPr="24F48BA8">
          <w:rPr>
            <w:rStyle w:val="Hyperlink"/>
            <w:rFonts w:eastAsiaTheme="minorEastAsia"/>
            <w:color w:val="000000" w:themeColor="text1"/>
            <w:sz w:val="24"/>
            <w:szCs w:val="24"/>
            <w:u w:val="none"/>
          </w:rPr>
          <w:t>).</w:t>
        </w:r>
      </w:hyperlink>
      <w:r w:rsidRPr="24F48BA8">
        <w:rPr>
          <w:rFonts w:eastAsiaTheme="minorEastAsia"/>
          <w:color w:val="000000" w:themeColor="text1"/>
          <w:sz w:val="24"/>
          <w:szCs w:val="24"/>
        </w:rPr>
        <w:t xml:space="preserve"> Faculty will periodically check that the electronic logs are up to date</w:t>
      </w:r>
      <w:r w:rsidRPr="24F48BA8">
        <w:rPr>
          <w:rFonts w:eastAsiaTheme="minorEastAsia"/>
          <w:color w:val="000000" w:themeColor="text1"/>
          <w:sz w:val="24"/>
          <w:szCs w:val="24"/>
          <w:u w:val="single"/>
        </w:rPr>
        <w:t>. Failure to document in</w:t>
      </w:r>
      <w:r w:rsidRPr="24F48BA8">
        <w:rPr>
          <w:rFonts w:eastAsiaTheme="minorEastAsia"/>
          <w:color w:val="000000" w:themeColor="text1"/>
          <w:sz w:val="24"/>
          <w:szCs w:val="24"/>
        </w:rPr>
        <w:t xml:space="preserve"> a timely manner (for example, </w:t>
      </w:r>
      <w:r w:rsidRPr="24F48BA8">
        <w:rPr>
          <w:rFonts w:eastAsiaTheme="minorEastAsia"/>
          <w:color w:val="000000" w:themeColor="text1"/>
          <w:sz w:val="24"/>
          <w:szCs w:val="24"/>
          <w:u w:val="single"/>
        </w:rPr>
        <w:t>within one week of the</w:t>
      </w:r>
      <w:r w:rsidRPr="24F48BA8">
        <w:rPr>
          <w:rFonts w:eastAsiaTheme="minorEastAsia"/>
          <w:color w:val="000000" w:themeColor="text1"/>
          <w:sz w:val="24"/>
          <w:szCs w:val="24"/>
        </w:rPr>
        <w:t xml:space="preserve"> </w:t>
      </w:r>
      <w:r w:rsidRPr="24F48BA8">
        <w:rPr>
          <w:rFonts w:eastAsiaTheme="minorEastAsia"/>
          <w:color w:val="000000" w:themeColor="text1"/>
          <w:sz w:val="24"/>
          <w:szCs w:val="24"/>
          <w:u w:val="single"/>
        </w:rPr>
        <w:t>clinical encounter</w:t>
      </w:r>
      <w:r w:rsidRPr="24F48BA8">
        <w:rPr>
          <w:rFonts w:eastAsiaTheme="minorEastAsia"/>
          <w:color w:val="000000" w:themeColor="text1"/>
          <w:sz w:val="24"/>
          <w:szCs w:val="24"/>
        </w:rPr>
        <w:t>) may result in unsatisfactory clinical performance.</w:t>
      </w:r>
    </w:p>
    <w:p w14:paraId="7646729E" w14:textId="3EA52FE1" w:rsidR="002049D1" w:rsidRDefault="317A9E60" w:rsidP="00E54E10">
      <w:pPr>
        <w:pStyle w:val="ListParagraph"/>
        <w:widowControl w:val="0"/>
        <w:numPr>
          <w:ilvl w:val="0"/>
          <w:numId w:val="34"/>
        </w:numPr>
        <w:tabs>
          <w:tab w:val="left" w:pos="1080"/>
        </w:tabs>
        <w:spacing w:after="0" w:line="249" w:lineRule="auto"/>
        <w:rPr>
          <w:rFonts w:eastAsiaTheme="minorEastAsia"/>
          <w:color w:val="000000" w:themeColor="text1"/>
          <w:sz w:val="24"/>
          <w:szCs w:val="24"/>
        </w:rPr>
      </w:pPr>
      <w:r w:rsidRPr="32BE228C">
        <w:rPr>
          <w:rFonts w:eastAsiaTheme="minorEastAsia"/>
          <w:color w:val="000000" w:themeColor="text1"/>
          <w:sz w:val="24"/>
          <w:szCs w:val="24"/>
        </w:rPr>
        <w:t xml:space="preserve">At the end of each semester, students will download the Clinical Summary Log, preceptor evaluation, clinical site evaluation, </w:t>
      </w:r>
      <w:r w:rsidR="6A4144AF" w:rsidRPr="32BE228C">
        <w:rPr>
          <w:rFonts w:eastAsiaTheme="minorEastAsia"/>
          <w:color w:val="000000" w:themeColor="text1"/>
          <w:sz w:val="24"/>
          <w:szCs w:val="24"/>
        </w:rPr>
        <w:t xml:space="preserve">preceptor signed clinical hours log, </w:t>
      </w:r>
      <w:r w:rsidRPr="32BE228C">
        <w:rPr>
          <w:rFonts w:eastAsiaTheme="minorEastAsia"/>
          <w:color w:val="000000" w:themeColor="text1"/>
          <w:sz w:val="24"/>
          <w:szCs w:val="24"/>
        </w:rPr>
        <w:t>and preceptor evaluation of themselves from Typhon and submit to the course NURS 674 A-D website (Canvas) and</w:t>
      </w:r>
      <w:r w:rsidR="15C5B031" w:rsidRPr="32BE228C">
        <w:rPr>
          <w:rFonts w:eastAsiaTheme="minorEastAsia"/>
          <w:color w:val="000000" w:themeColor="text1"/>
          <w:sz w:val="24"/>
          <w:szCs w:val="24"/>
        </w:rPr>
        <w:t xml:space="preserve"> to the e-portfolio in Typhon, as guided by your faculty. </w:t>
      </w:r>
      <w:r w:rsidRPr="32BE228C">
        <w:rPr>
          <w:rFonts w:eastAsiaTheme="minorEastAsia"/>
          <w:color w:val="000000" w:themeColor="text1"/>
          <w:sz w:val="24"/>
          <w:szCs w:val="24"/>
        </w:rPr>
        <w:t>If you are at a clinical setting where you are working with multiple preceptors, all hours and clinical hours and encounters must be documented under the proper preceptor.</w:t>
      </w:r>
    </w:p>
    <w:p w14:paraId="159A9797" w14:textId="31EF23EC" w:rsidR="002049D1" w:rsidRDefault="002049D1" w:rsidP="24F48BA8">
      <w:pPr>
        <w:pStyle w:val="BodyText"/>
        <w:spacing w:before="12" w:line="249" w:lineRule="auto"/>
        <w:rPr>
          <w:rFonts w:asciiTheme="minorHAnsi" w:eastAsiaTheme="minorEastAsia" w:hAnsiTheme="minorHAnsi" w:cstheme="minorBidi"/>
          <w:color w:val="000000" w:themeColor="text1"/>
          <w:sz w:val="24"/>
          <w:szCs w:val="24"/>
        </w:rPr>
      </w:pPr>
    </w:p>
    <w:p w14:paraId="6E5D2D15" w14:textId="08C83919" w:rsidR="002049D1" w:rsidRDefault="71EFB5C7" w:rsidP="00CD7572">
      <w:pPr>
        <w:pStyle w:val="Heading3"/>
      </w:pPr>
      <w:r w:rsidRPr="24F48BA8">
        <w:t>Evaluation of Student Clinical Performance</w:t>
      </w:r>
    </w:p>
    <w:p w14:paraId="1D4E188F" w14:textId="4C62989D" w:rsidR="002049D1" w:rsidRDefault="71EFB5C7" w:rsidP="00E54E10">
      <w:pPr>
        <w:pStyle w:val="BodyText"/>
        <w:numPr>
          <w:ilvl w:val="0"/>
          <w:numId w:val="34"/>
        </w:numPr>
        <w:spacing w:before="12" w:line="249" w:lineRule="auto"/>
        <w:rPr>
          <w:rFonts w:asciiTheme="minorHAnsi" w:eastAsiaTheme="minorEastAsia" w:hAnsiTheme="minorHAnsi" w:cstheme="minorBidi"/>
          <w:color w:val="000000" w:themeColor="text1"/>
          <w:sz w:val="24"/>
          <w:szCs w:val="24"/>
        </w:rPr>
      </w:pPr>
      <w:r w:rsidRPr="53F9B6F6">
        <w:rPr>
          <w:rFonts w:asciiTheme="minorHAnsi" w:eastAsiaTheme="minorEastAsia" w:hAnsiTheme="minorHAnsi" w:cstheme="minorBidi"/>
          <w:color w:val="000000" w:themeColor="text1"/>
          <w:sz w:val="24"/>
          <w:szCs w:val="24"/>
        </w:rPr>
        <w:t xml:space="preserve">The clinical evaluations are comprised of a preceptor evaluation, a faculty on-site </w:t>
      </w:r>
      <w:r w:rsidR="0B4A12D8" w:rsidRPr="53F9B6F6">
        <w:rPr>
          <w:rFonts w:asciiTheme="minorHAnsi" w:eastAsiaTheme="minorEastAsia" w:hAnsiTheme="minorHAnsi" w:cstheme="minorBidi"/>
          <w:color w:val="000000" w:themeColor="text1"/>
          <w:sz w:val="24"/>
          <w:szCs w:val="24"/>
        </w:rPr>
        <w:t xml:space="preserve">or virtual </w:t>
      </w:r>
      <w:r w:rsidRPr="53F9B6F6">
        <w:rPr>
          <w:rFonts w:asciiTheme="minorHAnsi" w:eastAsiaTheme="minorEastAsia" w:hAnsiTheme="minorHAnsi" w:cstheme="minorBidi"/>
          <w:color w:val="000000" w:themeColor="text1"/>
          <w:sz w:val="24"/>
          <w:szCs w:val="24"/>
        </w:rPr>
        <w:t>visit or technology</w:t>
      </w:r>
      <w:proofErr w:type="gramStart"/>
      <w:r w:rsidRPr="53F9B6F6">
        <w:rPr>
          <w:rFonts w:asciiTheme="minorHAnsi" w:eastAsiaTheme="minorEastAsia" w:hAnsiTheme="minorHAnsi" w:cstheme="minorBidi"/>
          <w:color w:val="000000" w:themeColor="text1"/>
          <w:sz w:val="24"/>
          <w:szCs w:val="24"/>
        </w:rPr>
        <w:t>- enabled</w:t>
      </w:r>
      <w:proofErr w:type="gramEnd"/>
      <w:r w:rsidRPr="53F9B6F6">
        <w:rPr>
          <w:rFonts w:asciiTheme="minorHAnsi" w:eastAsiaTheme="minorEastAsia" w:hAnsiTheme="minorHAnsi" w:cstheme="minorBidi"/>
          <w:color w:val="000000" w:themeColor="text1"/>
          <w:sz w:val="24"/>
          <w:szCs w:val="24"/>
        </w:rPr>
        <w:t xml:space="preserve"> evaluation, and a self-evaluation.</w:t>
      </w:r>
    </w:p>
    <w:p w14:paraId="208D148F" w14:textId="7D9CE721" w:rsidR="002049D1" w:rsidRDefault="71EFB5C7" w:rsidP="00E54E10">
      <w:pPr>
        <w:pStyle w:val="ListParagraph"/>
        <w:widowControl w:val="0"/>
        <w:numPr>
          <w:ilvl w:val="0"/>
          <w:numId w:val="34"/>
        </w:numPr>
        <w:tabs>
          <w:tab w:val="left" w:pos="1170"/>
        </w:tabs>
        <w:spacing w:before="7" w:after="0" w:line="249" w:lineRule="auto"/>
        <w:rPr>
          <w:rFonts w:eastAsiaTheme="minorEastAsia"/>
          <w:color w:val="000000" w:themeColor="text1"/>
          <w:sz w:val="24"/>
          <w:szCs w:val="24"/>
        </w:rPr>
      </w:pPr>
      <w:r w:rsidRPr="24F48BA8">
        <w:rPr>
          <w:rFonts w:eastAsiaTheme="minorEastAsia"/>
          <w:color w:val="000000" w:themeColor="text1"/>
          <w:sz w:val="24"/>
          <w:szCs w:val="24"/>
          <w:u w:val="single"/>
        </w:rPr>
        <w:t>Preceptor Evaluation</w:t>
      </w:r>
      <w:r w:rsidRPr="24F48BA8">
        <w:rPr>
          <w:rFonts w:eastAsiaTheme="minorEastAsia"/>
          <w:color w:val="000000" w:themeColor="text1"/>
          <w:sz w:val="24"/>
          <w:szCs w:val="24"/>
        </w:rPr>
        <w:t xml:space="preserve">: Preceptors who spend at least 60 to 80 hours with a student will be asked to complete a Preceptor Evaluation. Preceptors evaluate students once per semester, at the completion of </w:t>
      </w:r>
      <w:proofErr w:type="gramStart"/>
      <w:r w:rsidRPr="24F48BA8">
        <w:rPr>
          <w:rFonts w:eastAsiaTheme="minorEastAsia"/>
          <w:color w:val="000000" w:themeColor="text1"/>
          <w:sz w:val="24"/>
          <w:szCs w:val="24"/>
        </w:rPr>
        <w:t>all of</w:t>
      </w:r>
      <w:proofErr w:type="gramEnd"/>
      <w:r w:rsidRPr="24F48BA8">
        <w:rPr>
          <w:rFonts w:eastAsiaTheme="minorEastAsia"/>
          <w:color w:val="000000" w:themeColor="text1"/>
          <w:sz w:val="24"/>
          <w:szCs w:val="24"/>
        </w:rPr>
        <w:t xml:space="preserve"> the clinical hours (typically at the end of the semester). Prior to the evaluation due date, students must give the “Preceptor Evaluation of the Student” form</w:t>
      </w:r>
      <w:r w:rsidR="00513131">
        <w:rPr>
          <w:rFonts w:eastAsiaTheme="minorEastAsia"/>
          <w:color w:val="000000" w:themeColor="text1"/>
          <w:sz w:val="24"/>
          <w:szCs w:val="24"/>
        </w:rPr>
        <w:t xml:space="preserve"> </w:t>
      </w:r>
      <w:r w:rsidRPr="24F48BA8">
        <w:rPr>
          <w:rFonts w:eastAsiaTheme="minorEastAsia"/>
          <w:color w:val="000000" w:themeColor="text1"/>
          <w:sz w:val="24"/>
          <w:szCs w:val="24"/>
        </w:rPr>
        <w:t>to the preceptor. The preceptor will complete the evaluation and will return it to the student for submission to their NURS 674 course faculty.</w:t>
      </w:r>
    </w:p>
    <w:p w14:paraId="0C80BEB4" w14:textId="48320948" w:rsidR="002049D1" w:rsidRDefault="5AD3C00D" w:rsidP="00E54E10">
      <w:pPr>
        <w:pStyle w:val="ListParagraph"/>
        <w:widowControl w:val="0"/>
        <w:numPr>
          <w:ilvl w:val="0"/>
          <w:numId w:val="34"/>
        </w:numPr>
        <w:tabs>
          <w:tab w:val="left" w:pos="1170"/>
        </w:tabs>
        <w:spacing w:before="7" w:after="0" w:line="249" w:lineRule="auto"/>
        <w:rPr>
          <w:rFonts w:eastAsiaTheme="minorEastAsia"/>
          <w:color w:val="000000" w:themeColor="text1"/>
          <w:sz w:val="24"/>
          <w:szCs w:val="24"/>
        </w:rPr>
      </w:pPr>
      <w:r w:rsidRPr="32BE228C">
        <w:rPr>
          <w:rFonts w:eastAsiaTheme="minorEastAsia"/>
          <w:color w:val="000000" w:themeColor="text1"/>
          <w:sz w:val="24"/>
          <w:szCs w:val="24"/>
          <w:u w:val="single"/>
        </w:rPr>
        <w:t>FNP Faculty Evaluation</w:t>
      </w:r>
      <w:r w:rsidRPr="32BE228C">
        <w:rPr>
          <w:rFonts w:eastAsiaTheme="minorEastAsia"/>
          <w:color w:val="000000" w:themeColor="text1"/>
          <w:sz w:val="24"/>
          <w:szCs w:val="24"/>
        </w:rPr>
        <w:t xml:space="preserve">: At least once per semester, FNP faculty will evaluate students in the clinical setting to assess both student progress and the clinical setting. These evaluations will take place virtually or via phone conference. </w:t>
      </w:r>
      <w:r w:rsidR="6C4DF49A" w:rsidRPr="32BE228C">
        <w:rPr>
          <w:rFonts w:eastAsiaTheme="minorEastAsia"/>
          <w:color w:val="000000" w:themeColor="text1"/>
          <w:sz w:val="24"/>
          <w:szCs w:val="24"/>
        </w:rPr>
        <w:t>Students are responsible for communicating with faculty and their preceptor to arrange the clinical evaluation in the first two week</w:t>
      </w:r>
      <w:r w:rsidR="281766DA" w:rsidRPr="32BE228C">
        <w:rPr>
          <w:rFonts w:eastAsiaTheme="minorEastAsia"/>
          <w:color w:val="000000" w:themeColor="text1"/>
          <w:sz w:val="24"/>
          <w:szCs w:val="24"/>
        </w:rPr>
        <w:t xml:space="preserve">s of the semester. </w:t>
      </w:r>
      <w:r w:rsidRPr="32BE228C">
        <w:rPr>
          <w:rFonts w:eastAsiaTheme="minorEastAsia"/>
          <w:color w:val="000000" w:themeColor="text1"/>
          <w:sz w:val="24"/>
          <w:szCs w:val="24"/>
        </w:rPr>
        <w:t>The FNP clinical faculty will solicit feedback from the preceptor</w:t>
      </w:r>
      <w:r w:rsidR="3FDE8C74" w:rsidRPr="32BE228C">
        <w:rPr>
          <w:rFonts w:eastAsiaTheme="minorEastAsia"/>
          <w:color w:val="000000" w:themeColor="text1"/>
          <w:sz w:val="24"/>
          <w:szCs w:val="24"/>
        </w:rPr>
        <w:t>, speak with the student,</w:t>
      </w:r>
      <w:r w:rsidRPr="32BE228C">
        <w:rPr>
          <w:rFonts w:eastAsiaTheme="minorEastAsia"/>
          <w:color w:val="000000" w:themeColor="text1"/>
          <w:sz w:val="24"/>
          <w:szCs w:val="24"/>
        </w:rPr>
        <w:t xml:space="preserve"> and may observe the student interacting with patients, the preceptor, and other healthcare team members (as appropriate). The faculty member will complete a “SVSU Faculty Evaluation of the Student in a Clinical Setting” form</w:t>
      </w:r>
      <w:r w:rsidR="44B3114C" w:rsidRPr="32BE228C">
        <w:rPr>
          <w:rFonts w:eastAsiaTheme="minorEastAsia"/>
          <w:color w:val="000000" w:themeColor="text1"/>
          <w:sz w:val="24"/>
          <w:szCs w:val="24"/>
        </w:rPr>
        <w:t xml:space="preserve"> </w:t>
      </w:r>
      <w:r w:rsidRPr="32BE228C">
        <w:rPr>
          <w:rFonts w:eastAsiaTheme="minorEastAsia"/>
          <w:color w:val="000000" w:themeColor="text1"/>
          <w:sz w:val="24"/>
          <w:szCs w:val="24"/>
        </w:rPr>
        <w:t xml:space="preserve">online via Typhon, which will be available for the students to review upon request. Telephone consultations and additional on-site visits by faculty will be conducted as needed. </w:t>
      </w:r>
    </w:p>
    <w:p w14:paraId="588CC171" w14:textId="23CB5AEF" w:rsidR="002049D1" w:rsidRPr="00513131" w:rsidRDefault="71EFB5C7" w:rsidP="00E54E10">
      <w:pPr>
        <w:pStyle w:val="ListParagraph"/>
        <w:widowControl w:val="0"/>
        <w:numPr>
          <w:ilvl w:val="0"/>
          <w:numId w:val="34"/>
        </w:numPr>
        <w:tabs>
          <w:tab w:val="left" w:pos="1170"/>
        </w:tabs>
        <w:spacing w:before="7" w:after="0" w:line="249" w:lineRule="auto"/>
        <w:rPr>
          <w:rFonts w:eastAsiaTheme="minorEastAsia"/>
          <w:color w:val="000000" w:themeColor="text1"/>
          <w:sz w:val="24"/>
          <w:szCs w:val="24"/>
        </w:rPr>
      </w:pPr>
      <w:r w:rsidRPr="00513131">
        <w:rPr>
          <w:rFonts w:eastAsiaTheme="minorEastAsia"/>
          <w:color w:val="000000" w:themeColor="text1"/>
          <w:sz w:val="24"/>
          <w:szCs w:val="24"/>
          <w:u w:val="single"/>
        </w:rPr>
        <w:lastRenderedPageBreak/>
        <w:t>Clinical Self-Evaluation: At the end of the semester, the student must critically analyze and reflect on his/her term learning.</w:t>
      </w:r>
      <w:r w:rsidRPr="00513131">
        <w:rPr>
          <w:rFonts w:eastAsiaTheme="minorEastAsia"/>
          <w:color w:val="000000" w:themeColor="text1"/>
          <w:sz w:val="24"/>
          <w:szCs w:val="24"/>
        </w:rPr>
        <w:t xml:space="preserve"> The student will type a clinical self-evaluation summary regarding the status attainment of individual objectives for the semester and submit it as part of the e-Portfolio.</w:t>
      </w:r>
    </w:p>
    <w:p w14:paraId="2FC515C9" w14:textId="23B27A8B" w:rsidR="002049D1" w:rsidRDefault="71EFB5C7" w:rsidP="00E54E10">
      <w:pPr>
        <w:pStyle w:val="BodyText"/>
        <w:numPr>
          <w:ilvl w:val="0"/>
          <w:numId w:val="34"/>
        </w:numPr>
        <w:spacing w:line="249" w:lineRule="auto"/>
        <w:rPr>
          <w:rFonts w:asciiTheme="minorHAnsi" w:eastAsiaTheme="minorEastAsia" w:hAnsiTheme="minorHAnsi" w:cstheme="minorBidi"/>
          <w:color w:val="000000" w:themeColor="text1"/>
          <w:sz w:val="24"/>
          <w:szCs w:val="24"/>
        </w:rPr>
      </w:pPr>
      <w:r w:rsidRPr="24F48BA8">
        <w:rPr>
          <w:rFonts w:asciiTheme="minorHAnsi" w:eastAsiaTheme="minorEastAsia" w:hAnsiTheme="minorHAnsi" w:cstheme="minorBidi"/>
          <w:color w:val="000000" w:themeColor="text1"/>
          <w:sz w:val="24"/>
          <w:szCs w:val="24"/>
        </w:rPr>
        <w:t>Students are expected to demonstrate sustained and progressive growth in the clinical setting, as determined by preceptor and faculty evaluations, and written assignments.</w:t>
      </w:r>
      <w:r w:rsidRPr="24F48BA8">
        <w:rPr>
          <w:rFonts w:ascii="Calibri" w:eastAsia="Calibri" w:hAnsi="Calibri" w:cs="Calibri"/>
          <w:color w:val="000000" w:themeColor="text1"/>
          <w:sz w:val="24"/>
          <w:szCs w:val="24"/>
        </w:rPr>
        <w:t xml:space="preserve"> Any ratings of “unsatisfactory” or “minimally satisfactory” require an </w:t>
      </w:r>
      <w:r w:rsidRPr="24F48BA8">
        <w:rPr>
          <w:rFonts w:asciiTheme="minorHAnsi" w:eastAsiaTheme="minorEastAsia" w:hAnsiTheme="minorHAnsi" w:cstheme="minorBidi"/>
          <w:color w:val="000000" w:themeColor="text1"/>
          <w:sz w:val="24"/>
          <w:szCs w:val="24"/>
        </w:rPr>
        <w:t>action plan. Action plans will be developed between the clinical faculty and preceptor and may include an objective clinical standardized examination (OSCE), additional clinical hours, and/or remediation. Satisfactory completion of the action plan and attainment of course objectives are key factors in determining whether the student passes the course.</w:t>
      </w:r>
    </w:p>
    <w:p w14:paraId="74923AF8" w14:textId="476B41DF" w:rsidR="002049D1" w:rsidRDefault="71EFB5C7" w:rsidP="24F48BA8">
      <w:pPr>
        <w:pStyle w:val="BodyText"/>
        <w:spacing w:line="249" w:lineRule="auto"/>
        <w:rPr>
          <w:rFonts w:asciiTheme="minorHAnsi" w:eastAsiaTheme="minorEastAsia" w:hAnsiTheme="minorHAnsi" w:cstheme="minorBidi"/>
          <w:color w:val="000000" w:themeColor="text1"/>
          <w:sz w:val="24"/>
          <w:szCs w:val="24"/>
        </w:rPr>
      </w:pPr>
      <w:r w:rsidRPr="24F48BA8">
        <w:rPr>
          <w:rFonts w:asciiTheme="minorHAnsi" w:eastAsiaTheme="minorEastAsia" w:hAnsiTheme="minorHAnsi" w:cstheme="minorBidi"/>
          <w:b/>
          <w:bCs/>
          <w:color w:val="000000" w:themeColor="text1"/>
          <w:sz w:val="24"/>
          <w:szCs w:val="24"/>
        </w:rPr>
        <w:t>Evaluation of the Preceptor and Clinical Site</w:t>
      </w:r>
    </w:p>
    <w:p w14:paraId="3DA42B78" w14:textId="5A8EAF09" w:rsidR="002049D1" w:rsidRDefault="71EFB5C7" w:rsidP="00E54E10">
      <w:pPr>
        <w:pStyle w:val="BodyText"/>
        <w:numPr>
          <w:ilvl w:val="0"/>
          <w:numId w:val="34"/>
        </w:numPr>
        <w:spacing w:before="12" w:line="249" w:lineRule="auto"/>
        <w:rPr>
          <w:rFonts w:asciiTheme="minorHAnsi" w:eastAsiaTheme="minorEastAsia" w:hAnsiTheme="minorHAnsi" w:cstheme="minorBidi"/>
          <w:color w:val="000000" w:themeColor="text1"/>
          <w:sz w:val="24"/>
          <w:szCs w:val="24"/>
        </w:rPr>
      </w:pPr>
      <w:r w:rsidRPr="24F48BA8">
        <w:rPr>
          <w:rFonts w:asciiTheme="minorHAnsi" w:eastAsiaTheme="minorEastAsia" w:hAnsiTheme="minorHAnsi" w:cstheme="minorBidi"/>
          <w:color w:val="000000" w:themeColor="text1"/>
          <w:sz w:val="24"/>
          <w:szCs w:val="24"/>
        </w:rPr>
        <w:t xml:space="preserve">At the conclusion of the student practicum experience, the student is required to complete two evaluations: 1) Evaluation of the Preceptor by the </w:t>
      </w:r>
      <w:r w:rsidRPr="00513131">
        <w:rPr>
          <w:rFonts w:asciiTheme="minorHAnsi" w:eastAsiaTheme="minorEastAsia" w:hAnsiTheme="minorHAnsi" w:cstheme="minorBidi"/>
          <w:color w:val="000000" w:themeColor="text1"/>
          <w:sz w:val="24"/>
          <w:szCs w:val="24"/>
        </w:rPr>
        <w:t>and 2</w:t>
      </w:r>
      <w:r w:rsidRPr="24F48BA8">
        <w:rPr>
          <w:rFonts w:asciiTheme="minorHAnsi" w:eastAsiaTheme="minorEastAsia" w:hAnsiTheme="minorHAnsi" w:cstheme="minorBidi"/>
          <w:color w:val="000000" w:themeColor="text1"/>
          <w:sz w:val="24"/>
          <w:szCs w:val="24"/>
        </w:rPr>
        <w:t>) Evaluation of the Clinical Site by the Student</w:t>
      </w:r>
      <w:r w:rsidR="00513131">
        <w:rPr>
          <w:rFonts w:asciiTheme="minorHAnsi" w:eastAsiaTheme="minorEastAsia" w:hAnsiTheme="minorHAnsi" w:cstheme="minorBidi"/>
          <w:color w:val="000000" w:themeColor="text1"/>
          <w:sz w:val="24"/>
          <w:szCs w:val="24"/>
        </w:rPr>
        <w:t xml:space="preserve">. </w:t>
      </w:r>
      <w:r w:rsidRPr="24F48BA8">
        <w:rPr>
          <w:rFonts w:asciiTheme="minorHAnsi" w:eastAsiaTheme="minorEastAsia" w:hAnsiTheme="minorHAnsi" w:cstheme="minorBidi"/>
          <w:color w:val="000000" w:themeColor="text1"/>
          <w:sz w:val="24"/>
          <w:szCs w:val="24"/>
        </w:rPr>
        <w:t xml:space="preserve">These forms will be completed online via Typhon and </w:t>
      </w:r>
      <w:r w:rsidRPr="24F48BA8">
        <w:rPr>
          <w:rFonts w:asciiTheme="minorHAnsi" w:eastAsiaTheme="minorEastAsia" w:hAnsiTheme="minorHAnsi" w:cstheme="minorBidi"/>
          <w:color w:val="000000" w:themeColor="text1"/>
          <w:sz w:val="24"/>
          <w:szCs w:val="24"/>
          <w:u w:val="single"/>
        </w:rPr>
        <w:t>must</w:t>
      </w:r>
      <w:r w:rsidRPr="24F48BA8">
        <w:rPr>
          <w:rFonts w:asciiTheme="minorHAnsi" w:eastAsiaTheme="minorEastAsia" w:hAnsiTheme="minorHAnsi" w:cstheme="minorBidi"/>
          <w:color w:val="000000" w:themeColor="text1"/>
          <w:sz w:val="24"/>
          <w:szCs w:val="24"/>
        </w:rPr>
        <w:t xml:space="preserve"> </w:t>
      </w:r>
      <w:r w:rsidRPr="24F48BA8">
        <w:rPr>
          <w:rFonts w:asciiTheme="minorHAnsi" w:eastAsiaTheme="minorEastAsia" w:hAnsiTheme="minorHAnsi" w:cstheme="minorBidi"/>
          <w:color w:val="000000" w:themeColor="text1"/>
          <w:sz w:val="24"/>
          <w:szCs w:val="24"/>
          <w:u w:val="single"/>
        </w:rPr>
        <w:t>be completed before a final course grade is issued</w:t>
      </w:r>
      <w:r w:rsidRPr="24F48BA8">
        <w:rPr>
          <w:rFonts w:asciiTheme="minorHAnsi" w:eastAsiaTheme="minorEastAsia" w:hAnsiTheme="minorHAnsi" w:cstheme="minorBidi"/>
          <w:color w:val="000000" w:themeColor="text1"/>
          <w:sz w:val="24"/>
          <w:szCs w:val="24"/>
        </w:rPr>
        <w:t>. This evaluation data is used to inform decisions about future clinical placement of students.</w:t>
      </w:r>
    </w:p>
    <w:p w14:paraId="58532DAA" w14:textId="53AA7228" w:rsidR="002049D1" w:rsidRDefault="002049D1" w:rsidP="24F48BA8">
      <w:pPr>
        <w:pStyle w:val="BodyText"/>
        <w:spacing w:line="249" w:lineRule="auto"/>
        <w:rPr>
          <w:rFonts w:asciiTheme="minorHAnsi" w:eastAsiaTheme="minorEastAsia" w:hAnsiTheme="minorHAnsi" w:cstheme="minorBidi"/>
          <w:color w:val="000000" w:themeColor="text1"/>
          <w:sz w:val="24"/>
          <w:szCs w:val="24"/>
        </w:rPr>
      </w:pPr>
    </w:p>
    <w:p w14:paraId="12ADDF5F" w14:textId="4A29F980" w:rsidR="00513131" w:rsidRDefault="00513131" w:rsidP="00513131">
      <w:pPr>
        <w:jc w:val="center"/>
        <w:rPr>
          <w:rFonts w:ascii="Aptos" w:eastAsia="Aptos" w:hAnsi="Aptos" w:cs="Aptos"/>
          <w:b/>
          <w:bCs/>
          <w:sz w:val="24"/>
          <w:szCs w:val="24"/>
        </w:rPr>
      </w:pPr>
      <w:r>
        <w:rPr>
          <w:rFonts w:ascii="Aptos" w:eastAsia="Aptos" w:hAnsi="Aptos" w:cs="Aptos"/>
          <w:b/>
          <w:bCs/>
          <w:sz w:val="24"/>
          <w:szCs w:val="24"/>
        </w:rPr>
        <w:t>PMHNP</w:t>
      </w:r>
      <w:r w:rsidRPr="6AA7BF3E">
        <w:rPr>
          <w:rFonts w:ascii="Aptos" w:eastAsia="Aptos" w:hAnsi="Aptos" w:cs="Aptos"/>
          <w:b/>
          <w:bCs/>
          <w:sz w:val="24"/>
          <w:szCs w:val="24"/>
        </w:rPr>
        <w:t xml:space="preserve"> Clinical Overview</w:t>
      </w:r>
    </w:p>
    <w:p w14:paraId="353D89B6" w14:textId="5B7099B9" w:rsidR="00513131" w:rsidRPr="004565E0" w:rsidRDefault="00513131" w:rsidP="00513131">
      <w:pPr>
        <w:rPr>
          <w:rFonts w:ascii="Aptos" w:eastAsia="Aptos" w:hAnsi="Aptos" w:cs="Aptos"/>
          <w:sz w:val="24"/>
          <w:szCs w:val="24"/>
        </w:rPr>
      </w:pPr>
      <w:r w:rsidRPr="004565E0">
        <w:rPr>
          <w:rFonts w:ascii="Aptos" w:eastAsia="Aptos" w:hAnsi="Aptos" w:cs="Aptos"/>
          <w:sz w:val="24"/>
          <w:szCs w:val="24"/>
        </w:rPr>
        <w:t xml:space="preserve">See PMHNP handbook </w:t>
      </w:r>
    </w:p>
    <w:p w14:paraId="29A0171D" w14:textId="77777777" w:rsidR="00391036" w:rsidRDefault="00391036" w:rsidP="00513131">
      <w:pPr>
        <w:pStyle w:val="BodyText"/>
        <w:spacing w:before="12" w:line="249" w:lineRule="auto"/>
        <w:jc w:val="center"/>
        <w:rPr>
          <w:rFonts w:asciiTheme="minorHAnsi" w:eastAsiaTheme="minorEastAsia" w:hAnsiTheme="minorHAnsi" w:cstheme="minorBidi"/>
          <w:color w:val="000000" w:themeColor="text1"/>
          <w:sz w:val="24"/>
          <w:szCs w:val="24"/>
        </w:rPr>
        <w:sectPr w:rsidR="00391036" w:rsidSect="00DA703E">
          <w:pgSz w:w="12240" w:h="15840"/>
          <w:pgMar w:top="1260" w:right="1440" w:bottom="1440" w:left="1440" w:header="720" w:footer="720" w:gutter="0"/>
          <w:cols w:space="720"/>
          <w:docGrid w:linePitch="360"/>
        </w:sectPr>
      </w:pPr>
    </w:p>
    <w:p w14:paraId="7DA37B17" w14:textId="77777777" w:rsidR="00391036" w:rsidRDefault="00391036" w:rsidP="00391036">
      <w:pPr>
        <w:pStyle w:val="Heading1"/>
      </w:pPr>
      <w:bookmarkStart w:id="10" w:name="_Toc240540295"/>
      <w:bookmarkStart w:id="11" w:name="_Toc241053098"/>
      <w:r w:rsidRPr="001C1DBD">
        <w:lastRenderedPageBreak/>
        <w:t>Appendices: Accessibility Note for Forms</w:t>
      </w:r>
      <w:bookmarkEnd w:id="10"/>
      <w:bookmarkEnd w:id="11"/>
    </w:p>
    <w:p w14:paraId="03B60D1B" w14:textId="77777777" w:rsidR="00391036" w:rsidRPr="001C1DBD" w:rsidRDefault="00391036" w:rsidP="00391036"/>
    <w:p w14:paraId="7A218013" w14:textId="77777777" w:rsidR="00391036" w:rsidRPr="001C1DBD" w:rsidRDefault="00391036" w:rsidP="00391036">
      <w:pPr>
        <w:rPr>
          <w:rFonts w:cstheme="minorHAnsi"/>
          <w:sz w:val="24"/>
          <w:szCs w:val="24"/>
        </w:rPr>
      </w:pPr>
      <w:r w:rsidRPr="001C1DBD">
        <w:rPr>
          <w:rFonts w:cstheme="minorHAnsi"/>
          <w:sz w:val="24"/>
          <w:szCs w:val="24"/>
        </w:rPr>
        <w:t xml:space="preserve">Some appendices in this handbook contain forms or signature sections intended to be printed and completed by hand. These forms are not designed for electronic completion. If you need an accessible alternative format or assistance completing these materials, please contact the Department of Nursing at </w:t>
      </w:r>
      <w:hyperlink r:id="rId33" w:history="1">
        <w:r w:rsidRPr="001C1DBD">
          <w:rPr>
            <w:rStyle w:val="Hyperlink"/>
            <w:rFonts w:cstheme="minorHAnsi"/>
            <w:sz w:val="24"/>
            <w:szCs w:val="24"/>
          </w:rPr>
          <w:t>nursing@svsu.edu</w:t>
        </w:r>
      </w:hyperlink>
      <w:r w:rsidRPr="001C1DBD">
        <w:rPr>
          <w:rFonts w:cstheme="minorHAnsi"/>
          <w:sz w:val="24"/>
          <w:szCs w:val="24"/>
        </w:rPr>
        <w:t xml:space="preserve"> or (989) 964-4517.</w:t>
      </w:r>
    </w:p>
    <w:p w14:paraId="5C2D2C70" w14:textId="57632C78" w:rsidR="002049D1" w:rsidRDefault="002049D1" w:rsidP="00513131">
      <w:pPr>
        <w:pStyle w:val="BodyText"/>
        <w:spacing w:before="12" w:line="249" w:lineRule="auto"/>
        <w:jc w:val="center"/>
        <w:rPr>
          <w:rFonts w:asciiTheme="minorHAnsi" w:eastAsiaTheme="minorEastAsia" w:hAnsiTheme="minorHAnsi" w:cstheme="minorBidi"/>
          <w:color w:val="000000" w:themeColor="text1"/>
          <w:sz w:val="24"/>
          <w:szCs w:val="24"/>
        </w:rPr>
      </w:pPr>
    </w:p>
    <w:p w14:paraId="0876920C" w14:textId="4BB89F77" w:rsidR="002049D1" w:rsidRDefault="002049D1" w:rsidP="24F48BA8">
      <w:pPr>
        <w:rPr>
          <w:rFonts w:eastAsiaTheme="minorEastAsia"/>
          <w:b/>
          <w:bCs/>
          <w:color w:val="000000"/>
          <w:kern w:val="0"/>
          <w:sz w:val="24"/>
          <w:szCs w:val="24"/>
          <w14:ligatures w14:val="none"/>
        </w:rPr>
      </w:pPr>
    </w:p>
    <w:p w14:paraId="27E3CAD7" w14:textId="03ABF2E4" w:rsidR="6AA7BF3E" w:rsidRDefault="6AA7BF3E" w:rsidP="24F48BA8">
      <w:r>
        <w:br w:type="page"/>
      </w:r>
    </w:p>
    <w:p w14:paraId="6E364E1D" w14:textId="77777777" w:rsidR="00187648" w:rsidRPr="00265A64" w:rsidRDefault="00513131" w:rsidP="00187648">
      <w:pPr>
        <w:pStyle w:val="Heading1"/>
      </w:pPr>
      <w:bookmarkStart w:id="12" w:name="_Toc241053099"/>
      <w:r>
        <w:lastRenderedPageBreak/>
        <w:t>APPENDIX A</w:t>
      </w:r>
      <w:r w:rsidR="00187648">
        <w:t xml:space="preserve">: </w:t>
      </w:r>
      <w:r w:rsidR="00187648" w:rsidRPr="24F48BA8">
        <w:t>Policy on Blood Borne Pathogens</w:t>
      </w:r>
      <w:bookmarkEnd w:id="12"/>
    </w:p>
    <w:p w14:paraId="4B278C6A" w14:textId="09C623A1" w:rsidR="00265A64" w:rsidRPr="00265A64" w:rsidRDefault="00265A64" w:rsidP="00187648">
      <w:pPr>
        <w:pStyle w:val="Heading2"/>
        <w:jc w:val="center"/>
      </w:pPr>
      <w:r w:rsidRPr="24F48BA8">
        <w:t>Saginaw Valley State University</w:t>
      </w:r>
    </w:p>
    <w:p w14:paraId="47428E3B" w14:textId="77777777" w:rsidR="00265A64" w:rsidRPr="00265A64" w:rsidRDefault="00265A64" w:rsidP="00187648">
      <w:pPr>
        <w:pStyle w:val="Heading2"/>
        <w:jc w:val="center"/>
      </w:pPr>
      <w:r w:rsidRPr="24F48BA8">
        <w:t>Crystal M. Lange College of Health and Human Services</w:t>
      </w:r>
    </w:p>
    <w:p w14:paraId="33DD0884" w14:textId="77777777" w:rsidR="00265A64" w:rsidRPr="00265A64" w:rsidRDefault="00265A64" w:rsidP="24F48BA8">
      <w:pPr>
        <w:widowControl w:val="0"/>
        <w:autoSpaceDE w:val="0"/>
        <w:autoSpaceDN w:val="0"/>
        <w:adjustRightInd w:val="0"/>
        <w:spacing w:after="0" w:line="240" w:lineRule="auto"/>
        <w:rPr>
          <w:rFonts w:eastAsiaTheme="minorEastAsia"/>
          <w:color w:val="000000"/>
          <w:kern w:val="0"/>
          <w14:ligatures w14:val="none"/>
        </w:rPr>
      </w:pPr>
    </w:p>
    <w:p w14:paraId="419C71F7" w14:textId="77777777" w:rsidR="00265A64" w:rsidRPr="00265A64" w:rsidRDefault="00265A64" w:rsidP="24F48BA8">
      <w:pPr>
        <w:widowControl w:val="0"/>
        <w:autoSpaceDE w:val="0"/>
        <w:autoSpaceDN w:val="0"/>
        <w:adjustRightInd w:val="0"/>
        <w:spacing w:after="0" w:line="240" w:lineRule="auto"/>
        <w:rPr>
          <w:rFonts w:eastAsiaTheme="minorEastAsia"/>
          <w:color w:val="000000"/>
          <w:kern w:val="0"/>
          <w14:ligatures w14:val="none"/>
        </w:rPr>
      </w:pPr>
    </w:p>
    <w:p w14:paraId="29CCEB8C" w14:textId="77777777" w:rsidR="00265A64" w:rsidRPr="00265A64" w:rsidRDefault="00265A64" w:rsidP="00CD7572">
      <w:pPr>
        <w:pStyle w:val="Heading2"/>
      </w:pPr>
      <w:r w:rsidRPr="24F48BA8">
        <w:t xml:space="preserve">Statement of Purpose </w:t>
      </w:r>
    </w:p>
    <w:p w14:paraId="35751308" w14:textId="77777777" w:rsidR="00265A64" w:rsidRPr="00265A64" w:rsidRDefault="00265A64" w:rsidP="24F48BA8">
      <w:pPr>
        <w:widowControl w:val="0"/>
        <w:autoSpaceDE w:val="0"/>
        <w:autoSpaceDN w:val="0"/>
        <w:adjustRightInd w:val="0"/>
        <w:spacing w:after="0" w:line="240" w:lineRule="auto"/>
        <w:rPr>
          <w:rFonts w:eastAsiaTheme="minorEastAsia"/>
          <w:color w:val="000000"/>
          <w:kern w:val="0"/>
          <w14:ligatures w14:val="none"/>
        </w:rPr>
      </w:pPr>
      <w:r w:rsidRPr="24F48BA8">
        <w:rPr>
          <w:rFonts w:eastAsiaTheme="minorEastAsia"/>
          <w:color w:val="000000"/>
          <w:kern w:val="0"/>
          <w14:ligatures w14:val="none"/>
        </w:rPr>
        <w:t xml:space="preserve"> </w:t>
      </w:r>
    </w:p>
    <w:p w14:paraId="6767E415" w14:textId="77777777" w:rsidR="00265A64" w:rsidRPr="00265A64" w:rsidRDefault="00265A64" w:rsidP="24F48BA8">
      <w:pPr>
        <w:widowControl w:val="0"/>
        <w:autoSpaceDE w:val="0"/>
        <w:autoSpaceDN w:val="0"/>
        <w:adjustRightInd w:val="0"/>
        <w:spacing w:after="0" w:line="240" w:lineRule="auto"/>
        <w:rPr>
          <w:rFonts w:eastAsiaTheme="minorEastAsia"/>
          <w:color w:val="000000"/>
          <w:kern w:val="0"/>
          <w14:ligatures w14:val="none"/>
        </w:rPr>
      </w:pPr>
      <w:r w:rsidRPr="24F48BA8">
        <w:rPr>
          <w:rFonts w:eastAsiaTheme="minorEastAsia"/>
          <w:color w:val="000000"/>
          <w:kern w:val="0"/>
          <w14:ligatures w14:val="none"/>
        </w:rPr>
        <w:t xml:space="preserve">Human Immunodeficiency Virus (HIV), Hepatitis B and Hepatitis C infections, as well as other infectious diseases affect the SVSU community.  It is the intent of this policy to address the specific needs of nursing faculty and students, while remaining in compliance with the SVSU Blood Borne pathogen exposure control plan policy.  </w:t>
      </w:r>
    </w:p>
    <w:p w14:paraId="17A5F317" w14:textId="77777777" w:rsidR="00265A64" w:rsidRPr="00265A64" w:rsidRDefault="00265A64" w:rsidP="24F48BA8">
      <w:pPr>
        <w:widowControl w:val="0"/>
        <w:autoSpaceDE w:val="0"/>
        <w:autoSpaceDN w:val="0"/>
        <w:adjustRightInd w:val="0"/>
        <w:spacing w:after="0" w:line="240" w:lineRule="auto"/>
        <w:rPr>
          <w:rFonts w:eastAsiaTheme="minorEastAsia"/>
          <w:color w:val="000000"/>
          <w:kern w:val="0"/>
          <w14:ligatures w14:val="none"/>
        </w:rPr>
      </w:pPr>
      <w:r w:rsidRPr="24F48BA8">
        <w:rPr>
          <w:rFonts w:eastAsiaTheme="minorEastAsia"/>
          <w:color w:val="000000"/>
          <w:kern w:val="0"/>
          <w14:ligatures w14:val="none"/>
        </w:rPr>
        <w:t xml:space="preserve"> </w:t>
      </w:r>
    </w:p>
    <w:p w14:paraId="546B7DB0" w14:textId="77777777" w:rsidR="00265A64" w:rsidRPr="00265A64" w:rsidRDefault="00265A64" w:rsidP="00CD7572">
      <w:pPr>
        <w:pStyle w:val="Heading2"/>
      </w:pPr>
      <w:r w:rsidRPr="24F48BA8">
        <w:t xml:space="preserve">Definitions </w:t>
      </w:r>
    </w:p>
    <w:p w14:paraId="3AC1BBF4" w14:textId="77777777" w:rsidR="00265A64" w:rsidRPr="00265A64" w:rsidRDefault="00265A64" w:rsidP="24F48BA8">
      <w:pPr>
        <w:widowControl w:val="0"/>
        <w:autoSpaceDE w:val="0"/>
        <w:autoSpaceDN w:val="0"/>
        <w:adjustRightInd w:val="0"/>
        <w:spacing w:after="0" w:line="240" w:lineRule="auto"/>
        <w:rPr>
          <w:rFonts w:eastAsiaTheme="minorEastAsia"/>
          <w:color w:val="000000"/>
          <w:kern w:val="0"/>
          <w14:ligatures w14:val="none"/>
        </w:rPr>
      </w:pPr>
      <w:r w:rsidRPr="24F48BA8">
        <w:rPr>
          <w:rFonts w:eastAsiaTheme="minorEastAsia"/>
          <w:color w:val="000000"/>
          <w:kern w:val="0"/>
          <w14:ligatures w14:val="none"/>
        </w:rPr>
        <w:t xml:space="preserve"> </w:t>
      </w:r>
    </w:p>
    <w:p w14:paraId="35545283" w14:textId="77777777" w:rsidR="00265A64" w:rsidRPr="00265A64" w:rsidRDefault="00265A64" w:rsidP="24F48BA8">
      <w:pPr>
        <w:widowControl w:val="0"/>
        <w:autoSpaceDE w:val="0"/>
        <w:autoSpaceDN w:val="0"/>
        <w:adjustRightInd w:val="0"/>
        <w:spacing w:after="0" w:line="240" w:lineRule="auto"/>
        <w:rPr>
          <w:rFonts w:eastAsiaTheme="minorEastAsia"/>
          <w:color w:val="000000"/>
          <w:kern w:val="0"/>
          <w14:ligatures w14:val="none"/>
        </w:rPr>
      </w:pPr>
      <w:r w:rsidRPr="24F48BA8">
        <w:rPr>
          <w:rFonts w:eastAsiaTheme="minorEastAsia"/>
          <w:color w:val="000000"/>
          <w:kern w:val="0"/>
          <w14:ligatures w14:val="none"/>
        </w:rPr>
        <w:t xml:space="preserve">For purposes of this policy, "exposure" is a significant occupational exposure of one of three types, requiring immediate action: </w:t>
      </w:r>
    </w:p>
    <w:p w14:paraId="7EEE4161" w14:textId="77777777" w:rsidR="00265A64" w:rsidRPr="00265A64" w:rsidRDefault="00265A64" w:rsidP="24F48BA8">
      <w:pPr>
        <w:widowControl w:val="0"/>
        <w:autoSpaceDE w:val="0"/>
        <w:autoSpaceDN w:val="0"/>
        <w:adjustRightInd w:val="0"/>
        <w:spacing w:after="0" w:line="240" w:lineRule="auto"/>
        <w:rPr>
          <w:rFonts w:eastAsiaTheme="minorEastAsia"/>
          <w:color w:val="000000"/>
          <w:kern w:val="0"/>
          <w14:ligatures w14:val="none"/>
        </w:rPr>
      </w:pPr>
      <w:r w:rsidRPr="24F48BA8">
        <w:rPr>
          <w:rFonts w:eastAsiaTheme="minorEastAsia"/>
          <w:color w:val="000000"/>
          <w:kern w:val="0"/>
          <w14:ligatures w14:val="none"/>
        </w:rPr>
        <w:t xml:space="preserve"> </w:t>
      </w:r>
    </w:p>
    <w:p w14:paraId="154F259F" w14:textId="77777777" w:rsidR="00265A64" w:rsidRPr="00265A64" w:rsidRDefault="00265A64" w:rsidP="00CD7572">
      <w:pPr>
        <w:widowControl w:val="0"/>
        <w:numPr>
          <w:ilvl w:val="0"/>
          <w:numId w:val="41"/>
        </w:numPr>
        <w:autoSpaceDE w:val="0"/>
        <w:autoSpaceDN w:val="0"/>
        <w:adjustRightInd w:val="0"/>
        <w:spacing w:after="0" w:line="240" w:lineRule="auto"/>
        <w:ind w:left="630"/>
        <w:contextualSpacing/>
        <w:rPr>
          <w:rFonts w:eastAsiaTheme="minorEastAsia"/>
          <w:color w:val="000000"/>
          <w:kern w:val="0"/>
          <w14:ligatures w14:val="none"/>
        </w:rPr>
      </w:pPr>
      <w:r w:rsidRPr="24F48BA8">
        <w:rPr>
          <w:rFonts w:eastAsiaTheme="minorEastAsia"/>
          <w:color w:val="000000"/>
          <w:kern w:val="0"/>
          <w14:ligatures w14:val="none"/>
        </w:rPr>
        <w:t xml:space="preserve">A needle stick or cut caused by a needle or sharp that was actually or potentially contaminated with blood or body fluids. </w:t>
      </w:r>
    </w:p>
    <w:p w14:paraId="1862F026" w14:textId="77777777" w:rsidR="00265A64" w:rsidRPr="00265A64" w:rsidRDefault="00265A64" w:rsidP="00CD7572">
      <w:pPr>
        <w:widowControl w:val="0"/>
        <w:numPr>
          <w:ilvl w:val="0"/>
          <w:numId w:val="41"/>
        </w:numPr>
        <w:autoSpaceDE w:val="0"/>
        <w:autoSpaceDN w:val="0"/>
        <w:adjustRightInd w:val="0"/>
        <w:spacing w:after="0" w:line="240" w:lineRule="auto"/>
        <w:ind w:left="630"/>
        <w:contextualSpacing/>
        <w:rPr>
          <w:rFonts w:eastAsiaTheme="minorEastAsia"/>
          <w:color w:val="000000"/>
          <w:kern w:val="0"/>
          <w14:ligatures w14:val="none"/>
        </w:rPr>
      </w:pPr>
      <w:r w:rsidRPr="24F48BA8">
        <w:rPr>
          <w:rFonts w:eastAsiaTheme="minorEastAsia"/>
          <w:color w:val="000000"/>
          <w:kern w:val="0"/>
          <w14:ligatures w14:val="none"/>
        </w:rPr>
        <w:t xml:space="preserve">A mucous membrane exposure to blood or body fluids (i.e. splash to the eye or mouth).  </w:t>
      </w:r>
    </w:p>
    <w:p w14:paraId="26A39BCD" w14:textId="77777777" w:rsidR="00265A64" w:rsidRPr="00265A64" w:rsidRDefault="00265A64" w:rsidP="00CD7572">
      <w:pPr>
        <w:widowControl w:val="0"/>
        <w:numPr>
          <w:ilvl w:val="0"/>
          <w:numId w:val="41"/>
        </w:numPr>
        <w:autoSpaceDE w:val="0"/>
        <w:autoSpaceDN w:val="0"/>
        <w:adjustRightInd w:val="0"/>
        <w:spacing w:after="0" w:line="240" w:lineRule="auto"/>
        <w:ind w:left="630"/>
        <w:contextualSpacing/>
        <w:rPr>
          <w:rFonts w:eastAsiaTheme="minorEastAsia"/>
          <w:color w:val="000000"/>
          <w:kern w:val="0"/>
          <w14:ligatures w14:val="none"/>
        </w:rPr>
      </w:pPr>
      <w:r w:rsidRPr="24F48BA8">
        <w:rPr>
          <w:rFonts w:eastAsiaTheme="minorEastAsia"/>
          <w:color w:val="000000"/>
          <w:kern w:val="0"/>
          <w14:ligatures w14:val="none"/>
        </w:rPr>
        <w:t xml:space="preserve">A cutaneous exposure involving large amounts of blood or prolonged contact with blood--especially when the exposed skin was chapped, abraded, or afflicted with dermatitis. </w:t>
      </w:r>
    </w:p>
    <w:p w14:paraId="6D9CD193" w14:textId="77777777" w:rsidR="00265A64" w:rsidRPr="00265A64" w:rsidRDefault="00265A64" w:rsidP="24F48BA8">
      <w:pPr>
        <w:widowControl w:val="0"/>
        <w:autoSpaceDE w:val="0"/>
        <w:autoSpaceDN w:val="0"/>
        <w:adjustRightInd w:val="0"/>
        <w:spacing w:after="0" w:line="240" w:lineRule="auto"/>
        <w:rPr>
          <w:rFonts w:eastAsiaTheme="minorEastAsia"/>
          <w:color w:val="000000"/>
          <w:kern w:val="0"/>
          <w14:ligatures w14:val="none"/>
        </w:rPr>
      </w:pPr>
      <w:r w:rsidRPr="24F48BA8">
        <w:rPr>
          <w:rFonts w:eastAsiaTheme="minorEastAsia"/>
          <w:color w:val="000000"/>
          <w:kern w:val="0"/>
          <w14:ligatures w14:val="none"/>
        </w:rPr>
        <w:t xml:space="preserve"> </w:t>
      </w:r>
    </w:p>
    <w:p w14:paraId="3420E6E5" w14:textId="77777777" w:rsidR="00265A64" w:rsidRPr="00265A64" w:rsidRDefault="00265A64" w:rsidP="00CD7572">
      <w:pPr>
        <w:pStyle w:val="Heading2"/>
      </w:pPr>
      <w:r w:rsidRPr="24F48BA8">
        <w:t xml:space="preserve">Policies </w:t>
      </w:r>
    </w:p>
    <w:p w14:paraId="6D46A7A5" w14:textId="77777777" w:rsidR="00265A64" w:rsidRPr="00265A64" w:rsidRDefault="00265A64" w:rsidP="24F48BA8">
      <w:pPr>
        <w:widowControl w:val="0"/>
        <w:autoSpaceDE w:val="0"/>
        <w:autoSpaceDN w:val="0"/>
        <w:adjustRightInd w:val="0"/>
        <w:spacing w:after="0" w:line="240" w:lineRule="auto"/>
        <w:rPr>
          <w:rFonts w:eastAsiaTheme="minorEastAsia"/>
          <w:color w:val="000000"/>
          <w:kern w:val="0"/>
          <w14:ligatures w14:val="none"/>
        </w:rPr>
      </w:pPr>
      <w:r w:rsidRPr="24F48BA8">
        <w:rPr>
          <w:rFonts w:eastAsiaTheme="minorEastAsia"/>
          <w:color w:val="000000"/>
          <w:kern w:val="0"/>
          <w14:ligatures w14:val="none"/>
        </w:rPr>
        <w:t xml:space="preserve"> </w:t>
      </w:r>
    </w:p>
    <w:p w14:paraId="17762001" w14:textId="77777777" w:rsidR="00CD7572" w:rsidRDefault="00265A64" w:rsidP="00CD7572">
      <w:pPr>
        <w:pStyle w:val="ListParagraph"/>
        <w:widowControl w:val="0"/>
        <w:numPr>
          <w:ilvl w:val="3"/>
          <w:numId w:val="32"/>
        </w:numPr>
        <w:autoSpaceDE w:val="0"/>
        <w:autoSpaceDN w:val="0"/>
        <w:adjustRightInd w:val="0"/>
        <w:spacing w:after="0" w:line="240" w:lineRule="auto"/>
        <w:ind w:left="630"/>
        <w:rPr>
          <w:rFonts w:eastAsiaTheme="minorEastAsia"/>
          <w:color w:val="000000"/>
          <w:kern w:val="0"/>
          <w14:ligatures w14:val="none"/>
        </w:rPr>
      </w:pPr>
      <w:r w:rsidRPr="00CD7572">
        <w:rPr>
          <w:rFonts w:eastAsiaTheme="minorEastAsia"/>
          <w:color w:val="000000"/>
          <w:kern w:val="0"/>
          <w14:ligatures w14:val="none"/>
        </w:rPr>
        <w:t xml:space="preserve">The nursing faculty acknowledges that exposure to </w:t>
      </w:r>
      <w:r w:rsidR="00C06919" w:rsidRPr="00CD7572">
        <w:rPr>
          <w:rFonts w:eastAsiaTheme="minorEastAsia"/>
          <w:color w:val="000000"/>
          <w:kern w:val="0"/>
          <w14:ligatures w14:val="none"/>
        </w:rPr>
        <w:t>blood-borne</w:t>
      </w:r>
      <w:r w:rsidRPr="00CD7572">
        <w:rPr>
          <w:rFonts w:eastAsiaTheme="minorEastAsia"/>
          <w:color w:val="000000"/>
          <w:kern w:val="0"/>
          <w14:ligatures w14:val="none"/>
        </w:rPr>
        <w:t xml:space="preserve"> infectious diseases could occur during classroom/simulated practicum or practicum courses.  </w:t>
      </w:r>
    </w:p>
    <w:p w14:paraId="66AF9EC3" w14:textId="77777777" w:rsidR="00CD7572" w:rsidRDefault="00265A64" w:rsidP="00CD7572">
      <w:pPr>
        <w:pStyle w:val="ListParagraph"/>
        <w:widowControl w:val="0"/>
        <w:numPr>
          <w:ilvl w:val="3"/>
          <w:numId w:val="32"/>
        </w:numPr>
        <w:autoSpaceDE w:val="0"/>
        <w:autoSpaceDN w:val="0"/>
        <w:adjustRightInd w:val="0"/>
        <w:spacing w:after="0" w:line="240" w:lineRule="auto"/>
        <w:ind w:left="630"/>
        <w:rPr>
          <w:rFonts w:eastAsiaTheme="minorEastAsia"/>
          <w:color w:val="000000"/>
          <w:kern w:val="0"/>
          <w14:ligatures w14:val="none"/>
        </w:rPr>
      </w:pPr>
      <w:r w:rsidRPr="00CD7572">
        <w:rPr>
          <w:rFonts w:eastAsiaTheme="minorEastAsia"/>
          <w:color w:val="000000"/>
          <w:kern w:val="0"/>
          <w14:ligatures w14:val="none"/>
        </w:rPr>
        <w:t xml:space="preserve">Students are advised of this policy upon admission to the nursing program.  The policy is found in the student handbook.  Students are asked to sign that they have received a copy. </w:t>
      </w:r>
    </w:p>
    <w:p w14:paraId="7A59CAB8" w14:textId="77777777" w:rsidR="00CD7572" w:rsidRDefault="00265A64" w:rsidP="00CD7572">
      <w:pPr>
        <w:pStyle w:val="ListParagraph"/>
        <w:widowControl w:val="0"/>
        <w:numPr>
          <w:ilvl w:val="3"/>
          <w:numId w:val="32"/>
        </w:numPr>
        <w:autoSpaceDE w:val="0"/>
        <w:autoSpaceDN w:val="0"/>
        <w:adjustRightInd w:val="0"/>
        <w:spacing w:after="0" w:line="240" w:lineRule="auto"/>
        <w:ind w:left="630"/>
        <w:rPr>
          <w:rFonts w:eastAsiaTheme="minorEastAsia"/>
          <w:color w:val="000000"/>
          <w:kern w:val="0"/>
          <w14:ligatures w14:val="none"/>
        </w:rPr>
      </w:pPr>
      <w:r w:rsidRPr="00CD7572">
        <w:rPr>
          <w:rFonts w:eastAsiaTheme="minorEastAsia"/>
          <w:color w:val="000000"/>
          <w:kern w:val="0"/>
          <w14:ligatures w14:val="none"/>
        </w:rPr>
        <w:t xml:space="preserve">This policy is based on current health care guidelines and is reviewed and updated as necessary.  A bibliography is included. </w:t>
      </w:r>
    </w:p>
    <w:p w14:paraId="25E7D1AE" w14:textId="77777777" w:rsidR="00CD7572" w:rsidRDefault="00265A64" w:rsidP="00CD7572">
      <w:pPr>
        <w:pStyle w:val="ListParagraph"/>
        <w:widowControl w:val="0"/>
        <w:numPr>
          <w:ilvl w:val="3"/>
          <w:numId w:val="32"/>
        </w:numPr>
        <w:autoSpaceDE w:val="0"/>
        <w:autoSpaceDN w:val="0"/>
        <w:adjustRightInd w:val="0"/>
        <w:spacing w:after="0" w:line="240" w:lineRule="auto"/>
        <w:ind w:left="630"/>
        <w:rPr>
          <w:rFonts w:eastAsiaTheme="minorEastAsia"/>
          <w:color w:val="000000"/>
          <w:kern w:val="0"/>
          <w14:ligatures w14:val="none"/>
        </w:rPr>
      </w:pPr>
      <w:r w:rsidRPr="00CD7572">
        <w:rPr>
          <w:rFonts w:eastAsiaTheme="minorEastAsia"/>
          <w:color w:val="000000"/>
          <w:kern w:val="0"/>
          <w14:ligatures w14:val="none"/>
        </w:rPr>
        <w:t xml:space="preserve">Nursing faculty and students are required to complete Hepatitis B vaccination series prior to practicum courses unless immunity is documented, or the vaccine is contraindicated,  </w:t>
      </w:r>
    </w:p>
    <w:p w14:paraId="622DC98B" w14:textId="77777777" w:rsidR="00CD7572" w:rsidRDefault="00265A64" w:rsidP="00CD7572">
      <w:pPr>
        <w:pStyle w:val="ListParagraph"/>
        <w:widowControl w:val="0"/>
        <w:numPr>
          <w:ilvl w:val="3"/>
          <w:numId w:val="32"/>
        </w:numPr>
        <w:autoSpaceDE w:val="0"/>
        <w:autoSpaceDN w:val="0"/>
        <w:adjustRightInd w:val="0"/>
        <w:spacing w:after="0" w:line="240" w:lineRule="auto"/>
        <w:ind w:left="630"/>
        <w:rPr>
          <w:rFonts w:eastAsiaTheme="minorEastAsia"/>
          <w:color w:val="000000"/>
          <w:kern w:val="0"/>
          <w14:ligatures w14:val="none"/>
        </w:rPr>
      </w:pPr>
      <w:r w:rsidRPr="00CD7572">
        <w:rPr>
          <w:rFonts w:eastAsiaTheme="minorEastAsia"/>
          <w:color w:val="000000"/>
          <w:kern w:val="0"/>
          <w14:ligatures w14:val="none"/>
        </w:rPr>
        <w:t xml:space="preserve">The department does not discriminate against any person who has a blood-borne infection when considering admission and/or employment. </w:t>
      </w:r>
    </w:p>
    <w:p w14:paraId="38C2C4BD" w14:textId="77777777" w:rsidR="00CD7572" w:rsidRDefault="70E568FA" w:rsidP="00CD7572">
      <w:pPr>
        <w:pStyle w:val="ListParagraph"/>
        <w:widowControl w:val="0"/>
        <w:numPr>
          <w:ilvl w:val="3"/>
          <w:numId w:val="32"/>
        </w:numPr>
        <w:autoSpaceDE w:val="0"/>
        <w:autoSpaceDN w:val="0"/>
        <w:adjustRightInd w:val="0"/>
        <w:spacing w:after="0" w:line="240" w:lineRule="auto"/>
        <w:ind w:left="630"/>
        <w:rPr>
          <w:rFonts w:eastAsiaTheme="minorEastAsia"/>
          <w:color w:val="000000"/>
          <w:kern w:val="0"/>
          <w14:ligatures w14:val="none"/>
        </w:rPr>
      </w:pPr>
      <w:r w:rsidRPr="00CD7572">
        <w:rPr>
          <w:rFonts w:eastAsiaTheme="minorEastAsia"/>
          <w:color w:val="000000"/>
          <w:kern w:val="0"/>
          <w14:ligatures w14:val="none"/>
        </w:rPr>
        <w:t>Students</w:t>
      </w:r>
      <w:r w:rsidR="00265A64" w:rsidRPr="00CD7572">
        <w:rPr>
          <w:rFonts w:eastAsiaTheme="minorEastAsia"/>
          <w:color w:val="000000"/>
          <w:kern w:val="0"/>
          <w14:ligatures w14:val="none"/>
        </w:rPr>
        <w:t xml:space="preserve"> or faculty carriers of blood-borne pathogens may continue to engage in activities/duties.   </w:t>
      </w:r>
    </w:p>
    <w:p w14:paraId="6C3C01A5" w14:textId="77777777" w:rsidR="00CD7572" w:rsidRDefault="05592DD9" w:rsidP="00CD7572">
      <w:pPr>
        <w:pStyle w:val="ListParagraph"/>
        <w:widowControl w:val="0"/>
        <w:numPr>
          <w:ilvl w:val="3"/>
          <w:numId w:val="32"/>
        </w:numPr>
        <w:autoSpaceDE w:val="0"/>
        <w:autoSpaceDN w:val="0"/>
        <w:adjustRightInd w:val="0"/>
        <w:spacing w:after="0" w:line="240" w:lineRule="auto"/>
        <w:ind w:left="630"/>
        <w:rPr>
          <w:rFonts w:eastAsiaTheme="minorEastAsia"/>
          <w:color w:val="000000"/>
          <w:kern w:val="0"/>
          <w14:ligatures w14:val="none"/>
        </w:rPr>
      </w:pPr>
      <w:r w:rsidRPr="00CD7572">
        <w:rPr>
          <w:rFonts w:eastAsiaTheme="minorEastAsia"/>
          <w:color w:val="000000"/>
          <w:kern w:val="0"/>
          <w14:ligatures w14:val="none"/>
        </w:rPr>
        <w:t xml:space="preserve">The department does not advocate mandatory testing or disclosure of HIV or HBV status, but recommends voluntary testing and disclosure based on individual circumstances.  If a student or faculty member believes herself/himself to be at risk, </w:t>
      </w:r>
      <w:r w:rsidR="00EF2A37" w:rsidRPr="00CD7572">
        <w:rPr>
          <w:rFonts w:eastAsiaTheme="minorEastAsia"/>
          <w:color w:val="000000"/>
          <w:kern w:val="0"/>
          <w14:ligatures w14:val="none"/>
        </w:rPr>
        <w:t>they have</w:t>
      </w:r>
      <w:r w:rsidRPr="00CD7572">
        <w:rPr>
          <w:rFonts w:eastAsiaTheme="minorEastAsia"/>
          <w:color w:val="000000"/>
          <w:kern w:val="0"/>
          <w14:ligatures w14:val="none"/>
        </w:rPr>
        <w:t xml:space="preserve"> an ethical responsibility to know </w:t>
      </w:r>
      <w:r w:rsidR="00EF2A37" w:rsidRPr="00CD7572">
        <w:rPr>
          <w:rFonts w:eastAsiaTheme="minorEastAsia"/>
          <w:color w:val="000000"/>
          <w:kern w:val="0"/>
          <w14:ligatures w14:val="none"/>
        </w:rPr>
        <w:t xml:space="preserve">their </w:t>
      </w:r>
      <w:r w:rsidRPr="00CD7572">
        <w:rPr>
          <w:rFonts w:eastAsiaTheme="minorEastAsia"/>
          <w:color w:val="000000"/>
          <w:kern w:val="0"/>
          <w14:ligatures w14:val="none"/>
        </w:rPr>
        <w:t xml:space="preserve">HIV/HBV status. Referral resources shall be available for students and faculty desiring confidential or anonymous testing. </w:t>
      </w:r>
    </w:p>
    <w:p w14:paraId="19B951FD" w14:textId="77777777" w:rsidR="00CD7572" w:rsidRDefault="00EF2A37" w:rsidP="00CD7572">
      <w:pPr>
        <w:pStyle w:val="ListParagraph"/>
        <w:widowControl w:val="0"/>
        <w:numPr>
          <w:ilvl w:val="3"/>
          <w:numId w:val="32"/>
        </w:numPr>
        <w:autoSpaceDE w:val="0"/>
        <w:autoSpaceDN w:val="0"/>
        <w:adjustRightInd w:val="0"/>
        <w:spacing w:after="0" w:line="240" w:lineRule="auto"/>
        <w:ind w:left="630"/>
        <w:rPr>
          <w:rFonts w:eastAsiaTheme="minorEastAsia"/>
          <w:color w:val="000000"/>
          <w:kern w:val="0"/>
          <w14:ligatures w14:val="none"/>
        </w:rPr>
      </w:pPr>
      <w:r w:rsidRPr="00CD7572">
        <w:rPr>
          <w:rFonts w:eastAsiaTheme="minorEastAsia"/>
          <w:color w:val="000000"/>
          <w:kern w:val="0"/>
          <w14:ligatures w14:val="none"/>
        </w:rPr>
        <w:t>G</w:t>
      </w:r>
      <w:r w:rsidR="05592DD9" w:rsidRPr="00CD7572">
        <w:rPr>
          <w:rFonts w:eastAsiaTheme="minorEastAsia"/>
          <w:color w:val="000000"/>
          <w:kern w:val="0"/>
          <w14:ligatures w14:val="none"/>
        </w:rPr>
        <w:t xml:space="preserve">raduate students </w:t>
      </w:r>
      <w:r w:rsidR="1D23010A" w:rsidRPr="00CD7572">
        <w:rPr>
          <w:rFonts w:eastAsiaTheme="minorEastAsia"/>
          <w:color w:val="000000"/>
          <w:kern w:val="0"/>
          <w14:ligatures w14:val="none"/>
        </w:rPr>
        <w:t>are expected to have foundational</w:t>
      </w:r>
      <w:r w:rsidR="05592DD9" w:rsidRPr="00CD7572">
        <w:rPr>
          <w:rFonts w:eastAsiaTheme="minorEastAsia"/>
          <w:color w:val="000000"/>
          <w:kern w:val="0"/>
          <w14:ligatures w14:val="none"/>
        </w:rPr>
        <w:t xml:space="preserve"> knowledge of Universal Precautions and infection control principles and apply these in practice settings.  Failure in application at any time shall be handled in accordance with department policies on safe clinical practice. </w:t>
      </w:r>
    </w:p>
    <w:p w14:paraId="004EAC07" w14:textId="77777777" w:rsidR="00CD7572" w:rsidRDefault="05592DD9" w:rsidP="00CD7572">
      <w:pPr>
        <w:pStyle w:val="ListParagraph"/>
        <w:widowControl w:val="0"/>
        <w:numPr>
          <w:ilvl w:val="3"/>
          <w:numId w:val="32"/>
        </w:numPr>
        <w:autoSpaceDE w:val="0"/>
        <w:autoSpaceDN w:val="0"/>
        <w:adjustRightInd w:val="0"/>
        <w:spacing w:after="0" w:line="240" w:lineRule="auto"/>
        <w:ind w:left="630"/>
        <w:rPr>
          <w:rFonts w:eastAsiaTheme="minorEastAsia"/>
          <w:color w:val="000000"/>
          <w:kern w:val="0"/>
          <w14:ligatures w14:val="none"/>
        </w:rPr>
      </w:pPr>
      <w:r w:rsidRPr="00CD7572">
        <w:rPr>
          <w:rFonts w:eastAsiaTheme="minorEastAsia"/>
          <w:color w:val="000000"/>
          <w:kern w:val="0"/>
          <w14:ligatures w14:val="none"/>
        </w:rPr>
        <w:lastRenderedPageBreak/>
        <w:t xml:space="preserve">Students are expected to care for clients with infectious diseases as part of routine </w:t>
      </w:r>
      <w:r w:rsidR="1D23010A" w:rsidRPr="00CD7572">
        <w:rPr>
          <w:rFonts w:eastAsiaTheme="minorEastAsia"/>
          <w:color w:val="000000"/>
          <w:kern w:val="0"/>
          <w14:ligatures w14:val="none"/>
        </w:rPr>
        <w:t xml:space="preserve">clinical </w:t>
      </w:r>
      <w:r w:rsidRPr="00CD7572">
        <w:rPr>
          <w:rFonts w:eastAsiaTheme="minorEastAsia"/>
          <w:color w:val="000000"/>
          <w:kern w:val="0"/>
          <w14:ligatures w14:val="none"/>
        </w:rPr>
        <w:t>experiences.  Students or faculty who are immunocompromised or who have non-intact skin are not expected to care for clients with</w:t>
      </w:r>
      <w:r w:rsidR="78ADFE33" w:rsidRPr="00CD7572">
        <w:rPr>
          <w:rFonts w:eastAsiaTheme="minorEastAsia"/>
          <w:color w:val="000000"/>
          <w:kern w:val="0"/>
          <w14:ligatures w14:val="none"/>
        </w:rPr>
        <w:t xml:space="preserve"> blood borne pathogens</w:t>
      </w:r>
    </w:p>
    <w:p w14:paraId="3AB80704" w14:textId="77777777" w:rsidR="00CD7572" w:rsidRDefault="05592DD9" w:rsidP="00CD7572">
      <w:pPr>
        <w:pStyle w:val="ListParagraph"/>
        <w:widowControl w:val="0"/>
        <w:numPr>
          <w:ilvl w:val="3"/>
          <w:numId w:val="32"/>
        </w:numPr>
        <w:autoSpaceDE w:val="0"/>
        <w:autoSpaceDN w:val="0"/>
        <w:adjustRightInd w:val="0"/>
        <w:spacing w:after="0" w:line="240" w:lineRule="auto"/>
        <w:ind w:left="630"/>
        <w:rPr>
          <w:rFonts w:eastAsiaTheme="minorEastAsia"/>
          <w:color w:val="000000"/>
          <w:kern w:val="0"/>
          <w14:ligatures w14:val="none"/>
        </w:rPr>
      </w:pPr>
      <w:r w:rsidRPr="00CD7572">
        <w:rPr>
          <w:rFonts w:eastAsiaTheme="minorEastAsia"/>
          <w:color w:val="000000"/>
          <w:kern w:val="0"/>
          <w14:ligatures w14:val="none"/>
        </w:rPr>
        <w:t xml:space="preserve">The department faculty is responsible for keeping abreast of new developments related to </w:t>
      </w:r>
      <w:r w:rsidR="6CA2393D" w:rsidRPr="00CD7572">
        <w:rPr>
          <w:rFonts w:eastAsiaTheme="minorEastAsia"/>
          <w:color w:val="000000"/>
          <w:kern w:val="0"/>
          <w14:ligatures w14:val="none"/>
        </w:rPr>
        <w:t>blood borne</w:t>
      </w:r>
      <w:r w:rsidRPr="00CD7572">
        <w:rPr>
          <w:rFonts w:eastAsiaTheme="minorEastAsia"/>
          <w:color w:val="000000"/>
          <w:kern w:val="0"/>
          <w14:ligatures w14:val="none"/>
        </w:rPr>
        <w:t xml:space="preserve"> infection and treatment, and other infectious diseases. </w:t>
      </w:r>
    </w:p>
    <w:p w14:paraId="4A7D551D" w14:textId="61A2B9A0" w:rsidR="00265A64" w:rsidRPr="00CD7572" w:rsidRDefault="05592DD9" w:rsidP="00CD7572">
      <w:pPr>
        <w:pStyle w:val="ListParagraph"/>
        <w:widowControl w:val="0"/>
        <w:numPr>
          <w:ilvl w:val="3"/>
          <w:numId w:val="32"/>
        </w:numPr>
        <w:autoSpaceDE w:val="0"/>
        <w:autoSpaceDN w:val="0"/>
        <w:adjustRightInd w:val="0"/>
        <w:spacing w:after="0" w:line="240" w:lineRule="auto"/>
        <w:ind w:left="630"/>
        <w:rPr>
          <w:rFonts w:eastAsiaTheme="minorEastAsia"/>
          <w:color w:val="000000"/>
          <w:kern w:val="0"/>
          <w14:ligatures w14:val="none"/>
        </w:rPr>
      </w:pPr>
      <w:r w:rsidRPr="00CD7572">
        <w:rPr>
          <w:rFonts w:eastAsiaTheme="minorEastAsia"/>
          <w:color w:val="000000"/>
          <w:kern w:val="0"/>
          <w14:ligatures w14:val="none"/>
        </w:rPr>
        <w:t>The nursing faculty assumes responsibility for integrating care of</w:t>
      </w:r>
      <w:r w:rsidR="0F4823A6" w:rsidRPr="00CD7572">
        <w:rPr>
          <w:rFonts w:eastAsiaTheme="minorEastAsia"/>
          <w:color w:val="000000"/>
          <w:kern w:val="0"/>
          <w14:ligatures w14:val="none"/>
        </w:rPr>
        <w:t xml:space="preserve"> patients with blood borne pathogens </w:t>
      </w:r>
    </w:p>
    <w:p w14:paraId="45372967" w14:textId="77777777" w:rsidR="00265A64" w:rsidRPr="00265A64" w:rsidRDefault="00265A64" w:rsidP="24F48BA8">
      <w:pPr>
        <w:widowControl w:val="0"/>
        <w:autoSpaceDE w:val="0"/>
        <w:autoSpaceDN w:val="0"/>
        <w:adjustRightInd w:val="0"/>
        <w:spacing w:after="0" w:line="240" w:lineRule="auto"/>
        <w:rPr>
          <w:rFonts w:eastAsiaTheme="minorEastAsia"/>
          <w:color w:val="000000"/>
          <w:kern w:val="0"/>
          <w14:ligatures w14:val="none"/>
        </w:rPr>
      </w:pPr>
    </w:p>
    <w:p w14:paraId="703C3586" w14:textId="77777777" w:rsidR="00265A64" w:rsidRPr="00265A64" w:rsidRDefault="00265A64" w:rsidP="24F48BA8">
      <w:pPr>
        <w:widowControl w:val="0"/>
        <w:autoSpaceDE w:val="0"/>
        <w:autoSpaceDN w:val="0"/>
        <w:adjustRightInd w:val="0"/>
        <w:spacing w:after="0" w:line="240" w:lineRule="auto"/>
        <w:rPr>
          <w:rFonts w:eastAsiaTheme="minorEastAsia"/>
          <w:color w:val="000000"/>
          <w:kern w:val="0"/>
          <w14:ligatures w14:val="none"/>
        </w:rPr>
      </w:pPr>
    </w:p>
    <w:p w14:paraId="50DE3F1A" w14:textId="77777777" w:rsidR="00265A64" w:rsidRPr="00265A64" w:rsidRDefault="00265A64" w:rsidP="00CD7572">
      <w:pPr>
        <w:pStyle w:val="Heading2"/>
      </w:pPr>
      <w:r w:rsidRPr="24F48BA8">
        <w:t xml:space="preserve">Procedures for Exposure to Blood Borne Pathogens </w:t>
      </w:r>
    </w:p>
    <w:p w14:paraId="7927B829" w14:textId="77777777" w:rsidR="00265A64" w:rsidRPr="00265A64" w:rsidRDefault="00265A64" w:rsidP="24F48BA8">
      <w:pPr>
        <w:widowControl w:val="0"/>
        <w:autoSpaceDE w:val="0"/>
        <w:autoSpaceDN w:val="0"/>
        <w:adjustRightInd w:val="0"/>
        <w:spacing w:after="0" w:line="240" w:lineRule="auto"/>
        <w:rPr>
          <w:rFonts w:eastAsiaTheme="minorEastAsia"/>
          <w:color w:val="000000"/>
          <w:kern w:val="0"/>
          <w14:ligatures w14:val="none"/>
        </w:rPr>
      </w:pPr>
      <w:r w:rsidRPr="24F48BA8">
        <w:rPr>
          <w:rFonts w:eastAsiaTheme="minorEastAsia"/>
          <w:color w:val="000000"/>
          <w:kern w:val="0"/>
          <w14:ligatures w14:val="none"/>
        </w:rPr>
        <w:t xml:space="preserve"> </w:t>
      </w:r>
    </w:p>
    <w:p w14:paraId="5D6B77F2" w14:textId="77777777" w:rsidR="00CD7572" w:rsidRDefault="66AA5FE1" w:rsidP="32BE228C">
      <w:pPr>
        <w:pStyle w:val="ListParagraph"/>
        <w:widowControl w:val="0"/>
        <w:numPr>
          <w:ilvl w:val="6"/>
          <w:numId w:val="32"/>
        </w:numPr>
        <w:autoSpaceDE w:val="0"/>
        <w:autoSpaceDN w:val="0"/>
        <w:adjustRightInd w:val="0"/>
        <w:spacing w:after="0" w:line="240" w:lineRule="auto"/>
        <w:ind w:left="630"/>
        <w:rPr>
          <w:rFonts w:eastAsiaTheme="minorEastAsia"/>
          <w:color w:val="000000"/>
          <w:kern w:val="0"/>
          <w14:ligatures w14:val="none"/>
        </w:rPr>
      </w:pPr>
      <w:r w:rsidRPr="00CD7572">
        <w:rPr>
          <w:rFonts w:eastAsiaTheme="minorEastAsia"/>
          <w:color w:val="000000"/>
          <w:kern w:val="0"/>
          <w14:ligatures w14:val="none"/>
        </w:rPr>
        <w:t>Follow blood borne pathogen exposure immediate care recommendations per policy.</w:t>
      </w:r>
    </w:p>
    <w:p w14:paraId="160A529B" w14:textId="77777777" w:rsidR="00CD7572" w:rsidRDefault="05592DD9" w:rsidP="32BE228C">
      <w:pPr>
        <w:pStyle w:val="ListParagraph"/>
        <w:widowControl w:val="0"/>
        <w:numPr>
          <w:ilvl w:val="6"/>
          <w:numId w:val="32"/>
        </w:numPr>
        <w:autoSpaceDE w:val="0"/>
        <w:autoSpaceDN w:val="0"/>
        <w:adjustRightInd w:val="0"/>
        <w:spacing w:after="0" w:line="240" w:lineRule="auto"/>
        <w:ind w:left="630"/>
        <w:rPr>
          <w:rFonts w:eastAsiaTheme="minorEastAsia"/>
          <w:color w:val="000000"/>
          <w:kern w:val="0"/>
          <w14:ligatures w14:val="none"/>
        </w:rPr>
      </w:pPr>
      <w:r w:rsidRPr="00CD7572">
        <w:rPr>
          <w:rFonts w:eastAsiaTheme="minorEastAsia"/>
          <w:color w:val="000000"/>
          <w:kern w:val="0"/>
          <w14:ligatures w14:val="none"/>
        </w:rPr>
        <w:t>Report the exposure immediately</w:t>
      </w:r>
      <w:r w:rsidR="4B625651" w:rsidRPr="00CD7572">
        <w:rPr>
          <w:rFonts w:eastAsiaTheme="minorEastAsia"/>
          <w:color w:val="000000"/>
          <w:kern w:val="0"/>
          <w14:ligatures w14:val="none"/>
        </w:rPr>
        <w:t xml:space="preserve"> </w:t>
      </w:r>
      <w:r w:rsidRPr="00CD7572">
        <w:rPr>
          <w:rFonts w:eastAsiaTheme="minorEastAsia"/>
          <w:color w:val="000000"/>
          <w:kern w:val="0"/>
          <w14:ligatures w14:val="none"/>
        </w:rPr>
        <w:t>to the faculty member, agency</w:t>
      </w:r>
      <w:r w:rsidR="6B058C11" w:rsidRPr="00CD7572">
        <w:rPr>
          <w:rFonts w:eastAsiaTheme="minorEastAsia"/>
          <w:color w:val="000000"/>
          <w:kern w:val="0"/>
          <w14:ligatures w14:val="none"/>
        </w:rPr>
        <w:t>.</w:t>
      </w:r>
    </w:p>
    <w:p w14:paraId="0569EC56" w14:textId="77777777" w:rsidR="00CD7572" w:rsidRDefault="7EB965EC" w:rsidP="32BE228C">
      <w:pPr>
        <w:pStyle w:val="ListParagraph"/>
        <w:widowControl w:val="0"/>
        <w:numPr>
          <w:ilvl w:val="6"/>
          <w:numId w:val="32"/>
        </w:numPr>
        <w:autoSpaceDE w:val="0"/>
        <w:autoSpaceDN w:val="0"/>
        <w:adjustRightInd w:val="0"/>
        <w:spacing w:after="0" w:line="240" w:lineRule="auto"/>
        <w:ind w:left="630"/>
        <w:rPr>
          <w:rFonts w:eastAsiaTheme="minorEastAsia"/>
          <w:color w:val="000000"/>
          <w:kern w:val="0"/>
          <w14:ligatures w14:val="none"/>
        </w:rPr>
      </w:pPr>
      <w:r w:rsidRPr="00CD7572">
        <w:rPr>
          <w:rFonts w:eastAsiaTheme="minorEastAsia"/>
          <w:color w:val="000000"/>
          <w:kern w:val="0"/>
          <w14:ligatures w14:val="none"/>
        </w:rPr>
        <w:t>C</w:t>
      </w:r>
      <w:r w:rsidR="05592DD9" w:rsidRPr="00CD7572">
        <w:rPr>
          <w:rFonts w:eastAsiaTheme="minorEastAsia"/>
          <w:color w:val="000000"/>
          <w:kern w:val="0"/>
          <w14:ligatures w14:val="none"/>
        </w:rPr>
        <w:t xml:space="preserve">omplete the </w:t>
      </w:r>
      <w:r w:rsidR="1E452D32" w:rsidRPr="00CD7572">
        <w:rPr>
          <w:rFonts w:eastAsiaTheme="minorEastAsia"/>
          <w:color w:val="000000"/>
          <w:kern w:val="0"/>
          <w14:ligatures w14:val="none"/>
        </w:rPr>
        <w:t>agency and SVSU</w:t>
      </w:r>
      <w:r w:rsidR="05592DD9" w:rsidRPr="00CD7572">
        <w:rPr>
          <w:rFonts w:eastAsiaTheme="minorEastAsia"/>
          <w:color w:val="000000"/>
          <w:kern w:val="0"/>
          <w14:ligatures w14:val="none"/>
        </w:rPr>
        <w:t xml:space="preserve"> paperwork</w:t>
      </w:r>
      <w:r w:rsidR="7103154B" w:rsidRPr="00CD7572">
        <w:rPr>
          <w:rFonts w:eastAsiaTheme="minorEastAsia"/>
          <w:color w:val="000000"/>
          <w:kern w:val="0"/>
          <w14:ligatures w14:val="none"/>
        </w:rPr>
        <w:t xml:space="preserve"> including</w:t>
      </w:r>
      <w:r w:rsidR="05592DD9" w:rsidRPr="00CD7572">
        <w:rPr>
          <w:rFonts w:eastAsiaTheme="minorEastAsia"/>
          <w:color w:val="000000"/>
          <w:kern w:val="0"/>
          <w14:ligatures w14:val="none"/>
        </w:rPr>
        <w:t xml:space="preserve"> the “Exposure Incident Investigation Form” only if the facility does not have </w:t>
      </w:r>
      <w:r w:rsidR="1AEA12AC" w:rsidRPr="00CD7572">
        <w:rPr>
          <w:rFonts w:eastAsiaTheme="minorEastAsia"/>
          <w:color w:val="000000"/>
          <w:kern w:val="0"/>
          <w14:ligatures w14:val="none"/>
        </w:rPr>
        <w:t xml:space="preserve">its </w:t>
      </w:r>
      <w:r w:rsidR="05592DD9" w:rsidRPr="00CD7572">
        <w:rPr>
          <w:rFonts w:eastAsiaTheme="minorEastAsia"/>
          <w:color w:val="000000"/>
          <w:kern w:val="0"/>
          <w14:ligatures w14:val="none"/>
        </w:rPr>
        <w:t xml:space="preserve">own form.  </w:t>
      </w:r>
      <w:r w:rsidR="4A537896" w:rsidRPr="00CD7572">
        <w:rPr>
          <w:rFonts w:eastAsiaTheme="minorEastAsia"/>
          <w:color w:val="000000"/>
          <w:kern w:val="0"/>
          <w14:ligatures w14:val="none"/>
        </w:rPr>
        <w:t xml:space="preserve">Submit SVSU form to the Dean’s office. </w:t>
      </w:r>
      <w:r w:rsidR="05592DD9" w:rsidRPr="00CD7572">
        <w:rPr>
          <w:rFonts w:eastAsiaTheme="minorEastAsia"/>
          <w:color w:val="000000"/>
          <w:kern w:val="0"/>
          <w14:ligatures w14:val="none"/>
        </w:rPr>
        <w:t>Prompt reporting is essential.  In some cases,</w:t>
      </w:r>
      <w:r w:rsidR="382340BE" w:rsidRPr="00CD7572">
        <w:rPr>
          <w:rFonts w:eastAsiaTheme="minorEastAsia"/>
          <w:color w:val="000000"/>
          <w:kern w:val="0"/>
          <w14:ligatures w14:val="none"/>
        </w:rPr>
        <w:t xml:space="preserve"> </w:t>
      </w:r>
      <w:r w:rsidR="05592DD9" w:rsidRPr="00CD7572">
        <w:rPr>
          <w:rFonts w:eastAsiaTheme="minorEastAsia"/>
          <w:color w:val="000000"/>
          <w:kern w:val="0"/>
          <w14:ligatures w14:val="none"/>
        </w:rPr>
        <w:t>post-exposure treatment may be recommended</w:t>
      </w:r>
      <w:r w:rsidR="321EC8E1" w:rsidRPr="00CD7572">
        <w:rPr>
          <w:rFonts w:eastAsiaTheme="minorEastAsia"/>
          <w:color w:val="000000"/>
          <w:kern w:val="0"/>
          <w14:ligatures w14:val="none"/>
        </w:rPr>
        <w:t>.</w:t>
      </w:r>
    </w:p>
    <w:p w14:paraId="7FA89575" w14:textId="77777777" w:rsidR="00CD7572" w:rsidRDefault="05592DD9" w:rsidP="32BE228C">
      <w:pPr>
        <w:pStyle w:val="ListParagraph"/>
        <w:widowControl w:val="0"/>
        <w:numPr>
          <w:ilvl w:val="6"/>
          <w:numId w:val="32"/>
        </w:numPr>
        <w:autoSpaceDE w:val="0"/>
        <w:autoSpaceDN w:val="0"/>
        <w:adjustRightInd w:val="0"/>
        <w:spacing w:after="0" w:line="240" w:lineRule="auto"/>
        <w:ind w:left="630"/>
        <w:rPr>
          <w:rFonts w:eastAsiaTheme="minorEastAsia"/>
          <w:color w:val="000000"/>
          <w:kern w:val="0"/>
          <w14:ligatures w14:val="none"/>
        </w:rPr>
      </w:pPr>
      <w:r w:rsidRPr="00CD7572">
        <w:rPr>
          <w:rFonts w:eastAsiaTheme="minorEastAsia"/>
          <w:color w:val="000000"/>
          <w:kern w:val="0"/>
          <w14:ligatures w14:val="none"/>
        </w:rPr>
        <w:t xml:space="preserve">Students should be aware that they are responsible for health care costs incurred related to any exposure. </w:t>
      </w:r>
    </w:p>
    <w:p w14:paraId="47E3C430" w14:textId="43005ACF" w:rsidR="00265A64" w:rsidRPr="00CD7572" w:rsidRDefault="05592DD9" w:rsidP="32BE228C">
      <w:pPr>
        <w:pStyle w:val="ListParagraph"/>
        <w:widowControl w:val="0"/>
        <w:numPr>
          <w:ilvl w:val="6"/>
          <w:numId w:val="32"/>
        </w:numPr>
        <w:autoSpaceDE w:val="0"/>
        <w:autoSpaceDN w:val="0"/>
        <w:adjustRightInd w:val="0"/>
        <w:spacing w:after="0" w:line="240" w:lineRule="auto"/>
        <w:ind w:left="630"/>
        <w:rPr>
          <w:rFonts w:eastAsiaTheme="minorEastAsia"/>
          <w:color w:val="000000"/>
          <w:kern w:val="0"/>
          <w14:ligatures w14:val="none"/>
        </w:rPr>
      </w:pPr>
      <w:r w:rsidRPr="00CD7572">
        <w:rPr>
          <w:rFonts w:eastAsiaTheme="minorEastAsia"/>
          <w:color w:val="000000"/>
          <w:kern w:val="0"/>
          <w14:ligatures w14:val="none"/>
        </w:rPr>
        <w:t xml:space="preserve">Students are encouraged to refer to current CDC information on exposures to blood borne pathogens as an aid for decision-making regarding post-exposure follow-up. </w:t>
      </w:r>
    </w:p>
    <w:p w14:paraId="07EA37DD" w14:textId="77777777" w:rsidR="00265A64" w:rsidRPr="00265A64" w:rsidRDefault="00265A64" w:rsidP="24F48BA8">
      <w:pPr>
        <w:widowControl w:val="0"/>
        <w:autoSpaceDE w:val="0"/>
        <w:autoSpaceDN w:val="0"/>
        <w:adjustRightInd w:val="0"/>
        <w:spacing w:after="0" w:line="240" w:lineRule="auto"/>
        <w:rPr>
          <w:rFonts w:eastAsiaTheme="minorEastAsia"/>
          <w:color w:val="000000"/>
          <w:kern w:val="0"/>
          <w14:ligatures w14:val="none"/>
        </w:rPr>
      </w:pPr>
    </w:p>
    <w:p w14:paraId="53BAA73B" w14:textId="7135B371" w:rsidR="00265A64" w:rsidRDefault="00265A64" w:rsidP="24F48BA8">
      <w:pPr>
        <w:rPr>
          <w:rFonts w:eastAsiaTheme="minorEastAsia"/>
          <w:b/>
          <w:bCs/>
          <w:color w:val="000000"/>
          <w:kern w:val="0"/>
          <w14:ligatures w14:val="none"/>
        </w:rPr>
      </w:pPr>
    </w:p>
    <w:p w14:paraId="052C4F17" w14:textId="77777777" w:rsidR="00BA28DD" w:rsidRDefault="00BA28DD">
      <w:pPr>
        <w:rPr>
          <w:rFonts w:eastAsiaTheme="minorEastAsia"/>
          <w:b/>
          <w:bCs/>
          <w:color w:val="000000"/>
          <w:kern w:val="0"/>
          <w14:ligatures w14:val="none"/>
        </w:rPr>
      </w:pPr>
      <w:r>
        <w:rPr>
          <w:rFonts w:eastAsiaTheme="minorEastAsia"/>
          <w:b/>
          <w:bCs/>
          <w:color w:val="000000"/>
          <w:kern w:val="0"/>
          <w14:ligatures w14:val="none"/>
        </w:rPr>
        <w:br w:type="page"/>
      </w:r>
    </w:p>
    <w:p w14:paraId="502FCDF9" w14:textId="2EB041E9" w:rsidR="5794D8A0" w:rsidRDefault="00513131" w:rsidP="00187648">
      <w:pPr>
        <w:pStyle w:val="Heading1"/>
      </w:pPr>
      <w:bookmarkStart w:id="13" w:name="_Toc241053100"/>
      <w:r>
        <w:lastRenderedPageBreak/>
        <w:t>APPENDIX B</w:t>
      </w:r>
      <w:r w:rsidR="00187648">
        <w:t xml:space="preserve">: </w:t>
      </w:r>
      <w:r w:rsidR="4B4C170D" w:rsidRPr="32BE228C">
        <w:t xml:space="preserve">Graduate Nursing Program </w:t>
      </w:r>
      <w:r w:rsidR="55900DC5" w:rsidRPr="32BE228C">
        <w:t xml:space="preserve">Initial </w:t>
      </w:r>
      <w:r w:rsidR="4B4C170D" w:rsidRPr="32BE228C">
        <w:t>Health Appraisal Form</w:t>
      </w:r>
      <w:bookmarkEnd w:id="13"/>
    </w:p>
    <w:p w14:paraId="0CCE5B51" w14:textId="486FAA60" w:rsidR="5794D8A0" w:rsidRDefault="5794D8A0" w:rsidP="24F48BA8">
      <w:pPr>
        <w:spacing w:before="240" w:after="240"/>
        <w:rPr>
          <w:rFonts w:eastAsiaTheme="minorEastAsia"/>
          <w:color w:val="000000" w:themeColor="text1"/>
        </w:rPr>
      </w:pPr>
      <w:r w:rsidRPr="24F48BA8">
        <w:rPr>
          <w:rFonts w:eastAsiaTheme="minorEastAsia"/>
          <w:b/>
          <w:bCs/>
          <w:color w:val="000000" w:themeColor="text1"/>
        </w:rPr>
        <w:t>Applicant Information:</w:t>
      </w:r>
      <w:r w:rsidRPr="24F48BA8">
        <w:rPr>
          <w:rFonts w:eastAsiaTheme="minorEastAsia"/>
          <w:color w:val="000000" w:themeColor="text1"/>
        </w:rPr>
        <w:t xml:space="preserve"> </w:t>
      </w:r>
    </w:p>
    <w:p w14:paraId="46653C0D" w14:textId="406E834C" w:rsidR="5794D8A0" w:rsidRDefault="5794D8A0" w:rsidP="24F48BA8">
      <w:pPr>
        <w:spacing w:before="240" w:after="240"/>
        <w:rPr>
          <w:rFonts w:eastAsiaTheme="minorEastAsia"/>
          <w:color w:val="000000" w:themeColor="text1"/>
        </w:rPr>
      </w:pPr>
      <w:r w:rsidRPr="24F48BA8">
        <w:rPr>
          <w:rFonts w:eastAsiaTheme="minorEastAsia"/>
          <w:color w:val="000000" w:themeColor="text1"/>
        </w:rPr>
        <w:t xml:space="preserve">Name: _______________________________ Date of Birth: ______________ Date: ______________ </w:t>
      </w:r>
    </w:p>
    <w:p w14:paraId="07E90FF2" w14:textId="36AF2F95" w:rsidR="5794D8A0" w:rsidRDefault="5794D8A0" w:rsidP="24F48BA8">
      <w:pPr>
        <w:spacing w:before="240" w:after="240"/>
        <w:rPr>
          <w:rFonts w:eastAsiaTheme="minorEastAsia"/>
          <w:color w:val="000000" w:themeColor="text1"/>
        </w:rPr>
      </w:pPr>
      <w:r w:rsidRPr="24F48BA8">
        <w:rPr>
          <w:rFonts w:eastAsiaTheme="minorEastAsia"/>
          <w:color w:val="000000" w:themeColor="text1"/>
        </w:rPr>
        <w:t xml:space="preserve">Address: ____________________________________________________________________________ </w:t>
      </w:r>
    </w:p>
    <w:p w14:paraId="7ADCBB1C" w14:textId="52E5BB45" w:rsidR="5794D8A0" w:rsidRDefault="5794D8A0" w:rsidP="24F48BA8">
      <w:pPr>
        <w:spacing w:before="240" w:after="240"/>
        <w:rPr>
          <w:rFonts w:eastAsiaTheme="minorEastAsia"/>
          <w:color w:val="000000" w:themeColor="text1"/>
        </w:rPr>
      </w:pPr>
      <w:r w:rsidRPr="24F48BA8">
        <w:rPr>
          <w:rFonts w:eastAsiaTheme="minorEastAsia"/>
          <w:color w:val="000000" w:themeColor="text1"/>
        </w:rPr>
        <w:t>Phone: ________________________ Email: ________________________________________________</w:t>
      </w:r>
    </w:p>
    <w:p w14:paraId="21D2C79F" w14:textId="79266005" w:rsidR="5794D8A0" w:rsidRDefault="5794D8A0" w:rsidP="24F48BA8">
      <w:pPr>
        <w:spacing w:before="240" w:after="240"/>
        <w:rPr>
          <w:rFonts w:eastAsiaTheme="minorEastAsia"/>
          <w:color w:val="000000" w:themeColor="text1"/>
        </w:rPr>
      </w:pPr>
      <w:r w:rsidRPr="24F48BA8">
        <w:rPr>
          <w:rFonts w:eastAsiaTheme="minorEastAsia"/>
          <w:b/>
          <w:bCs/>
          <w:color w:val="000000" w:themeColor="text1"/>
        </w:rPr>
        <w:t>Medical History:</w:t>
      </w:r>
      <w:r w:rsidRPr="24F48BA8">
        <w:rPr>
          <w:rFonts w:eastAsiaTheme="minorEastAsia"/>
          <w:color w:val="000000" w:themeColor="text1"/>
        </w:rPr>
        <w:t xml:space="preserve"> Please check if you have ever had any of the following conditions:</w:t>
      </w:r>
    </w:p>
    <w:p w14:paraId="378B1006" w14:textId="6ABD2860" w:rsidR="5794D8A0" w:rsidRDefault="4B4C170D" w:rsidP="32BE228C">
      <w:pPr>
        <w:spacing w:before="240" w:after="240"/>
        <w:rPr>
          <w:rFonts w:eastAsiaTheme="minorEastAsia"/>
          <w:color w:val="000000" w:themeColor="text1"/>
        </w:rPr>
      </w:pPr>
      <w:r w:rsidRPr="32BE228C">
        <w:rPr>
          <w:rFonts w:eastAsiaTheme="minorEastAsia"/>
          <w:color w:val="000000" w:themeColor="text1"/>
        </w:rPr>
        <w:t xml:space="preserve">□ Asthma □ Diabetes □ </w:t>
      </w:r>
      <w:proofErr w:type="gramStart"/>
      <w:r w:rsidR="161963D1" w:rsidRPr="32BE228C">
        <w:rPr>
          <w:rFonts w:eastAsiaTheme="minorEastAsia"/>
          <w:color w:val="000000" w:themeColor="text1"/>
        </w:rPr>
        <w:t>Heart disease</w:t>
      </w:r>
      <w:proofErr w:type="gramEnd"/>
      <w:r w:rsidRPr="32BE228C">
        <w:rPr>
          <w:rFonts w:eastAsiaTheme="minorEastAsia"/>
          <w:color w:val="000000" w:themeColor="text1"/>
        </w:rPr>
        <w:t xml:space="preserve"> □ Hypertension □ Seizures □ Tuberculosis □ Hepatitis </w:t>
      </w:r>
    </w:p>
    <w:p w14:paraId="3A5A5D58" w14:textId="6D0E6DC0" w:rsidR="5794D8A0" w:rsidRDefault="5794D8A0" w:rsidP="24F48BA8">
      <w:pPr>
        <w:spacing w:before="240" w:after="240"/>
        <w:rPr>
          <w:rFonts w:eastAsiaTheme="minorEastAsia"/>
          <w:color w:val="000000" w:themeColor="text1"/>
        </w:rPr>
      </w:pPr>
      <w:r w:rsidRPr="24F48BA8">
        <w:rPr>
          <w:rFonts w:eastAsiaTheme="minorEastAsia"/>
          <w:color w:val="000000" w:themeColor="text1"/>
        </w:rPr>
        <w:t xml:space="preserve">□ HIV/AIDS </w:t>
      </w:r>
    </w:p>
    <w:p w14:paraId="14026A9A" w14:textId="7A544573" w:rsidR="5794D8A0" w:rsidRDefault="5794D8A0" w:rsidP="24F48BA8">
      <w:pPr>
        <w:spacing w:before="240" w:after="240"/>
        <w:rPr>
          <w:rFonts w:eastAsiaTheme="minorEastAsia"/>
          <w:color w:val="000000" w:themeColor="text1"/>
        </w:rPr>
      </w:pPr>
      <w:r w:rsidRPr="24F48BA8">
        <w:rPr>
          <w:rFonts w:eastAsiaTheme="minorEastAsia"/>
          <w:color w:val="000000" w:themeColor="text1"/>
        </w:rPr>
        <w:t xml:space="preserve">□ Mental Health Condition (specify): __________________________________________________ </w:t>
      </w:r>
    </w:p>
    <w:p w14:paraId="5C9BE057" w14:textId="0520027F" w:rsidR="5794D8A0" w:rsidRDefault="5794D8A0" w:rsidP="24F48BA8">
      <w:pPr>
        <w:spacing w:before="240" w:after="240"/>
        <w:rPr>
          <w:rFonts w:eastAsiaTheme="minorEastAsia"/>
          <w:color w:val="000000" w:themeColor="text1"/>
        </w:rPr>
      </w:pPr>
      <w:r w:rsidRPr="24F48BA8">
        <w:rPr>
          <w:rFonts w:eastAsiaTheme="minorEastAsia"/>
          <w:color w:val="000000" w:themeColor="text1"/>
        </w:rPr>
        <w:t>□ Other significant medical conditions: ________________________________________________</w:t>
      </w:r>
    </w:p>
    <w:p w14:paraId="67658095" w14:textId="1D1664EE" w:rsidR="5794D8A0" w:rsidRDefault="5794D8A0" w:rsidP="24F48BA8">
      <w:pPr>
        <w:spacing w:before="240" w:after="240"/>
        <w:rPr>
          <w:rFonts w:eastAsiaTheme="minorEastAsia"/>
          <w:color w:val="000000" w:themeColor="text1"/>
        </w:rPr>
      </w:pPr>
      <w:r w:rsidRPr="24F48BA8">
        <w:rPr>
          <w:rFonts w:eastAsiaTheme="minorEastAsia"/>
          <w:b/>
          <w:bCs/>
          <w:color w:val="000000" w:themeColor="text1"/>
        </w:rPr>
        <w:t>Allergies:</w:t>
      </w:r>
      <w:r w:rsidRPr="24F48BA8">
        <w:rPr>
          <w:rFonts w:eastAsiaTheme="minorEastAsia"/>
          <w:color w:val="000000" w:themeColor="text1"/>
        </w:rPr>
        <w:t xml:space="preserve"> □ Medications (specify): _____________________________________________________________ □ Latex □ Other (specify): ___________________________________________________</w:t>
      </w:r>
    </w:p>
    <w:p w14:paraId="6E01933E" w14:textId="0C388AF3" w:rsidR="5794D8A0" w:rsidRDefault="640101BD" w:rsidP="679108E4">
      <w:pPr>
        <w:spacing w:before="240" w:after="240"/>
        <w:rPr>
          <w:rFonts w:eastAsiaTheme="minorEastAsia"/>
          <w:color w:val="000000" w:themeColor="text1"/>
        </w:rPr>
      </w:pPr>
      <w:r w:rsidRPr="679108E4">
        <w:rPr>
          <w:rFonts w:eastAsiaTheme="minorEastAsia"/>
          <w:b/>
          <w:bCs/>
          <w:color w:val="000000" w:themeColor="text1"/>
        </w:rPr>
        <w:t>Immunization Record:</w:t>
      </w:r>
      <w:r w:rsidRPr="679108E4">
        <w:rPr>
          <w:rFonts w:eastAsiaTheme="minorEastAsia"/>
          <w:color w:val="000000" w:themeColor="text1"/>
        </w:rPr>
        <w:t xml:space="preserve"> Please provide dates for the following immunizations</w:t>
      </w:r>
      <w:r w:rsidR="24EF3A85" w:rsidRPr="679108E4">
        <w:rPr>
          <w:rFonts w:eastAsiaTheme="minorEastAsia"/>
          <w:color w:val="000000" w:themeColor="text1"/>
        </w:rPr>
        <w:t xml:space="preserve"> or</w:t>
      </w:r>
      <w:r w:rsidRPr="679108E4">
        <w:rPr>
          <w:rFonts w:eastAsiaTheme="minorEastAsia"/>
          <w:color w:val="000000" w:themeColor="text1"/>
        </w:rPr>
        <w:t xml:space="preserve"> attach official records if available:</w:t>
      </w:r>
    </w:p>
    <w:p w14:paraId="509812EB" w14:textId="3671E129" w:rsidR="5794D8A0" w:rsidRDefault="5794D8A0" w:rsidP="00E54E10">
      <w:pPr>
        <w:pStyle w:val="ListParagraph"/>
        <w:widowControl w:val="0"/>
        <w:numPr>
          <w:ilvl w:val="0"/>
          <w:numId w:val="33"/>
        </w:numPr>
        <w:spacing w:after="0" w:line="240" w:lineRule="auto"/>
        <w:rPr>
          <w:rFonts w:eastAsiaTheme="minorEastAsia"/>
          <w:color w:val="000000" w:themeColor="text1"/>
        </w:rPr>
      </w:pPr>
      <w:r w:rsidRPr="24F48BA8">
        <w:rPr>
          <w:rFonts w:eastAsiaTheme="minorEastAsia"/>
          <w:color w:val="000000" w:themeColor="text1"/>
        </w:rPr>
        <w:t xml:space="preserve">MMR (Measles, Mumps, Rubella): Dose 1: </w:t>
      </w:r>
      <w:proofErr w:type="gramStart"/>
      <w:r w:rsidRPr="24F48BA8">
        <w:rPr>
          <w:rFonts w:eastAsiaTheme="minorEastAsia"/>
          <w:color w:val="000000" w:themeColor="text1"/>
        </w:rPr>
        <w:t xml:space="preserve">____________ Dose 2: </w:t>
      </w:r>
      <w:proofErr w:type="gramEnd"/>
      <w:r w:rsidRPr="24F48BA8">
        <w:rPr>
          <w:rFonts w:eastAsiaTheme="minorEastAsia"/>
          <w:color w:val="000000" w:themeColor="text1"/>
        </w:rPr>
        <w:t>____________</w:t>
      </w:r>
    </w:p>
    <w:p w14:paraId="01B98A98" w14:textId="296FE259" w:rsidR="5794D8A0" w:rsidRDefault="5794D8A0" w:rsidP="00E54E10">
      <w:pPr>
        <w:pStyle w:val="ListParagraph"/>
        <w:widowControl w:val="0"/>
        <w:numPr>
          <w:ilvl w:val="0"/>
          <w:numId w:val="33"/>
        </w:numPr>
        <w:spacing w:after="0" w:line="240" w:lineRule="auto"/>
        <w:rPr>
          <w:rFonts w:eastAsiaTheme="minorEastAsia"/>
          <w:color w:val="000000" w:themeColor="text1"/>
        </w:rPr>
      </w:pPr>
      <w:r w:rsidRPr="24F48BA8">
        <w:rPr>
          <w:rFonts w:eastAsiaTheme="minorEastAsia"/>
          <w:color w:val="000000" w:themeColor="text1"/>
        </w:rPr>
        <w:t xml:space="preserve">Varicella (Chickenpox): Dose </w:t>
      </w:r>
      <w:proofErr w:type="gramStart"/>
      <w:r w:rsidRPr="24F48BA8">
        <w:rPr>
          <w:rFonts w:eastAsiaTheme="minorEastAsia"/>
          <w:color w:val="000000" w:themeColor="text1"/>
        </w:rPr>
        <w:t>1: _</w:t>
      </w:r>
      <w:proofErr w:type="gramEnd"/>
      <w:r w:rsidRPr="24F48BA8">
        <w:rPr>
          <w:rFonts w:eastAsiaTheme="minorEastAsia"/>
          <w:color w:val="000000" w:themeColor="text1"/>
        </w:rPr>
        <w:t xml:space="preserve">___________ Dose 2: ____________ or Had disease </w:t>
      </w:r>
    </w:p>
    <w:p w14:paraId="778A095D" w14:textId="4110E041" w:rsidR="5794D8A0" w:rsidRDefault="5794D8A0" w:rsidP="00E54E10">
      <w:pPr>
        <w:pStyle w:val="ListParagraph"/>
        <w:widowControl w:val="0"/>
        <w:numPr>
          <w:ilvl w:val="1"/>
          <w:numId w:val="33"/>
        </w:numPr>
        <w:spacing w:after="0" w:line="240" w:lineRule="auto"/>
        <w:rPr>
          <w:rFonts w:eastAsiaTheme="minorEastAsia"/>
          <w:color w:val="000000" w:themeColor="text1"/>
        </w:rPr>
      </w:pPr>
      <w:r w:rsidRPr="24F48BA8">
        <w:rPr>
          <w:rFonts w:eastAsiaTheme="minorEastAsia"/>
          <w:color w:val="000000" w:themeColor="text1"/>
        </w:rPr>
        <w:t>□ Date: ____________</w:t>
      </w:r>
    </w:p>
    <w:p w14:paraId="69EE4F34" w14:textId="69C0EC69" w:rsidR="5794D8A0" w:rsidRDefault="5794D8A0" w:rsidP="00E54E10">
      <w:pPr>
        <w:pStyle w:val="ListParagraph"/>
        <w:widowControl w:val="0"/>
        <w:numPr>
          <w:ilvl w:val="0"/>
          <w:numId w:val="33"/>
        </w:numPr>
        <w:spacing w:after="0" w:line="240" w:lineRule="auto"/>
        <w:rPr>
          <w:rFonts w:eastAsiaTheme="minorEastAsia"/>
          <w:color w:val="000000" w:themeColor="text1"/>
        </w:rPr>
      </w:pPr>
      <w:r w:rsidRPr="24F48BA8">
        <w:rPr>
          <w:rFonts w:eastAsiaTheme="minorEastAsia"/>
          <w:color w:val="000000" w:themeColor="text1"/>
        </w:rPr>
        <w:t>Tetanus-Diphtheria-Pertussis (Tdap): Most recent dose: ____________</w:t>
      </w:r>
    </w:p>
    <w:p w14:paraId="14BAB02E" w14:textId="30B567F9" w:rsidR="5794D8A0" w:rsidRDefault="5794D8A0" w:rsidP="00E54E10">
      <w:pPr>
        <w:pStyle w:val="ListParagraph"/>
        <w:widowControl w:val="0"/>
        <w:numPr>
          <w:ilvl w:val="0"/>
          <w:numId w:val="33"/>
        </w:numPr>
        <w:spacing w:after="0" w:line="240" w:lineRule="auto"/>
        <w:rPr>
          <w:rFonts w:eastAsiaTheme="minorEastAsia"/>
          <w:color w:val="000000" w:themeColor="text1"/>
        </w:rPr>
      </w:pPr>
      <w:r w:rsidRPr="24F48BA8">
        <w:rPr>
          <w:rFonts w:eastAsiaTheme="minorEastAsia"/>
          <w:color w:val="000000" w:themeColor="text1"/>
        </w:rPr>
        <w:t>Hepatitis B: Dose 1: ____________ Dose 2: ____________ Dose 3: ____________</w:t>
      </w:r>
    </w:p>
    <w:p w14:paraId="245ECBBB" w14:textId="1D4ED7C2" w:rsidR="5794D8A0" w:rsidRDefault="5794D8A0" w:rsidP="00E54E10">
      <w:pPr>
        <w:pStyle w:val="ListParagraph"/>
        <w:widowControl w:val="0"/>
        <w:numPr>
          <w:ilvl w:val="0"/>
          <w:numId w:val="33"/>
        </w:numPr>
        <w:spacing w:after="0" w:line="240" w:lineRule="auto"/>
        <w:rPr>
          <w:rFonts w:eastAsiaTheme="minorEastAsia"/>
          <w:color w:val="000000" w:themeColor="text1"/>
        </w:rPr>
      </w:pPr>
      <w:r w:rsidRPr="24F48BA8">
        <w:rPr>
          <w:rFonts w:eastAsiaTheme="minorEastAsia"/>
          <w:color w:val="000000" w:themeColor="text1"/>
        </w:rPr>
        <w:t>Influenza: Most recent dose: ____________</w:t>
      </w:r>
    </w:p>
    <w:p w14:paraId="6CAE695B" w14:textId="0ED31020" w:rsidR="5794D8A0" w:rsidRDefault="5794D8A0" w:rsidP="00E54E10">
      <w:pPr>
        <w:pStyle w:val="ListParagraph"/>
        <w:widowControl w:val="0"/>
        <w:numPr>
          <w:ilvl w:val="0"/>
          <w:numId w:val="33"/>
        </w:numPr>
        <w:spacing w:after="0" w:line="240" w:lineRule="auto"/>
        <w:rPr>
          <w:rFonts w:eastAsiaTheme="minorEastAsia"/>
          <w:color w:val="000000" w:themeColor="text1"/>
        </w:rPr>
      </w:pPr>
      <w:r w:rsidRPr="24F48BA8">
        <w:rPr>
          <w:rFonts w:eastAsiaTheme="minorEastAsia"/>
          <w:color w:val="000000" w:themeColor="text1"/>
        </w:rPr>
        <w:t>COVID-19: Dose 1: ____________ Dose 2: ____________ Booster(s): ____________</w:t>
      </w:r>
    </w:p>
    <w:p w14:paraId="5AF3EA3A" w14:textId="6ADA5DCC" w:rsidR="5794D8A0" w:rsidRDefault="5794D8A0" w:rsidP="24F48BA8">
      <w:pPr>
        <w:spacing w:before="240" w:after="240"/>
        <w:rPr>
          <w:rFonts w:eastAsiaTheme="minorEastAsia"/>
          <w:color w:val="000000" w:themeColor="text1"/>
        </w:rPr>
      </w:pPr>
      <w:r w:rsidRPr="24F48BA8">
        <w:rPr>
          <w:rFonts w:eastAsiaTheme="minorEastAsia"/>
          <w:b/>
          <w:bCs/>
          <w:color w:val="000000" w:themeColor="text1"/>
        </w:rPr>
        <w:t>Tuberculosis Screening:</w:t>
      </w:r>
      <w:r w:rsidRPr="24F48BA8">
        <w:rPr>
          <w:rFonts w:eastAsiaTheme="minorEastAsia"/>
          <w:color w:val="000000" w:themeColor="text1"/>
        </w:rPr>
        <w:t xml:space="preserve"> PPD (Mantoux</w:t>
      </w:r>
      <w:r w:rsidR="004565E0">
        <w:rPr>
          <w:rFonts w:eastAsiaTheme="minorEastAsia"/>
          <w:color w:val="000000" w:themeColor="text1"/>
        </w:rPr>
        <w:t>) or IGRA blood test</w:t>
      </w:r>
      <w:r w:rsidRPr="24F48BA8">
        <w:rPr>
          <w:rFonts w:eastAsiaTheme="minorEastAsia"/>
          <w:color w:val="000000" w:themeColor="text1"/>
        </w:rPr>
        <w:t xml:space="preserve"> </w:t>
      </w:r>
      <w:proofErr w:type="spellStart"/>
      <w:r w:rsidRPr="24F48BA8">
        <w:rPr>
          <w:rFonts w:eastAsiaTheme="minorEastAsia"/>
          <w:color w:val="000000" w:themeColor="text1"/>
        </w:rPr>
        <w:t>Test</w:t>
      </w:r>
      <w:proofErr w:type="spellEnd"/>
      <w:r w:rsidRPr="24F48BA8">
        <w:rPr>
          <w:rFonts w:eastAsiaTheme="minorEastAsia"/>
          <w:color w:val="000000" w:themeColor="text1"/>
        </w:rPr>
        <w:t xml:space="preserve"> Date: ____________ </w:t>
      </w:r>
      <w:r w:rsidR="004565E0">
        <w:rPr>
          <w:rFonts w:eastAsiaTheme="minorEastAsia"/>
          <w:color w:val="000000" w:themeColor="text1"/>
        </w:rPr>
        <w:br/>
      </w:r>
      <w:r w:rsidRPr="24F48BA8">
        <w:rPr>
          <w:rFonts w:eastAsiaTheme="minorEastAsia"/>
          <w:color w:val="000000" w:themeColor="text1"/>
        </w:rPr>
        <w:t>Result: □ Positive □ Negative</w:t>
      </w:r>
      <w:r w:rsidR="004565E0">
        <w:rPr>
          <w:rFonts w:eastAsiaTheme="minorEastAsia"/>
          <w:color w:val="000000" w:themeColor="text1"/>
        </w:rPr>
        <w:br/>
      </w:r>
      <w:r w:rsidRPr="24F48BA8">
        <w:rPr>
          <w:rFonts w:eastAsiaTheme="minorEastAsia"/>
          <w:color w:val="000000" w:themeColor="text1"/>
        </w:rPr>
        <w:t xml:space="preserve"> If positive, chest X-ray Date: ____________ Result: ____________</w:t>
      </w:r>
    </w:p>
    <w:p w14:paraId="4C41618A" w14:textId="6764896A" w:rsidR="5794D8A0" w:rsidRDefault="5794D8A0" w:rsidP="24F48BA8">
      <w:pPr>
        <w:spacing w:before="240" w:after="240"/>
        <w:rPr>
          <w:rFonts w:eastAsiaTheme="minorEastAsia"/>
          <w:color w:val="000000" w:themeColor="text1"/>
        </w:rPr>
      </w:pPr>
      <w:r w:rsidRPr="24F48BA8">
        <w:rPr>
          <w:rFonts w:eastAsiaTheme="minorEastAsia"/>
          <w:b/>
          <w:bCs/>
          <w:color w:val="000000" w:themeColor="text1"/>
        </w:rPr>
        <w:t>Physical Examination:</w:t>
      </w:r>
      <w:r w:rsidRPr="24F48BA8">
        <w:rPr>
          <w:rFonts w:eastAsiaTheme="minorEastAsia"/>
          <w:color w:val="000000" w:themeColor="text1"/>
        </w:rPr>
        <w:t xml:space="preserve"> To be completed by a licensed healthcare provider (MD, DO, PA or NP)</w:t>
      </w:r>
    </w:p>
    <w:p w14:paraId="64EC4730" w14:textId="4649C024" w:rsidR="5794D8A0" w:rsidRDefault="5794D8A0" w:rsidP="24F48BA8">
      <w:pPr>
        <w:spacing w:before="240" w:after="240"/>
        <w:rPr>
          <w:rFonts w:eastAsiaTheme="minorEastAsia"/>
          <w:color w:val="000000" w:themeColor="text1"/>
        </w:rPr>
      </w:pPr>
      <w:r w:rsidRPr="24F48BA8">
        <w:rPr>
          <w:rFonts w:eastAsiaTheme="minorEastAsia"/>
          <w:color w:val="000000" w:themeColor="text1"/>
        </w:rPr>
        <w:t xml:space="preserve">Height: </w:t>
      </w:r>
      <w:proofErr w:type="gramStart"/>
      <w:r w:rsidRPr="24F48BA8">
        <w:rPr>
          <w:rFonts w:eastAsiaTheme="minorEastAsia"/>
          <w:color w:val="000000" w:themeColor="text1"/>
        </w:rPr>
        <w:t xml:space="preserve">_______ Weight: _______ BP: _______ Pulse: _______ Resp: </w:t>
      </w:r>
      <w:proofErr w:type="gramEnd"/>
      <w:r w:rsidRPr="24F48BA8">
        <w:rPr>
          <w:rFonts w:eastAsiaTheme="minorEastAsia"/>
          <w:color w:val="000000" w:themeColor="text1"/>
        </w:rPr>
        <w:t>_______</w:t>
      </w:r>
    </w:p>
    <w:p w14:paraId="6CD80A4C" w14:textId="77777777" w:rsidR="004565E0" w:rsidRDefault="004565E0" w:rsidP="24F48BA8">
      <w:pPr>
        <w:spacing w:before="240" w:after="240"/>
        <w:rPr>
          <w:rFonts w:eastAsiaTheme="minorEastAsia"/>
          <w:color w:val="000000" w:themeColor="text1"/>
        </w:rPr>
      </w:pPr>
    </w:p>
    <w:p w14:paraId="77B12873" w14:textId="77777777" w:rsidR="004565E0" w:rsidRDefault="004565E0" w:rsidP="24F48BA8">
      <w:pPr>
        <w:spacing w:before="240" w:after="240"/>
        <w:rPr>
          <w:rFonts w:eastAsiaTheme="minorEastAsia"/>
          <w:color w:val="000000" w:themeColor="text1"/>
        </w:rPr>
      </w:pPr>
    </w:p>
    <w:tbl>
      <w:tblPr>
        <w:tblW w:w="0" w:type="auto"/>
        <w:tblBorders>
          <w:top w:val="single" w:sz="6" w:space="0" w:color="auto"/>
          <w:left w:val="single" w:sz="6" w:space="0" w:color="auto"/>
          <w:bottom w:val="single" w:sz="6" w:space="0" w:color="auto"/>
          <w:right w:val="single" w:sz="6" w:space="0" w:color="auto"/>
        </w:tblBorders>
        <w:tblLayout w:type="fixed"/>
        <w:tblLook w:val="06A0" w:firstRow="1" w:lastRow="0" w:firstColumn="1" w:lastColumn="0" w:noHBand="1" w:noVBand="1"/>
      </w:tblPr>
      <w:tblGrid>
        <w:gridCol w:w="2310"/>
        <w:gridCol w:w="1230"/>
        <w:gridCol w:w="1455"/>
        <w:gridCol w:w="3375"/>
      </w:tblGrid>
      <w:tr w:rsidR="6AA7BF3E" w14:paraId="2819877D" w14:textId="77777777" w:rsidTr="24F48BA8">
        <w:trPr>
          <w:trHeight w:val="300"/>
        </w:trPr>
        <w:tc>
          <w:tcPr>
            <w:tcW w:w="2310" w:type="dxa"/>
            <w:tcMar>
              <w:left w:w="105" w:type="dxa"/>
              <w:right w:w="105" w:type="dxa"/>
            </w:tcMar>
            <w:vAlign w:val="center"/>
          </w:tcPr>
          <w:p w14:paraId="11BE76A1" w14:textId="1323C759" w:rsidR="6AA7BF3E" w:rsidRDefault="6AA7BF3E" w:rsidP="24F48BA8">
            <w:pPr>
              <w:spacing w:after="0"/>
              <w:jc w:val="center"/>
              <w:rPr>
                <w:rFonts w:eastAsiaTheme="minorEastAsia"/>
              </w:rPr>
            </w:pPr>
            <w:r w:rsidRPr="24F48BA8">
              <w:rPr>
                <w:rFonts w:eastAsiaTheme="minorEastAsia"/>
                <w:b/>
                <w:bCs/>
              </w:rPr>
              <w:lastRenderedPageBreak/>
              <w:t>System</w:t>
            </w:r>
          </w:p>
        </w:tc>
        <w:tc>
          <w:tcPr>
            <w:tcW w:w="1230" w:type="dxa"/>
            <w:tcMar>
              <w:left w:w="105" w:type="dxa"/>
              <w:right w:w="105" w:type="dxa"/>
            </w:tcMar>
            <w:vAlign w:val="center"/>
          </w:tcPr>
          <w:p w14:paraId="1297A172" w14:textId="5C283601" w:rsidR="6AA7BF3E" w:rsidRDefault="6AA7BF3E" w:rsidP="24F48BA8">
            <w:pPr>
              <w:spacing w:after="0"/>
              <w:jc w:val="center"/>
              <w:rPr>
                <w:rFonts w:eastAsiaTheme="minorEastAsia"/>
              </w:rPr>
            </w:pPr>
            <w:r w:rsidRPr="24F48BA8">
              <w:rPr>
                <w:rFonts w:eastAsiaTheme="minorEastAsia"/>
                <w:b/>
                <w:bCs/>
              </w:rPr>
              <w:t>Normal</w:t>
            </w:r>
          </w:p>
        </w:tc>
        <w:tc>
          <w:tcPr>
            <w:tcW w:w="1455" w:type="dxa"/>
            <w:tcMar>
              <w:left w:w="105" w:type="dxa"/>
              <w:right w:w="105" w:type="dxa"/>
            </w:tcMar>
            <w:vAlign w:val="center"/>
          </w:tcPr>
          <w:p w14:paraId="0BD75D57" w14:textId="75EAB088" w:rsidR="6AA7BF3E" w:rsidRDefault="6AA7BF3E" w:rsidP="24F48BA8">
            <w:pPr>
              <w:spacing w:after="0"/>
              <w:jc w:val="center"/>
              <w:rPr>
                <w:rFonts w:eastAsiaTheme="minorEastAsia"/>
              </w:rPr>
            </w:pPr>
            <w:r w:rsidRPr="24F48BA8">
              <w:rPr>
                <w:rFonts w:eastAsiaTheme="minorEastAsia"/>
                <w:b/>
                <w:bCs/>
              </w:rPr>
              <w:t>Abnormal</w:t>
            </w:r>
          </w:p>
        </w:tc>
        <w:tc>
          <w:tcPr>
            <w:tcW w:w="3375" w:type="dxa"/>
            <w:tcMar>
              <w:left w:w="105" w:type="dxa"/>
              <w:right w:w="105" w:type="dxa"/>
            </w:tcMar>
            <w:vAlign w:val="center"/>
          </w:tcPr>
          <w:p w14:paraId="2835C1A1" w14:textId="48550D5A" w:rsidR="6AA7BF3E" w:rsidRDefault="6AA7BF3E" w:rsidP="24F48BA8">
            <w:pPr>
              <w:spacing w:after="0"/>
              <w:jc w:val="center"/>
              <w:rPr>
                <w:rFonts w:eastAsiaTheme="minorEastAsia"/>
              </w:rPr>
            </w:pPr>
            <w:r w:rsidRPr="24F48BA8">
              <w:rPr>
                <w:rFonts w:eastAsiaTheme="minorEastAsia"/>
                <w:b/>
                <w:bCs/>
              </w:rPr>
              <w:t>Comments</w:t>
            </w:r>
          </w:p>
        </w:tc>
      </w:tr>
      <w:tr w:rsidR="6AA7BF3E" w14:paraId="6E1B2400" w14:textId="77777777" w:rsidTr="24F48BA8">
        <w:trPr>
          <w:trHeight w:val="300"/>
        </w:trPr>
        <w:tc>
          <w:tcPr>
            <w:tcW w:w="2310" w:type="dxa"/>
            <w:tcMar>
              <w:left w:w="105" w:type="dxa"/>
              <w:right w:w="105" w:type="dxa"/>
            </w:tcMar>
            <w:vAlign w:val="center"/>
          </w:tcPr>
          <w:p w14:paraId="1F3A421A" w14:textId="49A698BA" w:rsidR="6AA7BF3E" w:rsidRDefault="6AA7BF3E" w:rsidP="24F48BA8">
            <w:pPr>
              <w:spacing w:after="0"/>
              <w:rPr>
                <w:rFonts w:eastAsiaTheme="minorEastAsia"/>
              </w:rPr>
            </w:pPr>
            <w:r w:rsidRPr="24F48BA8">
              <w:rPr>
                <w:rFonts w:eastAsiaTheme="minorEastAsia"/>
              </w:rPr>
              <w:t>HEENT</w:t>
            </w:r>
          </w:p>
        </w:tc>
        <w:tc>
          <w:tcPr>
            <w:tcW w:w="1230" w:type="dxa"/>
            <w:tcMar>
              <w:left w:w="105" w:type="dxa"/>
              <w:right w:w="105" w:type="dxa"/>
            </w:tcMar>
            <w:vAlign w:val="center"/>
          </w:tcPr>
          <w:p w14:paraId="0B6F4ADD" w14:textId="3B04A9FC" w:rsidR="6AA7BF3E" w:rsidRDefault="6AA7BF3E" w:rsidP="24F48BA8">
            <w:pPr>
              <w:spacing w:after="0"/>
              <w:rPr>
                <w:rFonts w:eastAsiaTheme="minorEastAsia"/>
              </w:rPr>
            </w:pPr>
            <w:r w:rsidRPr="24F48BA8">
              <w:rPr>
                <w:rFonts w:eastAsiaTheme="minorEastAsia"/>
              </w:rPr>
              <w:t>□</w:t>
            </w:r>
          </w:p>
        </w:tc>
        <w:tc>
          <w:tcPr>
            <w:tcW w:w="1455" w:type="dxa"/>
            <w:tcMar>
              <w:left w:w="105" w:type="dxa"/>
              <w:right w:w="105" w:type="dxa"/>
            </w:tcMar>
            <w:vAlign w:val="center"/>
          </w:tcPr>
          <w:p w14:paraId="5EC37F3C" w14:textId="2AB790F0" w:rsidR="6AA7BF3E" w:rsidRDefault="6AA7BF3E" w:rsidP="24F48BA8">
            <w:pPr>
              <w:spacing w:after="0"/>
              <w:rPr>
                <w:rFonts w:eastAsiaTheme="minorEastAsia"/>
              </w:rPr>
            </w:pPr>
            <w:r w:rsidRPr="24F48BA8">
              <w:rPr>
                <w:rFonts w:eastAsiaTheme="minorEastAsia"/>
              </w:rPr>
              <w:t>□</w:t>
            </w:r>
          </w:p>
        </w:tc>
        <w:tc>
          <w:tcPr>
            <w:tcW w:w="3375" w:type="dxa"/>
            <w:tcMar>
              <w:left w:w="105" w:type="dxa"/>
              <w:right w:w="105" w:type="dxa"/>
            </w:tcMar>
            <w:vAlign w:val="center"/>
          </w:tcPr>
          <w:p w14:paraId="2003B0D3" w14:textId="035727FA" w:rsidR="6AA7BF3E" w:rsidRDefault="6AA7BF3E" w:rsidP="24F48BA8">
            <w:pPr>
              <w:spacing w:after="0"/>
              <w:rPr>
                <w:rFonts w:eastAsiaTheme="minorEastAsia"/>
              </w:rPr>
            </w:pPr>
            <w:r w:rsidRPr="24F48BA8">
              <w:rPr>
                <w:rFonts w:eastAsiaTheme="minorEastAsia"/>
              </w:rPr>
              <w:t>__________________________</w:t>
            </w:r>
          </w:p>
        </w:tc>
      </w:tr>
      <w:tr w:rsidR="6AA7BF3E" w14:paraId="71FA6070" w14:textId="77777777" w:rsidTr="24F48BA8">
        <w:trPr>
          <w:trHeight w:val="300"/>
        </w:trPr>
        <w:tc>
          <w:tcPr>
            <w:tcW w:w="2310" w:type="dxa"/>
            <w:tcMar>
              <w:left w:w="105" w:type="dxa"/>
              <w:right w:w="105" w:type="dxa"/>
            </w:tcMar>
            <w:vAlign w:val="center"/>
          </w:tcPr>
          <w:p w14:paraId="2D7B69A5" w14:textId="1C4160AE" w:rsidR="6AA7BF3E" w:rsidRDefault="6AA7BF3E" w:rsidP="24F48BA8">
            <w:pPr>
              <w:spacing w:after="0"/>
              <w:rPr>
                <w:rFonts w:eastAsiaTheme="minorEastAsia"/>
              </w:rPr>
            </w:pPr>
            <w:r w:rsidRPr="24F48BA8">
              <w:rPr>
                <w:rFonts w:eastAsiaTheme="minorEastAsia"/>
              </w:rPr>
              <w:t>Cardiovascular</w:t>
            </w:r>
          </w:p>
        </w:tc>
        <w:tc>
          <w:tcPr>
            <w:tcW w:w="1230" w:type="dxa"/>
            <w:tcMar>
              <w:left w:w="105" w:type="dxa"/>
              <w:right w:w="105" w:type="dxa"/>
            </w:tcMar>
            <w:vAlign w:val="center"/>
          </w:tcPr>
          <w:p w14:paraId="207B0998" w14:textId="1A077B46" w:rsidR="6AA7BF3E" w:rsidRDefault="6AA7BF3E" w:rsidP="24F48BA8">
            <w:pPr>
              <w:spacing w:after="0"/>
              <w:rPr>
                <w:rFonts w:eastAsiaTheme="minorEastAsia"/>
              </w:rPr>
            </w:pPr>
            <w:r w:rsidRPr="24F48BA8">
              <w:rPr>
                <w:rFonts w:eastAsiaTheme="minorEastAsia"/>
              </w:rPr>
              <w:t>□</w:t>
            </w:r>
          </w:p>
        </w:tc>
        <w:tc>
          <w:tcPr>
            <w:tcW w:w="1455" w:type="dxa"/>
            <w:tcMar>
              <w:left w:w="105" w:type="dxa"/>
              <w:right w:w="105" w:type="dxa"/>
            </w:tcMar>
            <w:vAlign w:val="center"/>
          </w:tcPr>
          <w:p w14:paraId="6B7CEA3E" w14:textId="18CF9CBA" w:rsidR="6AA7BF3E" w:rsidRDefault="6AA7BF3E" w:rsidP="24F48BA8">
            <w:pPr>
              <w:spacing w:after="0"/>
              <w:rPr>
                <w:rFonts w:eastAsiaTheme="minorEastAsia"/>
              </w:rPr>
            </w:pPr>
            <w:r w:rsidRPr="24F48BA8">
              <w:rPr>
                <w:rFonts w:eastAsiaTheme="minorEastAsia"/>
              </w:rPr>
              <w:t>□</w:t>
            </w:r>
          </w:p>
        </w:tc>
        <w:tc>
          <w:tcPr>
            <w:tcW w:w="3375" w:type="dxa"/>
            <w:tcMar>
              <w:left w:w="105" w:type="dxa"/>
              <w:right w:w="105" w:type="dxa"/>
            </w:tcMar>
            <w:vAlign w:val="center"/>
          </w:tcPr>
          <w:p w14:paraId="4A8DBA44" w14:textId="3AD7BFC2" w:rsidR="6AA7BF3E" w:rsidRDefault="6AA7BF3E" w:rsidP="24F48BA8">
            <w:pPr>
              <w:spacing w:after="0"/>
              <w:rPr>
                <w:rFonts w:eastAsiaTheme="minorEastAsia"/>
              </w:rPr>
            </w:pPr>
            <w:r w:rsidRPr="24F48BA8">
              <w:rPr>
                <w:rFonts w:eastAsiaTheme="minorEastAsia"/>
              </w:rPr>
              <w:t>__________________________</w:t>
            </w:r>
          </w:p>
        </w:tc>
      </w:tr>
      <w:tr w:rsidR="6AA7BF3E" w14:paraId="16DC9313" w14:textId="77777777" w:rsidTr="24F48BA8">
        <w:trPr>
          <w:trHeight w:val="300"/>
        </w:trPr>
        <w:tc>
          <w:tcPr>
            <w:tcW w:w="2310" w:type="dxa"/>
            <w:tcMar>
              <w:left w:w="105" w:type="dxa"/>
              <w:right w:w="105" w:type="dxa"/>
            </w:tcMar>
            <w:vAlign w:val="center"/>
          </w:tcPr>
          <w:p w14:paraId="0C0AB284" w14:textId="204A6208" w:rsidR="6AA7BF3E" w:rsidRDefault="6AA7BF3E" w:rsidP="24F48BA8">
            <w:pPr>
              <w:spacing w:after="0"/>
              <w:rPr>
                <w:rFonts w:eastAsiaTheme="minorEastAsia"/>
              </w:rPr>
            </w:pPr>
            <w:r w:rsidRPr="24F48BA8">
              <w:rPr>
                <w:rFonts w:eastAsiaTheme="minorEastAsia"/>
              </w:rPr>
              <w:t>Respiratory</w:t>
            </w:r>
          </w:p>
        </w:tc>
        <w:tc>
          <w:tcPr>
            <w:tcW w:w="1230" w:type="dxa"/>
            <w:tcMar>
              <w:left w:w="105" w:type="dxa"/>
              <w:right w:w="105" w:type="dxa"/>
            </w:tcMar>
            <w:vAlign w:val="center"/>
          </w:tcPr>
          <w:p w14:paraId="68603EC6" w14:textId="3B7AEB97" w:rsidR="6AA7BF3E" w:rsidRDefault="6AA7BF3E" w:rsidP="24F48BA8">
            <w:pPr>
              <w:spacing w:after="0"/>
              <w:rPr>
                <w:rFonts w:eastAsiaTheme="minorEastAsia"/>
              </w:rPr>
            </w:pPr>
            <w:r w:rsidRPr="24F48BA8">
              <w:rPr>
                <w:rFonts w:eastAsiaTheme="minorEastAsia"/>
              </w:rPr>
              <w:t>□</w:t>
            </w:r>
          </w:p>
        </w:tc>
        <w:tc>
          <w:tcPr>
            <w:tcW w:w="1455" w:type="dxa"/>
            <w:tcMar>
              <w:left w:w="105" w:type="dxa"/>
              <w:right w:w="105" w:type="dxa"/>
            </w:tcMar>
            <w:vAlign w:val="center"/>
          </w:tcPr>
          <w:p w14:paraId="7CD6D4F4" w14:textId="73E72D47" w:rsidR="6AA7BF3E" w:rsidRDefault="6AA7BF3E" w:rsidP="24F48BA8">
            <w:pPr>
              <w:spacing w:after="0"/>
              <w:rPr>
                <w:rFonts w:eastAsiaTheme="minorEastAsia"/>
              </w:rPr>
            </w:pPr>
            <w:r w:rsidRPr="24F48BA8">
              <w:rPr>
                <w:rFonts w:eastAsiaTheme="minorEastAsia"/>
              </w:rPr>
              <w:t>□</w:t>
            </w:r>
          </w:p>
        </w:tc>
        <w:tc>
          <w:tcPr>
            <w:tcW w:w="3375" w:type="dxa"/>
            <w:tcMar>
              <w:left w:w="105" w:type="dxa"/>
              <w:right w:w="105" w:type="dxa"/>
            </w:tcMar>
            <w:vAlign w:val="center"/>
          </w:tcPr>
          <w:p w14:paraId="1BB380A2" w14:textId="3845ABF4" w:rsidR="6AA7BF3E" w:rsidRDefault="6AA7BF3E" w:rsidP="24F48BA8">
            <w:pPr>
              <w:spacing w:after="0"/>
              <w:rPr>
                <w:rFonts w:eastAsiaTheme="minorEastAsia"/>
              </w:rPr>
            </w:pPr>
            <w:r w:rsidRPr="24F48BA8">
              <w:rPr>
                <w:rFonts w:eastAsiaTheme="minorEastAsia"/>
              </w:rPr>
              <w:t>__________________________</w:t>
            </w:r>
          </w:p>
        </w:tc>
      </w:tr>
      <w:tr w:rsidR="6AA7BF3E" w14:paraId="04BA10C8" w14:textId="77777777" w:rsidTr="24F48BA8">
        <w:trPr>
          <w:trHeight w:val="300"/>
        </w:trPr>
        <w:tc>
          <w:tcPr>
            <w:tcW w:w="2310" w:type="dxa"/>
            <w:tcMar>
              <w:left w:w="105" w:type="dxa"/>
              <w:right w:w="105" w:type="dxa"/>
            </w:tcMar>
            <w:vAlign w:val="center"/>
          </w:tcPr>
          <w:p w14:paraId="686692E4" w14:textId="7097C1D7" w:rsidR="6AA7BF3E" w:rsidRDefault="6AA7BF3E" w:rsidP="24F48BA8">
            <w:pPr>
              <w:spacing w:after="0"/>
              <w:rPr>
                <w:rFonts w:eastAsiaTheme="minorEastAsia"/>
              </w:rPr>
            </w:pPr>
            <w:r w:rsidRPr="24F48BA8">
              <w:rPr>
                <w:rFonts w:eastAsiaTheme="minorEastAsia"/>
              </w:rPr>
              <w:t>Gastrointestinal</w:t>
            </w:r>
          </w:p>
        </w:tc>
        <w:tc>
          <w:tcPr>
            <w:tcW w:w="1230" w:type="dxa"/>
            <w:tcMar>
              <w:left w:w="105" w:type="dxa"/>
              <w:right w:w="105" w:type="dxa"/>
            </w:tcMar>
            <w:vAlign w:val="center"/>
          </w:tcPr>
          <w:p w14:paraId="205782F4" w14:textId="6AD08F0B" w:rsidR="6AA7BF3E" w:rsidRDefault="6AA7BF3E" w:rsidP="24F48BA8">
            <w:pPr>
              <w:spacing w:after="0"/>
              <w:rPr>
                <w:rFonts w:eastAsiaTheme="minorEastAsia"/>
              </w:rPr>
            </w:pPr>
            <w:r w:rsidRPr="24F48BA8">
              <w:rPr>
                <w:rFonts w:eastAsiaTheme="minorEastAsia"/>
              </w:rPr>
              <w:t>□</w:t>
            </w:r>
          </w:p>
        </w:tc>
        <w:tc>
          <w:tcPr>
            <w:tcW w:w="1455" w:type="dxa"/>
            <w:tcMar>
              <w:left w:w="105" w:type="dxa"/>
              <w:right w:w="105" w:type="dxa"/>
            </w:tcMar>
            <w:vAlign w:val="center"/>
          </w:tcPr>
          <w:p w14:paraId="369349E2" w14:textId="5EEDBEE2" w:rsidR="6AA7BF3E" w:rsidRDefault="6AA7BF3E" w:rsidP="24F48BA8">
            <w:pPr>
              <w:spacing w:after="0"/>
              <w:rPr>
                <w:rFonts w:eastAsiaTheme="minorEastAsia"/>
              </w:rPr>
            </w:pPr>
            <w:r w:rsidRPr="24F48BA8">
              <w:rPr>
                <w:rFonts w:eastAsiaTheme="minorEastAsia"/>
              </w:rPr>
              <w:t>□</w:t>
            </w:r>
          </w:p>
        </w:tc>
        <w:tc>
          <w:tcPr>
            <w:tcW w:w="3375" w:type="dxa"/>
            <w:tcMar>
              <w:left w:w="105" w:type="dxa"/>
              <w:right w:w="105" w:type="dxa"/>
            </w:tcMar>
            <w:vAlign w:val="center"/>
          </w:tcPr>
          <w:p w14:paraId="473C593B" w14:textId="01B24B01" w:rsidR="6AA7BF3E" w:rsidRDefault="6AA7BF3E" w:rsidP="24F48BA8">
            <w:pPr>
              <w:spacing w:after="0"/>
              <w:rPr>
                <w:rFonts w:eastAsiaTheme="minorEastAsia"/>
              </w:rPr>
            </w:pPr>
            <w:r w:rsidRPr="24F48BA8">
              <w:rPr>
                <w:rFonts w:eastAsiaTheme="minorEastAsia"/>
              </w:rPr>
              <w:t>__________________________</w:t>
            </w:r>
          </w:p>
        </w:tc>
      </w:tr>
      <w:tr w:rsidR="6AA7BF3E" w14:paraId="566CB988" w14:textId="77777777" w:rsidTr="24F48BA8">
        <w:trPr>
          <w:trHeight w:val="300"/>
        </w:trPr>
        <w:tc>
          <w:tcPr>
            <w:tcW w:w="2310" w:type="dxa"/>
            <w:tcMar>
              <w:left w:w="105" w:type="dxa"/>
              <w:right w:w="105" w:type="dxa"/>
            </w:tcMar>
            <w:vAlign w:val="center"/>
          </w:tcPr>
          <w:p w14:paraId="45248C9A" w14:textId="6EDE1A4B" w:rsidR="6AA7BF3E" w:rsidRDefault="6AA7BF3E" w:rsidP="24F48BA8">
            <w:pPr>
              <w:spacing w:after="0"/>
              <w:rPr>
                <w:rFonts w:eastAsiaTheme="minorEastAsia"/>
              </w:rPr>
            </w:pPr>
            <w:r w:rsidRPr="24F48BA8">
              <w:rPr>
                <w:rFonts w:eastAsiaTheme="minorEastAsia"/>
              </w:rPr>
              <w:t>Musculoskeletal</w:t>
            </w:r>
          </w:p>
        </w:tc>
        <w:tc>
          <w:tcPr>
            <w:tcW w:w="1230" w:type="dxa"/>
            <w:tcMar>
              <w:left w:w="105" w:type="dxa"/>
              <w:right w:w="105" w:type="dxa"/>
            </w:tcMar>
            <w:vAlign w:val="center"/>
          </w:tcPr>
          <w:p w14:paraId="1D7B0049" w14:textId="10EA47A9" w:rsidR="6AA7BF3E" w:rsidRDefault="6AA7BF3E" w:rsidP="24F48BA8">
            <w:pPr>
              <w:spacing w:after="0"/>
              <w:rPr>
                <w:rFonts w:eastAsiaTheme="minorEastAsia"/>
              </w:rPr>
            </w:pPr>
            <w:r w:rsidRPr="24F48BA8">
              <w:rPr>
                <w:rFonts w:eastAsiaTheme="minorEastAsia"/>
              </w:rPr>
              <w:t>□</w:t>
            </w:r>
          </w:p>
        </w:tc>
        <w:tc>
          <w:tcPr>
            <w:tcW w:w="1455" w:type="dxa"/>
            <w:tcMar>
              <w:left w:w="105" w:type="dxa"/>
              <w:right w:w="105" w:type="dxa"/>
            </w:tcMar>
            <w:vAlign w:val="center"/>
          </w:tcPr>
          <w:p w14:paraId="42BC726D" w14:textId="0849EA7B" w:rsidR="6AA7BF3E" w:rsidRDefault="6AA7BF3E" w:rsidP="24F48BA8">
            <w:pPr>
              <w:spacing w:after="0"/>
              <w:rPr>
                <w:rFonts w:eastAsiaTheme="minorEastAsia"/>
              </w:rPr>
            </w:pPr>
            <w:r w:rsidRPr="24F48BA8">
              <w:rPr>
                <w:rFonts w:eastAsiaTheme="minorEastAsia"/>
              </w:rPr>
              <w:t>□</w:t>
            </w:r>
          </w:p>
        </w:tc>
        <w:tc>
          <w:tcPr>
            <w:tcW w:w="3375" w:type="dxa"/>
            <w:tcMar>
              <w:left w:w="105" w:type="dxa"/>
              <w:right w:w="105" w:type="dxa"/>
            </w:tcMar>
            <w:vAlign w:val="center"/>
          </w:tcPr>
          <w:p w14:paraId="2441B1F8" w14:textId="64609B40" w:rsidR="6AA7BF3E" w:rsidRDefault="6AA7BF3E" w:rsidP="24F48BA8">
            <w:pPr>
              <w:spacing w:after="0"/>
              <w:rPr>
                <w:rFonts w:eastAsiaTheme="minorEastAsia"/>
              </w:rPr>
            </w:pPr>
            <w:r w:rsidRPr="24F48BA8">
              <w:rPr>
                <w:rFonts w:eastAsiaTheme="minorEastAsia"/>
              </w:rPr>
              <w:t>__________________________</w:t>
            </w:r>
          </w:p>
        </w:tc>
      </w:tr>
      <w:tr w:rsidR="6AA7BF3E" w14:paraId="4DDE383E" w14:textId="77777777" w:rsidTr="24F48BA8">
        <w:trPr>
          <w:trHeight w:val="300"/>
        </w:trPr>
        <w:tc>
          <w:tcPr>
            <w:tcW w:w="2310" w:type="dxa"/>
            <w:tcMar>
              <w:left w:w="105" w:type="dxa"/>
              <w:right w:w="105" w:type="dxa"/>
            </w:tcMar>
            <w:vAlign w:val="center"/>
          </w:tcPr>
          <w:p w14:paraId="53950DFD" w14:textId="50EE2950" w:rsidR="6AA7BF3E" w:rsidRDefault="6AA7BF3E" w:rsidP="24F48BA8">
            <w:pPr>
              <w:spacing w:after="0"/>
              <w:rPr>
                <w:rFonts w:eastAsiaTheme="minorEastAsia"/>
              </w:rPr>
            </w:pPr>
            <w:r w:rsidRPr="24F48BA8">
              <w:rPr>
                <w:rFonts w:eastAsiaTheme="minorEastAsia"/>
              </w:rPr>
              <w:t>Neurological</w:t>
            </w:r>
          </w:p>
        </w:tc>
        <w:tc>
          <w:tcPr>
            <w:tcW w:w="1230" w:type="dxa"/>
            <w:tcMar>
              <w:left w:w="105" w:type="dxa"/>
              <w:right w:w="105" w:type="dxa"/>
            </w:tcMar>
            <w:vAlign w:val="center"/>
          </w:tcPr>
          <w:p w14:paraId="3C1CC9E3" w14:textId="6CB2D673" w:rsidR="6AA7BF3E" w:rsidRDefault="6AA7BF3E" w:rsidP="24F48BA8">
            <w:pPr>
              <w:spacing w:after="0"/>
              <w:rPr>
                <w:rFonts w:eastAsiaTheme="minorEastAsia"/>
              </w:rPr>
            </w:pPr>
            <w:r w:rsidRPr="24F48BA8">
              <w:rPr>
                <w:rFonts w:eastAsiaTheme="minorEastAsia"/>
              </w:rPr>
              <w:t>□</w:t>
            </w:r>
          </w:p>
        </w:tc>
        <w:tc>
          <w:tcPr>
            <w:tcW w:w="1455" w:type="dxa"/>
            <w:tcMar>
              <w:left w:w="105" w:type="dxa"/>
              <w:right w:w="105" w:type="dxa"/>
            </w:tcMar>
            <w:vAlign w:val="center"/>
          </w:tcPr>
          <w:p w14:paraId="548D754A" w14:textId="67FE3C98" w:rsidR="6AA7BF3E" w:rsidRDefault="6AA7BF3E" w:rsidP="24F48BA8">
            <w:pPr>
              <w:spacing w:after="0"/>
              <w:rPr>
                <w:rFonts w:eastAsiaTheme="minorEastAsia"/>
              </w:rPr>
            </w:pPr>
            <w:r w:rsidRPr="24F48BA8">
              <w:rPr>
                <w:rFonts w:eastAsiaTheme="minorEastAsia"/>
              </w:rPr>
              <w:t>□</w:t>
            </w:r>
          </w:p>
        </w:tc>
        <w:tc>
          <w:tcPr>
            <w:tcW w:w="3375" w:type="dxa"/>
            <w:tcMar>
              <w:left w:w="105" w:type="dxa"/>
              <w:right w:w="105" w:type="dxa"/>
            </w:tcMar>
            <w:vAlign w:val="center"/>
          </w:tcPr>
          <w:p w14:paraId="6424C085" w14:textId="39ED408C" w:rsidR="6AA7BF3E" w:rsidRDefault="6AA7BF3E" w:rsidP="24F48BA8">
            <w:pPr>
              <w:spacing w:after="0"/>
              <w:rPr>
                <w:rFonts w:eastAsiaTheme="minorEastAsia"/>
              </w:rPr>
            </w:pPr>
            <w:r w:rsidRPr="24F48BA8">
              <w:rPr>
                <w:rFonts w:eastAsiaTheme="minorEastAsia"/>
              </w:rPr>
              <w:t>__________________________</w:t>
            </w:r>
          </w:p>
        </w:tc>
      </w:tr>
      <w:tr w:rsidR="6AA7BF3E" w14:paraId="10B01F16" w14:textId="77777777" w:rsidTr="24F48BA8">
        <w:trPr>
          <w:trHeight w:val="300"/>
        </w:trPr>
        <w:tc>
          <w:tcPr>
            <w:tcW w:w="2310" w:type="dxa"/>
            <w:tcMar>
              <w:left w:w="105" w:type="dxa"/>
              <w:right w:w="105" w:type="dxa"/>
            </w:tcMar>
            <w:vAlign w:val="center"/>
          </w:tcPr>
          <w:p w14:paraId="67A4082D" w14:textId="6E4D880E" w:rsidR="6AA7BF3E" w:rsidRDefault="6AA7BF3E" w:rsidP="24F48BA8">
            <w:pPr>
              <w:spacing w:after="0"/>
              <w:rPr>
                <w:rFonts w:eastAsiaTheme="minorEastAsia"/>
              </w:rPr>
            </w:pPr>
            <w:r w:rsidRPr="24F48BA8">
              <w:rPr>
                <w:rFonts w:eastAsiaTheme="minorEastAsia"/>
              </w:rPr>
              <w:t>Skin</w:t>
            </w:r>
          </w:p>
        </w:tc>
        <w:tc>
          <w:tcPr>
            <w:tcW w:w="1230" w:type="dxa"/>
            <w:tcMar>
              <w:left w:w="105" w:type="dxa"/>
              <w:right w:w="105" w:type="dxa"/>
            </w:tcMar>
            <w:vAlign w:val="center"/>
          </w:tcPr>
          <w:p w14:paraId="1E8313C5" w14:textId="026D99CE" w:rsidR="6AA7BF3E" w:rsidRDefault="6AA7BF3E" w:rsidP="24F48BA8">
            <w:pPr>
              <w:spacing w:after="0"/>
              <w:rPr>
                <w:rFonts w:eastAsiaTheme="minorEastAsia"/>
              </w:rPr>
            </w:pPr>
            <w:r w:rsidRPr="24F48BA8">
              <w:rPr>
                <w:rFonts w:eastAsiaTheme="minorEastAsia"/>
              </w:rPr>
              <w:t>□</w:t>
            </w:r>
          </w:p>
        </w:tc>
        <w:tc>
          <w:tcPr>
            <w:tcW w:w="1455" w:type="dxa"/>
            <w:tcMar>
              <w:left w:w="105" w:type="dxa"/>
              <w:right w:w="105" w:type="dxa"/>
            </w:tcMar>
            <w:vAlign w:val="center"/>
          </w:tcPr>
          <w:p w14:paraId="08F8D2BC" w14:textId="78848943" w:rsidR="6AA7BF3E" w:rsidRDefault="6AA7BF3E" w:rsidP="24F48BA8">
            <w:pPr>
              <w:spacing w:after="0"/>
              <w:rPr>
                <w:rFonts w:eastAsiaTheme="minorEastAsia"/>
              </w:rPr>
            </w:pPr>
            <w:r w:rsidRPr="24F48BA8">
              <w:rPr>
                <w:rFonts w:eastAsiaTheme="minorEastAsia"/>
              </w:rPr>
              <w:t>□</w:t>
            </w:r>
          </w:p>
        </w:tc>
        <w:tc>
          <w:tcPr>
            <w:tcW w:w="3375" w:type="dxa"/>
            <w:tcMar>
              <w:left w:w="105" w:type="dxa"/>
              <w:right w:w="105" w:type="dxa"/>
            </w:tcMar>
            <w:vAlign w:val="center"/>
          </w:tcPr>
          <w:p w14:paraId="068F9AA8" w14:textId="7607CCC4" w:rsidR="6AA7BF3E" w:rsidRDefault="6AA7BF3E" w:rsidP="24F48BA8">
            <w:pPr>
              <w:spacing w:after="0"/>
              <w:rPr>
                <w:rFonts w:eastAsiaTheme="minorEastAsia"/>
              </w:rPr>
            </w:pPr>
            <w:r w:rsidRPr="24F48BA8">
              <w:rPr>
                <w:rFonts w:eastAsiaTheme="minorEastAsia"/>
              </w:rPr>
              <w:t>__________________________</w:t>
            </w:r>
          </w:p>
        </w:tc>
      </w:tr>
    </w:tbl>
    <w:p w14:paraId="7C54764E" w14:textId="5EBC5B9D" w:rsidR="5794D8A0" w:rsidRDefault="5794D8A0" w:rsidP="24F48BA8">
      <w:pPr>
        <w:spacing w:before="240" w:after="240"/>
        <w:rPr>
          <w:rFonts w:eastAsiaTheme="minorEastAsia"/>
          <w:color w:val="000000" w:themeColor="text1"/>
        </w:rPr>
      </w:pPr>
      <w:r w:rsidRPr="24F48BA8">
        <w:rPr>
          <w:rFonts w:eastAsiaTheme="minorEastAsia"/>
          <w:b/>
          <w:bCs/>
          <w:color w:val="000000" w:themeColor="text1"/>
        </w:rPr>
        <w:t>Functional Capabilities:</w:t>
      </w:r>
      <w:r w:rsidRPr="24F48BA8">
        <w:rPr>
          <w:rFonts w:eastAsiaTheme="minorEastAsia"/>
          <w:color w:val="000000" w:themeColor="text1"/>
        </w:rPr>
        <w:t xml:space="preserve"> Can the applicant perform the following without limitations?</w:t>
      </w:r>
    </w:p>
    <w:p w14:paraId="07B4018B" w14:textId="6C8E5E04" w:rsidR="5794D8A0" w:rsidRDefault="5794D8A0" w:rsidP="00E54E10">
      <w:pPr>
        <w:pStyle w:val="ListParagraph"/>
        <w:widowControl w:val="0"/>
        <w:numPr>
          <w:ilvl w:val="0"/>
          <w:numId w:val="33"/>
        </w:numPr>
        <w:spacing w:after="0" w:line="240" w:lineRule="auto"/>
        <w:rPr>
          <w:rFonts w:eastAsiaTheme="minorEastAsia"/>
          <w:color w:val="000000" w:themeColor="text1"/>
        </w:rPr>
      </w:pPr>
      <w:r w:rsidRPr="24F48BA8">
        <w:rPr>
          <w:rFonts w:eastAsiaTheme="minorEastAsia"/>
          <w:color w:val="000000" w:themeColor="text1"/>
        </w:rPr>
        <w:t>Lift and carry 50 pounds: □ Yes □ No</w:t>
      </w:r>
    </w:p>
    <w:p w14:paraId="74BBEA40" w14:textId="4371AA0A" w:rsidR="5794D8A0" w:rsidRDefault="5794D8A0" w:rsidP="00E54E10">
      <w:pPr>
        <w:pStyle w:val="ListParagraph"/>
        <w:widowControl w:val="0"/>
        <w:numPr>
          <w:ilvl w:val="0"/>
          <w:numId w:val="33"/>
        </w:numPr>
        <w:spacing w:after="0" w:line="240" w:lineRule="auto"/>
        <w:rPr>
          <w:rFonts w:eastAsiaTheme="minorEastAsia"/>
          <w:color w:val="000000" w:themeColor="text1"/>
        </w:rPr>
      </w:pPr>
      <w:r w:rsidRPr="24F48BA8">
        <w:rPr>
          <w:rFonts w:eastAsiaTheme="minorEastAsia"/>
          <w:color w:val="000000" w:themeColor="text1"/>
        </w:rPr>
        <w:t>Stand for extended periods: □ Yes □ No</w:t>
      </w:r>
    </w:p>
    <w:p w14:paraId="7665B2D9" w14:textId="54675F39" w:rsidR="5794D8A0" w:rsidRDefault="5794D8A0" w:rsidP="00E54E10">
      <w:pPr>
        <w:pStyle w:val="ListParagraph"/>
        <w:widowControl w:val="0"/>
        <w:numPr>
          <w:ilvl w:val="0"/>
          <w:numId w:val="33"/>
        </w:numPr>
        <w:spacing w:after="0" w:line="240" w:lineRule="auto"/>
        <w:rPr>
          <w:rFonts w:eastAsiaTheme="minorEastAsia"/>
          <w:color w:val="000000" w:themeColor="text1"/>
        </w:rPr>
      </w:pPr>
      <w:r w:rsidRPr="24F48BA8">
        <w:rPr>
          <w:rFonts w:eastAsiaTheme="minorEastAsia"/>
          <w:color w:val="000000" w:themeColor="text1"/>
        </w:rPr>
        <w:t>Perform fine motor skills: □ Yes □ No</w:t>
      </w:r>
    </w:p>
    <w:p w14:paraId="2840C6CF" w14:textId="4A85CF7C" w:rsidR="5794D8A0" w:rsidRDefault="5794D8A0" w:rsidP="00E54E10">
      <w:pPr>
        <w:pStyle w:val="ListParagraph"/>
        <w:widowControl w:val="0"/>
        <w:numPr>
          <w:ilvl w:val="0"/>
          <w:numId w:val="33"/>
        </w:numPr>
        <w:spacing w:after="0" w:line="240" w:lineRule="auto"/>
        <w:rPr>
          <w:rFonts w:eastAsiaTheme="minorEastAsia"/>
          <w:color w:val="000000" w:themeColor="text1"/>
        </w:rPr>
      </w:pPr>
      <w:r w:rsidRPr="24F48BA8">
        <w:rPr>
          <w:rFonts w:eastAsiaTheme="minorEastAsia"/>
          <w:color w:val="000000" w:themeColor="text1"/>
        </w:rPr>
        <w:t>Communicate clearly: □ Yes □ No</w:t>
      </w:r>
    </w:p>
    <w:p w14:paraId="076A4090" w14:textId="438FC62A" w:rsidR="5794D8A0" w:rsidRDefault="5794D8A0" w:rsidP="24F48BA8">
      <w:pPr>
        <w:spacing w:before="240" w:after="240"/>
        <w:rPr>
          <w:rFonts w:eastAsiaTheme="minorEastAsia"/>
          <w:color w:val="000000" w:themeColor="text1"/>
        </w:rPr>
      </w:pPr>
      <w:r w:rsidRPr="24F48BA8">
        <w:rPr>
          <w:rFonts w:eastAsiaTheme="minorEastAsia"/>
          <w:color w:val="000000" w:themeColor="text1"/>
        </w:rPr>
        <w:t xml:space="preserve">If </w:t>
      </w:r>
      <w:proofErr w:type="gramStart"/>
      <w:r w:rsidRPr="24F48BA8">
        <w:rPr>
          <w:rFonts w:eastAsiaTheme="minorEastAsia"/>
          <w:color w:val="000000" w:themeColor="text1"/>
        </w:rPr>
        <w:t>no</w:t>
      </w:r>
      <w:proofErr w:type="gramEnd"/>
      <w:r w:rsidRPr="24F48BA8">
        <w:rPr>
          <w:rFonts w:eastAsiaTheme="minorEastAsia"/>
          <w:color w:val="000000" w:themeColor="text1"/>
        </w:rPr>
        <w:t xml:space="preserve"> to any, please explain: _________________________________________________________</w:t>
      </w:r>
    </w:p>
    <w:p w14:paraId="23B9FD45" w14:textId="5D3E3F01" w:rsidR="5794D8A0" w:rsidRDefault="5794D8A0" w:rsidP="24F48BA8">
      <w:pPr>
        <w:spacing w:before="240" w:after="240"/>
        <w:rPr>
          <w:rFonts w:eastAsiaTheme="minorEastAsia"/>
          <w:color w:val="000000" w:themeColor="text1"/>
        </w:rPr>
      </w:pPr>
      <w:r w:rsidRPr="24F48BA8">
        <w:rPr>
          <w:rFonts w:eastAsiaTheme="minorEastAsia"/>
          <w:b/>
          <w:bCs/>
          <w:color w:val="000000" w:themeColor="text1"/>
        </w:rPr>
        <w:t>Healthcare Provider Assessment:</w:t>
      </w:r>
      <w:r w:rsidRPr="24F48BA8">
        <w:rPr>
          <w:rFonts w:eastAsiaTheme="minorEastAsia"/>
          <w:color w:val="000000" w:themeColor="text1"/>
        </w:rPr>
        <w:t xml:space="preserve"> </w:t>
      </w:r>
    </w:p>
    <w:p w14:paraId="3FA87E95" w14:textId="15C3B7D9" w:rsidR="5794D8A0" w:rsidRDefault="5794D8A0" w:rsidP="24F48BA8">
      <w:pPr>
        <w:spacing w:before="240" w:after="240"/>
        <w:rPr>
          <w:rFonts w:eastAsiaTheme="minorEastAsia"/>
          <w:color w:val="000000" w:themeColor="text1"/>
        </w:rPr>
      </w:pPr>
      <w:r w:rsidRPr="24F48BA8">
        <w:rPr>
          <w:rFonts w:eastAsiaTheme="minorEastAsia"/>
          <w:color w:val="000000" w:themeColor="text1"/>
        </w:rPr>
        <w:t xml:space="preserve">□ This applicant is physically and mentally capable of pursuing graduate nursing studies. </w:t>
      </w:r>
    </w:p>
    <w:p w14:paraId="4395606F" w14:textId="719680CA" w:rsidR="5794D8A0" w:rsidRDefault="5794D8A0" w:rsidP="24F48BA8">
      <w:pPr>
        <w:spacing w:before="240" w:after="240"/>
        <w:rPr>
          <w:rFonts w:eastAsiaTheme="minorEastAsia"/>
          <w:color w:val="000000" w:themeColor="text1"/>
        </w:rPr>
      </w:pPr>
      <w:r w:rsidRPr="24F48BA8">
        <w:rPr>
          <w:rFonts w:eastAsiaTheme="minorEastAsia"/>
          <w:color w:val="000000" w:themeColor="text1"/>
        </w:rPr>
        <w:t>□ This applicant has limitations that may interfere with nursing studies (please explain):</w:t>
      </w:r>
    </w:p>
    <w:p w14:paraId="53A37FED" w14:textId="0103D862" w:rsidR="5794D8A0" w:rsidRDefault="5794D8A0" w:rsidP="24F48BA8">
      <w:pPr>
        <w:spacing w:before="240" w:after="240"/>
        <w:rPr>
          <w:rFonts w:eastAsiaTheme="minorEastAsia"/>
          <w:color w:val="000000" w:themeColor="text1"/>
        </w:rPr>
      </w:pPr>
      <w:r w:rsidRPr="24F48BA8">
        <w:rPr>
          <w:rFonts w:eastAsiaTheme="minorEastAsia"/>
          <w:color w:val="000000" w:themeColor="text1"/>
        </w:rPr>
        <w:t xml:space="preserve">Healthcare Provider Name: __________________________ License #: _______________________ </w:t>
      </w:r>
    </w:p>
    <w:p w14:paraId="22BEF029" w14:textId="3FE42D20" w:rsidR="5794D8A0" w:rsidRDefault="5794D8A0" w:rsidP="24F48BA8">
      <w:pPr>
        <w:spacing w:before="240" w:after="240"/>
        <w:rPr>
          <w:rFonts w:eastAsiaTheme="minorEastAsia"/>
          <w:color w:val="000000" w:themeColor="text1"/>
        </w:rPr>
      </w:pPr>
      <w:r w:rsidRPr="24F48BA8">
        <w:rPr>
          <w:rFonts w:eastAsiaTheme="minorEastAsia"/>
          <w:color w:val="000000" w:themeColor="text1"/>
        </w:rPr>
        <w:t>Signature: _____________________________________Date: ___________________________</w:t>
      </w:r>
    </w:p>
    <w:p w14:paraId="61490668" w14:textId="070400A9" w:rsidR="5794D8A0" w:rsidRDefault="5794D8A0" w:rsidP="24F48BA8">
      <w:pPr>
        <w:spacing w:before="240" w:after="240"/>
        <w:rPr>
          <w:rFonts w:eastAsiaTheme="minorEastAsia"/>
          <w:color w:val="000000" w:themeColor="text1"/>
        </w:rPr>
      </w:pPr>
      <w:r w:rsidRPr="24F48BA8">
        <w:rPr>
          <w:rFonts w:eastAsiaTheme="minorEastAsia"/>
          <w:b/>
          <w:bCs/>
          <w:color w:val="000000" w:themeColor="text1"/>
        </w:rPr>
        <w:t>Applicant Certification:</w:t>
      </w:r>
      <w:r w:rsidRPr="24F48BA8">
        <w:rPr>
          <w:rFonts w:eastAsiaTheme="minorEastAsia"/>
          <w:color w:val="000000" w:themeColor="text1"/>
        </w:rPr>
        <w:t xml:space="preserve"> I certify that the information provided is complete and accurate to the best of my knowledge.</w:t>
      </w:r>
    </w:p>
    <w:p w14:paraId="68A666F3" w14:textId="404348E2" w:rsidR="1712B087" w:rsidRDefault="1712B087" w:rsidP="24F48BA8">
      <w:pPr>
        <w:spacing w:before="240" w:after="240"/>
        <w:rPr>
          <w:rFonts w:eastAsiaTheme="minorEastAsia"/>
          <w:color w:val="000000" w:themeColor="text1"/>
        </w:rPr>
      </w:pPr>
      <w:r w:rsidRPr="24F48BA8">
        <w:rPr>
          <w:rFonts w:eastAsiaTheme="minorEastAsia"/>
        </w:rPr>
        <w:t xml:space="preserve"> </w:t>
      </w:r>
      <w:r w:rsidR="3EDE119B" w:rsidRPr="24F48BA8">
        <w:rPr>
          <w:rFonts w:eastAsiaTheme="minorEastAsia"/>
          <w:color w:val="000000" w:themeColor="text1"/>
        </w:rPr>
        <w:t xml:space="preserve">Applicant </w:t>
      </w:r>
      <w:proofErr w:type="gramStart"/>
      <w:r w:rsidR="3EDE119B" w:rsidRPr="24F48BA8">
        <w:rPr>
          <w:rFonts w:eastAsiaTheme="minorEastAsia"/>
          <w:color w:val="000000" w:themeColor="text1"/>
        </w:rPr>
        <w:t>Signature: _</w:t>
      </w:r>
      <w:proofErr w:type="gramEnd"/>
      <w:r w:rsidR="3EDE119B" w:rsidRPr="24F48BA8">
        <w:rPr>
          <w:rFonts w:eastAsiaTheme="minorEastAsia"/>
          <w:color w:val="000000" w:themeColor="text1"/>
        </w:rPr>
        <w:t>___________________________Date: ___________________________</w:t>
      </w:r>
    </w:p>
    <w:p w14:paraId="1865783C" w14:textId="1E9357AB" w:rsidR="3EDE119B" w:rsidRDefault="21AA01E4" w:rsidP="32BE228C">
      <w:pPr>
        <w:spacing w:before="240" w:after="240"/>
        <w:rPr>
          <w:rFonts w:eastAsiaTheme="minorEastAsia"/>
          <w:color w:val="000000" w:themeColor="text1"/>
        </w:rPr>
      </w:pPr>
      <w:r w:rsidRPr="32BE228C">
        <w:rPr>
          <w:rFonts w:eastAsiaTheme="minorEastAsia"/>
          <w:color w:val="000000" w:themeColor="text1"/>
        </w:rPr>
        <w:t>For Program Use Only: Reviewed by: ________________________</w:t>
      </w:r>
      <w:r w:rsidR="3EDE119B">
        <w:br/>
      </w:r>
      <w:r w:rsidRPr="32BE228C">
        <w:rPr>
          <w:rFonts w:eastAsiaTheme="minorEastAsia"/>
          <w:color w:val="000000" w:themeColor="text1"/>
        </w:rPr>
        <w:t>Date: ___________________________ □ Approved □ Pending (reason): __________________</w:t>
      </w:r>
    </w:p>
    <w:p w14:paraId="16987E0C" w14:textId="6FC98FBD" w:rsidR="6AA7BF3E" w:rsidRDefault="6AA7BF3E" w:rsidP="24F48BA8">
      <w:pPr>
        <w:rPr>
          <w:rFonts w:eastAsiaTheme="minorEastAsia"/>
        </w:rPr>
      </w:pPr>
      <w:r w:rsidRPr="24F48BA8">
        <w:rPr>
          <w:rFonts w:eastAsiaTheme="minorEastAsia"/>
        </w:rPr>
        <w:br w:type="page"/>
      </w:r>
    </w:p>
    <w:p w14:paraId="2264F6E7" w14:textId="37FB5673" w:rsidR="001F7311" w:rsidRPr="0027010D" w:rsidRDefault="0027010D" w:rsidP="00187648">
      <w:pPr>
        <w:pStyle w:val="Heading1"/>
      </w:pPr>
      <w:bookmarkStart w:id="14" w:name="_Toc241053101"/>
      <w:r>
        <w:lastRenderedPageBreak/>
        <w:t>APPENDIX C</w:t>
      </w:r>
      <w:r w:rsidR="00187648">
        <w:t xml:space="preserve">: </w:t>
      </w:r>
      <w:r w:rsidR="001F7311">
        <w:t>Health Update Form</w:t>
      </w:r>
      <w:bookmarkEnd w:id="14"/>
    </w:p>
    <w:p w14:paraId="428A200E" w14:textId="79235E27" w:rsidR="6AA7BF3E" w:rsidRDefault="49F6F75E" w:rsidP="32BE228C">
      <w:pPr>
        <w:spacing w:before="240" w:after="240"/>
        <w:rPr>
          <w:rFonts w:eastAsiaTheme="minorEastAsia"/>
          <w:b/>
          <w:bCs/>
          <w:i/>
          <w:iCs/>
          <w:color w:val="000000" w:themeColor="text1"/>
          <w:u w:val="single"/>
        </w:rPr>
      </w:pPr>
      <w:r w:rsidRPr="32BE228C">
        <w:rPr>
          <w:rFonts w:eastAsiaTheme="minorEastAsia"/>
          <w:b/>
          <w:bCs/>
          <w:color w:val="000000" w:themeColor="text1"/>
        </w:rPr>
        <w:t>Important:</w:t>
      </w:r>
      <w:r w:rsidRPr="32BE228C">
        <w:rPr>
          <w:rFonts w:eastAsiaTheme="minorEastAsia"/>
          <w:color w:val="000000" w:themeColor="text1"/>
        </w:rPr>
        <w:t xml:space="preserve"> </w:t>
      </w:r>
      <w:r w:rsidRPr="32BE228C">
        <w:rPr>
          <w:rFonts w:eastAsiaTheme="minorEastAsia"/>
          <w:b/>
          <w:bCs/>
          <w:i/>
          <w:iCs/>
          <w:color w:val="000000" w:themeColor="text1"/>
          <w:u w:val="single"/>
        </w:rPr>
        <w:t xml:space="preserve">This form is due every semester following the first semester when the health appraisal is done. It must be approved by faculty </w:t>
      </w:r>
      <w:r w:rsidR="41A83FAC" w:rsidRPr="32BE228C">
        <w:rPr>
          <w:rFonts w:eastAsiaTheme="minorEastAsia"/>
          <w:b/>
          <w:bCs/>
          <w:i/>
          <w:iCs/>
          <w:color w:val="000000" w:themeColor="text1"/>
          <w:u w:val="single"/>
        </w:rPr>
        <w:t xml:space="preserve">before going into </w:t>
      </w:r>
      <w:bookmarkStart w:id="15" w:name="_Int_O4kHlm3g"/>
      <w:proofErr w:type="gramStart"/>
      <w:r w:rsidR="41A83FAC" w:rsidRPr="32BE228C">
        <w:rPr>
          <w:rFonts w:eastAsiaTheme="minorEastAsia"/>
          <w:b/>
          <w:bCs/>
          <w:i/>
          <w:iCs/>
          <w:color w:val="000000" w:themeColor="text1"/>
          <w:u w:val="single"/>
        </w:rPr>
        <w:t>a practice</w:t>
      </w:r>
      <w:bookmarkEnd w:id="15"/>
      <w:proofErr w:type="gramEnd"/>
      <w:r w:rsidR="41A83FAC" w:rsidRPr="32BE228C">
        <w:rPr>
          <w:rFonts w:eastAsiaTheme="minorEastAsia"/>
          <w:b/>
          <w:bCs/>
          <w:i/>
          <w:iCs/>
          <w:color w:val="000000" w:themeColor="text1"/>
          <w:u w:val="single"/>
        </w:rPr>
        <w:t xml:space="preserve"> setting off the SVSU campus.</w:t>
      </w:r>
    </w:p>
    <w:p w14:paraId="012AC222" w14:textId="75E2BB34" w:rsidR="15B93F6A" w:rsidRDefault="15B93F6A" w:rsidP="24F48BA8">
      <w:pPr>
        <w:spacing w:before="240" w:after="240"/>
        <w:rPr>
          <w:rFonts w:eastAsiaTheme="minorEastAsia"/>
          <w:color w:val="000000" w:themeColor="text1"/>
        </w:rPr>
      </w:pPr>
      <w:r w:rsidRPr="24F48BA8">
        <w:rPr>
          <w:rFonts w:eastAsiaTheme="minorEastAsia"/>
          <w:color w:val="000000" w:themeColor="text1"/>
        </w:rPr>
        <w:t xml:space="preserve">As students in a </w:t>
      </w:r>
      <w:proofErr w:type="gramStart"/>
      <w:r w:rsidRPr="24F48BA8">
        <w:rPr>
          <w:rFonts w:eastAsiaTheme="minorEastAsia"/>
          <w:color w:val="000000" w:themeColor="text1"/>
        </w:rPr>
        <w:t>healthcare professional</w:t>
      </w:r>
      <w:proofErr w:type="gramEnd"/>
      <w:r w:rsidRPr="24F48BA8">
        <w:rPr>
          <w:rFonts w:eastAsiaTheme="minorEastAsia"/>
          <w:color w:val="000000" w:themeColor="text1"/>
        </w:rPr>
        <w:t xml:space="preserve"> role, we have a responsibility to place you in </w:t>
      </w:r>
      <w:proofErr w:type="gramStart"/>
      <w:r w:rsidRPr="24F48BA8">
        <w:rPr>
          <w:rFonts w:eastAsiaTheme="minorEastAsia"/>
          <w:color w:val="000000" w:themeColor="text1"/>
        </w:rPr>
        <w:t>safe environments—</w:t>
      </w:r>
      <w:proofErr w:type="gramEnd"/>
      <w:r w:rsidRPr="24F48BA8">
        <w:rPr>
          <w:rFonts w:eastAsiaTheme="minorEastAsia"/>
          <w:color w:val="000000" w:themeColor="text1"/>
        </w:rPr>
        <w:t>safe for you, as well as safe for the clients. In the interest of client assignments that do not involve heightened safety concerns, the following information is held private; your lead faculty will only share with clinical faculty on an as-needed basis, and only after discussing it with you privately.</w:t>
      </w:r>
    </w:p>
    <w:p w14:paraId="0D0B7BE5" w14:textId="0B4CE63D" w:rsidR="15B93F6A" w:rsidRDefault="15B93F6A" w:rsidP="24F48BA8">
      <w:pPr>
        <w:spacing w:before="240" w:after="240"/>
        <w:rPr>
          <w:rFonts w:eastAsiaTheme="minorEastAsia"/>
          <w:color w:val="000000" w:themeColor="text1"/>
        </w:rPr>
      </w:pPr>
      <w:r w:rsidRPr="24F48BA8">
        <w:rPr>
          <w:rFonts w:eastAsiaTheme="minorEastAsia"/>
          <w:color w:val="000000" w:themeColor="text1"/>
        </w:rPr>
        <w:t>Please check all that apply:</w:t>
      </w:r>
    </w:p>
    <w:p w14:paraId="4E7410FA" w14:textId="2CD007A0" w:rsidR="15B93F6A" w:rsidRDefault="004565E0" w:rsidP="004565E0">
      <w:pPr>
        <w:pStyle w:val="ListParagraph"/>
        <w:widowControl w:val="0"/>
        <w:spacing w:before="240" w:after="240" w:line="240" w:lineRule="auto"/>
        <w:rPr>
          <w:rFonts w:eastAsiaTheme="minorEastAsia"/>
          <w:color w:val="000000" w:themeColor="text1"/>
        </w:rPr>
      </w:pPr>
      <w:r>
        <w:rPr>
          <w:rFonts w:eastAsiaTheme="minorEastAsia"/>
          <w:noProof/>
          <w:color w:val="000000" w:themeColor="text1"/>
        </w:rPr>
        <mc:AlternateContent>
          <mc:Choice Requires="wps">
            <w:drawing>
              <wp:anchor distT="0" distB="0" distL="114300" distR="114300" simplePos="0" relativeHeight="251658254" behindDoc="0" locked="0" layoutInCell="1" allowOverlap="1" wp14:anchorId="43C158F8" wp14:editId="34F8B37F">
                <wp:simplePos x="0" y="0"/>
                <wp:positionH relativeFrom="column">
                  <wp:posOffset>180975</wp:posOffset>
                </wp:positionH>
                <wp:positionV relativeFrom="paragraph">
                  <wp:posOffset>7620</wp:posOffset>
                </wp:positionV>
                <wp:extent cx="209550" cy="133350"/>
                <wp:effectExtent l="0" t="0" r="19050" b="19050"/>
                <wp:wrapNone/>
                <wp:docPr id="2006674276" name="Rectangle 12"/>
                <wp:cNvGraphicFramePr/>
                <a:graphic xmlns:a="http://schemas.openxmlformats.org/drawingml/2006/main">
                  <a:graphicData uri="http://schemas.microsoft.com/office/word/2010/wordprocessingShape">
                    <wps:wsp>
                      <wps:cNvSpPr/>
                      <wps:spPr>
                        <a:xfrm>
                          <a:off x="0" y="0"/>
                          <a:ext cx="209550" cy="13335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14="http://schemas.microsoft.com/office/drawing/2010/main" xmlns:pic="http://schemas.openxmlformats.org/drawingml/2006/picture" xmlns:a="http://schemas.openxmlformats.org/drawingml/2006/main" xmlns:w16cei="http://schemas.microsoft.com/office/word/2026/wordml/cei">
            <w:pict w14:anchorId="7FD5FA00">
              <v:rect id="Rectangle 12" style="position:absolute;margin-left:14.25pt;margin-top:.6pt;width:16.5pt;height:10.5pt;z-index:251658254;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ed="f" strokecolor="black [3213]" strokeweight="1pt" w14:anchorId="2646AFE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"/>
            </w:pict>
          </mc:Fallback>
        </mc:AlternateContent>
      </w:r>
      <w:r w:rsidR="15B93F6A" w:rsidRPr="24F48BA8">
        <w:rPr>
          <w:rFonts w:eastAsiaTheme="minorEastAsia"/>
          <w:color w:val="000000" w:themeColor="text1"/>
        </w:rPr>
        <w:t xml:space="preserve"> I am undergoing evaluation for a potential condition that has not yet been diagnosed. I am being evaluated for: ________________________________________________</w:t>
      </w:r>
    </w:p>
    <w:p w14:paraId="3121E19F" w14:textId="39159E73" w:rsidR="6AA7BF3E" w:rsidRDefault="6AA7BF3E" w:rsidP="24F48BA8">
      <w:pPr>
        <w:rPr>
          <w:rFonts w:eastAsiaTheme="minorEastAsia"/>
          <w:color w:val="000000" w:themeColor="text1"/>
        </w:rPr>
      </w:pPr>
    </w:p>
    <w:p w14:paraId="0E26938F" w14:textId="5300E977" w:rsidR="15B93F6A" w:rsidRDefault="004565E0" w:rsidP="004565E0">
      <w:pPr>
        <w:pStyle w:val="ListParagraph"/>
        <w:widowControl w:val="0"/>
        <w:spacing w:before="240" w:after="240" w:line="240" w:lineRule="auto"/>
        <w:rPr>
          <w:rFonts w:eastAsiaTheme="minorEastAsia"/>
          <w:color w:val="000000" w:themeColor="text1"/>
        </w:rPr>
      </w:pPr>
      <w:r>
        <w:rPr>
          <w:rFonts w:eastAsiaTheme="minorEastAsia"/>
          <w:noProof/>
          <w:color w:val="000000" w:themeColor="text1"/>
        </w:rPr>
        <mc:AlternateContent>
          <mc:Choice Requires="wps">
            <w:drawing>
              <wp:anchor distT="0" distB="0" distL="114300" distR="114300" simplePos="0" relativeHeight="251658256" behindDoc="0" locked="0" layoutInCell="1" allowOverlap="1" wp14:anchorId="65094D66" wp14:editId="1DD4E1E8">
                <wp:simplePos x="0" y="0"/>
                <wp:positionH relativeFrom="column">
                  <wp:posOffset>209550</wp:posOffset>
                </wp:positionH>
                <wp:positionV relativeFrom="paragraph">
                  <wp:posOffset>56515</wp:posOffset>
                </wp:positionV>
                <wp:extent cx="209550" cy="133350"/>
                <wp:effectExtent l="0" t="0" r="19050" b="19050"/>
                <wp:wrapNone/>
                <wp:docPr id="181469472" name="Rectangle 12"/>
                <wp:cNvGraphicFramePr/>
                <a:graphic xmlns:a="http://schemas.openxmlformats.org/drawingml/2006/main">
                  <a:graphicData uri="http://schemas.microsoft.com/office/word/2010/wordprocessingShape">
                    <wps:wsp>
                      <wps:cNvSpPr/>
                      <wps:spPr>
                        <a:xfrm>
                          <a:off x="0" y="0"/>
                          <a:ext cx="209550" cy="13335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14="http://schemas.microsoft.com/office/drawing/2010/main" xmlns:pic="http://schemas.openxmlformats.org/drawingml/2006/picture" xmlns:a="http://schemas.openxmlformats.org/drawingml/2006/main" xmlns:w16cei="http://schemas.microsoft.com/office/word/2026/wordml/cei">
            <w:pict w14:anchorId="7A5BF08F">
              <v:rect id="Rectangle 12" style="position:absolute;margin-left:16.5pt;margin-top:4.45pt;width:16.5pt;height:10.5pt;z-index:251658256;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ed="f" strokecolor="black [3213]" strokeweight="1pt" w14:anchorId="2108A72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"/>
            </w:pict>
          </mc:Fallback>
        </mc:AlternateContent>
      </w:r>
      <w:r w:rsidR="15B93F6A" w:rsidRPr="24F48BA8">
        <w:rPr>
          <w:rFonts w:eastAsiaTheme="minorEastAsia"/>
          <w:color w:val="000000" w:themeColor="text1"/>
        </w:rPr>
        <w:t xml:space="preserve"> I have been diagnosed with (or am currently being treated for): _________________</w:t>
      </w:r>
    </w:p>
    <w:p w14:paraId="2AD85DDA" w14:textId="444E08A5" w:rsidR="6AA7BF3E" w:rsidRDefault="6AA7BF3E" w:rsidP="24F48BA8">
      <w:pPr>
        <w:rPr>
          <w:rFonts w:eastAsiaTheme="minorEastAsia"/>
          <w:color w:val="000000" w:themeColor="text1"/>
        </w:rPr>
      </w:pPr>
    </w:p>
    <w:p w14:paraId="0862C90A" w14:textId="1AC1C9DB" w:rsidR="15B93F6A" w:rsidRPr="004565E0" w:rsidRDefault="15B93F6A" w:rsidP="004565E0">
      <w:pPr>
        <w:widowControl w:val="0"/>
        <w:spacing w:before="240" w:after="240" w:line="240" w:lineRule="auto"/>
        <w:ind w:left="360"/>
        <w:rPr>
          <w:rFonts w:eastAsiaTheme="minorEastAsia"/>
          <w:color w:val="000000" w:themeColor="text1"/>
        </w:rPr>
      </w:pPr>
      <w:r w:rsidRPr="004565E0">
        <w:rPr>
          <w:rFonts w:eastAsiaTheme="minorEastAsia"/>
          <w:color w:val="000000" w:themeColor="text1"/>
        </w:rPr>
        <w:t xml:space="preserve"> I am taking a medication in the following categories (check all that apply): </w:t>
      </w:r>
    </w:p>
    <w:tbl>
      <w:tblPr>
        <w:tblStyle w:val="TableGrid"/>
        <w:tblW w:w="9360" w:type="dxa"/>
        <w:tblInd w:w="720" w:type="dxa"/>
        <w:tblBorders>
          <w:top w:val="single" w:sz="6" w:space="0" w:color="auto"/>
          <w:left w:val="single" w:sz="6" w:space="0" w:color="auto"/>
          <w:bottom w:val="single" w:sz="6" w:space="0" w:color="auto"/>
          <w:right w:val="single" w:sz="6" w:space="0" w:color="auto"/>
        </w:tblBorders>
        <w:tblLayout w:type="fixed"/>
        <w:tblLook w:val="06A0" w:firstRow="1" w:lastRow="0" w:firstColumn="1" w:lastColumn="0" w:noHBand="1" w:noVBand="1"/>
      </w:tblPr>
      <w:tblGrid>
        <w:gridCol w:w="3120"/>
        <w:gridCol w:w="3120"/>
        <w:gridCol w:w="3120"/>
      </w:tblGrid>
      <w:tr w:rsidR="6AA7BF3E" w14:paraId="6ACE0DB7" w14:textId="77777777" w:rsidTr="004565E0">
        <w:trPr>
          <w:trHeight w:val="300"/>
        </w:trPr>
        <w:tc>
          <w:tcPr>
            <w:tcW w:w="3120" w:type="dxa"/>
            <w:tcMar>
              <w:left w:w="105" w:type="dxa"/>
              <w:right w:w="105" w:type="dxa"/>
            </w:tcMar>
          </w:tcPr>
          <w:p w14:paraId="13C9F853" w14:textId="3B5DAF1A" w:rsidR="6AA7BF3E" w:rsidRPr="004565E0" w:rsidRDefault="004565E0" w:rsidP="004565E0">
            <w:pPr>
              <w:widowControl w:val="0"/>
              <w:ind w:left="360"/>
              <w:rPr>
                <w:rFonts w:eastAsiaTheme="minorEastAsia"/>
              </w:rPr>
            </w:pPr>
            <w:r>
              <w:rPr>
                <w:rFonts w:eastAsiaTheme="minorEastAsia"/>
                <w:noProof/>
                <w:color w:val="000000" w:themeColor="text1"/>
              </w:rPr>
              <mc:AlternateContent>
                <mc:Choice Requires="wps">
                  <w:drawing>
                    <wp:anchor distT="0" distB="0" distL="114300" distR="114300" simplePos="0" relativeHeight="251658240" behindDoc="0" locked="0" layoutInCell="1" allowOverlap="1" wp14:anchorId="14133C7C" wp14:editId="70FFE1AB">
                      <wp:simplePos x="0" y="0"/>
                      <wp:positionH relativeFrom="column">
                        <wp:posOffset>0</wp:posOffset>
                      </wp:positionH>
                      <wp:positionV relativeFrom="paragraph">
                        <wp:posOffset>4445</wp:posOffset>
                      </wp:positionV>
                      <wp:extent cx="209550" cy="133350"/>
                      <wp:effectExtent l="0" t="0" r="19050" b="19050"/>
                      <wp:wrapNone/>
                      <wp:docPr id="1557396475" name="Rectangle 12"/>
                      <wp:cNvGraphicFramePr/>
                      <a:graphic xmlns:a="http://schemas.openxmlformats.org/drawingml/2006/main">
                        <a:graphicData uri="http://schemas.microsoft.com/office/word/2010/wordprocessingShape">
                          <wps:wsp>
                            <wps:cNvSpPr/>
                            <wps:spPr>
                              <a:xfrm>
                                <a:off x="0" y="0"/>
                                <a:ext cx="209550" cy="13335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7E0AAA9" w14:textId="238159E1" w:rsidR="004565E0" w:rsidRDefault="004565E0" w:rsidP="004565E0">
                                  <w:pPr>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4133C7C" id="Rectangle 12" o:spid="_x0000_s1026" style="position:absolute;left:0;text-align:left;margin-left:0;margin-top:.35pt;width:16.5pt;height:10.5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" filled="f" strokecolor="black [3213]" strokeweight="1pt">
                      <v:textbox>
                        <w:txbxContent>
                          <w:p w14:paraId="27E0AAA9" w14:textId="238159E1" w:rsidR="004565E0" w:rsidRDefault="004565E0" w:rsidP="004565E0">
                            <w:pPr>
                              <w:jc w:val="center"/>
                            </w:pPr>
                            <w:r>
                              <w:t xml:space="preserve"> </w:t>
                            </w:r>
                          </w:p>
                        </w:txbxContent>
                      </v:textbox>
                    </v:rect>
                  </w:pict>
                </mc:Fallback>
              </mc:AlternateContent>
            </w:r>
            <w:r w:rsidR="6AA7BF3E" w:rsidRPr="004565E0">
              <w:rPr>
                <w:rFonts w:eastAsiaTheme="minorEastAsia"/>
              </w:rPr>
              <w:t xml:space="preserve">Insulin   </w:t>
            </w:r>
          </w:p>
        </w:tc>
        <w:tc>
          <w:tcPr>
            <w:tcW w:w="3120" w:type="dxa"/>
            <w:tcMar>
              <w:left w:w="105" w:type="dxa"/>
              <w:right w:w="105" w:type="dxa"/>
            </w:tcMar>
          </w:tcPr>
          <w:p w14:paraId="5303340C" w14:textId="09E08899" w:rsidR="6AA7BF3E" w:rsidRPr="004565E0" w:rsidRDefault="004565E0" w:rsidP="004565E0">
            <w:pPr>
              <w:widowControl w:val="0"/>
              <w:ind w:left="360"/>
              <w:rPr>
                <w:rFonts w:eastAsiaTheme="minorEastAsia"/>
              </w:rPr>
            </w:pPr>
            <w:r>
              <w:rPr>
                <w:rFonts w:eastAsiaTheme="minorEastAsia"/>
                <w:noProof/>
                <w:color w:val="000000" w:themeColor="text1"/>
              </w:rPr>
              <mc:AlternateContent>
                <mc:Choice Requires="wps">
                  <w:drawing>
                    <wp:anchor distT="0" distB="0" distL="114300" distR="114300" simplePos="0" relativeHeight="251658242" behindDoc="0" locked="0" layoutInCell="1" allowOverlap="1" wp14:anchorId="05E51D38" wp14:editId="419E9355">
                      <wp:simplePos x="0" y="0"/>
                      <wp:positionH relativeFrom="column">
                        <wp:posOffset>1270</wp:posOffset>
                      </wp:positionH>
                      <wp:positionV relativeFrom="paragraph">
                        <wp:posOffset>4445</wp:posOffset>
                      </wp:positionV>
                      <wp:extent cx="209550" cy="133350"/>
                      <wp:effectExtent l="0" t="0" r="19050" b="19050"/>
                      <wp:wrapNone/>
                      <wp:docPr id="1384113216" name="Rectangle 12"/>
                      <wp:cNvGraphicFramePr/>
                      <a:graphic xmlns:a="http://schemas.openxmlformats.org/drawingml/2006/main">
                        <a:graphicData uri="http://schemas.microsoft.com/office/word/2010/wordprocessingShape">
                          <wps:wsp>
                            <wps:cNvSpPr/>
                            <wps:spPr>
                              <a:xfrm>
                                <a:off x="0" y="0"/>
                                <a:ext cx="209550" cy="13335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14="http://schemas.microsoft.com/office/drawing/2010/main" xmlns:pic="http://schemas.openxmlformats.org/drawingml/2006/picture" xmlns:a="http://schemas.openxmlformats.org/drawingml/2006/main" xmlns:w16cei="http://schemas.microsoft.com/office/word/2026/wordml/cei">
                  <w:pict w14:anchorId="440192E6">
                    <v:rect id="Rectangle 12" style="position:absolute;margin-left:.1pt;margin-top:.35pt;width:16.5pt;height:10.5pt;z-index:251658242;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ed="f" strokecolor="black [3213]" strokeweight="1pt" w14:anchorId="794CC3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"/>
                  </w:pict>
                </mc:Fallback>
              </mc:AlternateContent>
            </w:r>
            <w:r w:rsidR="6AA7BF3E" w:rsidRPr="004565E0">
              <w:rPr>
                <w:rFonts w:eastAsiaTheme="minorEastAsia"/>
              </w:rPr>
              <w:t>Oral antidiabetic</w:t>
            </w:r>
          </w:p>
        </w:tc>
        <w:tc>
          <w:tcPr>
            <w:tcW w:w="3120" w:type="dxa"/>
            <w:tcMar>
              <w:left w:w="105" w:type="dxa"/>
              <w:right w:w="105" w:type="dxa"/>
            </w:tcMar>
          </w:tcPr>
          <w:p w14:paraId="0F900DA3" w14:textId="64737BF5" w:rsidR="6AA7BF3E" w:rsidRPr="004565E0" w:rsidRDefault="004565E0" w:rsidP="004565E0">
            <w:pPr>
              <w:widowControl w:val="0"/>
              <w:ind w:left="360"/>
              <w:rPr>
                <w:rFonts w:eastAsiaTheme="minorEastAsia"/>
              </w:rPr>
            </w:pPr>
            <w:r>
              <w:rPr>
                <w:rFonts w:eastAsiaTheme="minorEastAsia"/>
                <w:noProof/>
                <w:color w:val="000000" w:themeColor="text1"/>
              </w:rPr>
              <mc:AlternateContent>
                <mc:Choice Requires="wps">
                  <w:drawing>
                    <wp:anchor distT="0" distB="0" distL="114300" distR="114300" simplePos="0" relativeHeight="251658253" behindDoc="0" locked="0" layoutInCell="1" allowOverlap="1" wp14:anchorId="3D676382" wp14:editId="42615595">
                      <wp:simplePos x="0" y="0"/>
                      <wp:positionH relativeFrom="column">
                        <wp:posOffset>1270</wp:posOffset>
                      </wp:positionH>
                      <wp:positionV relativeFrom="paragraph">
                        <wp:posOffset>4445</wp:posOffset>
                      </wp:positionV>
                      <wp:extent cx="209550" cy="133350"/>
                      <wp:effectExtent l="0" t="0" r="19050" b="19050"/>
                      <wp:wrapNone/>
                      <wp:docPr id="1255823442" name="Rectangle 12"/>
                      <wp:cNvGraphicFramePr/>
                      <a:graphic xmlns:a="http://schemas.openxmlformats.org/drawingml/2006/main">
                        <a:graphicData uri="http://schemas.microsoft.com/office/word/2010/wordprocessingShape">
                          <wps:wsp>
                            <wps:cNvSpPr/>
                            <wps:spPr>
                              <a:xfrm>
                                <a:off x="0" y="0"/>
                                <a:ext cx="209550" cy="13335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14="http://schemas.microsoft.com/office/drawing/2010/main" xmlns:pic="http://schemas.openxmlformats.org/drawingml/2006/picture" xmlns:a="http://schemas.openxmlformats.org/drawingml/2006/main" xmlns:w16cei="http://schemas.microsoft.com/office/word/2026/wordml/cei">
                  <w:pict w14:anchorId="4AC704E0">
                    <v:rect id="Rectangle 12" style="position:absolute;margin-left:.1pt;margin-top:.35pt;width:16.5pt;height:10.5pt;z-index:251658253;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ed="f" strokecolor="black [3213]" strokeweight="1pt" w14:anchorId="04F0116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"/>
                  </w:pict>
                </mc:Fallback>
              </mc:AlternateContent>
            </w:r>
            <w:r w:rsidR="6AA7BF3E" w:rsidRPr="004565E0">
              <w:rPr>
                <w:rFonts w:eastAsiaTheme="minorEastAsia"/>
              </w:rPr>
              <w:t>Pain reliever</w:t>
            </w:r>
          </w:p>
        </w:tc>
      </w:tr>
      <w:tr w:rsidR="6AA7BF3E" w14:paraId="225B25A5" w14:textId="77777777" w:rsidTr="004565E0">
        <w:trPr>
          <w:trHeight w:val="300"/>
        </w:trPr>
        <w:tc>
          <w:tcPr>
            <w:tcW w:w="3120" w:type="dxa"/>
            <w:tcMar>
              <w:left w:w="105" w:type="dxa"/>
              <w:right w:w="105" w:type="dxa"/>
            </w:tcMar>
          </w:tcPr>
          <w:p w14:paraId="05C8681D" w14:textId="3461D0D9" w:rsidR="6AA7BF3E" w:rsidRPr="004565E0" w:rsidRDefault="004565E0" w:rsidP="004565E0">
            <w:pPr>
              <w:widowControl w:val="0"/>
              <w:ind w:left="360"/>
              <w:rPr>
                <w:rFonts w:eastAsiaTheme="minorEastAsia"/>
              </w:rPr>
            </w:pPr>
            <w:r>
              <w:rPr>
                <w:noProof/>
                <w:color w:val="000000" w:themeColor="text1"/>
              </w:rPr>
              <mc:AlternateContent>
                <mc:Choice Requires="wps">
                  <w:drawing>
                    <wp:anchor distT="0" distB="0" distL="114300" distR="114300" simplePos="0" relativeHeight="251658241" behindDoc="0" locked="0" layoutInCell="1" allowOverlap="1" wp14:anchorId="2795F2F2" wp14:editId="3E95E6C9">
                      <wp:simplePos x="0" y="0"/>
                      <wp:positionH relativeFrom="column">
                        <wp:posOffset>0</wp:posOffset>
                      </wp:positionH>
                      <wp:positionV relativeFrom="paragraph">
                        <wp:posOffset>7620</wp:posOffset>
                      </wp:positionV>
                      <wp:extent cx="209550" cy="133350"/>
                      <wp:effectExtent l="0" t="0" r="19050" b="19050"/>
                      <wp:wrapNone/>
                      <wp:docPr id="469024480" name="Rectangle 12"/>
                      <wp:cNvGraphicFramePr/>
                      <a:graphic xmlns:a="http://schemas.openxmlformats.org/drawingml/2006/main">
                        <a:graphicData uri="http://schemas.microsoft.com/office/word/2010/wordprocessingShape">
                          <wps:wsp>
                            <wps:cNvSpPr/>
                            <wps:spPr>
                              <a:xfrm>
                                <a:off x="0" y="0"/>
                                <a:ext cx="209550" cy="13335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14="http://schemas.microsoft.com/office/drawing/2010/main" xmlns:pic="http://schemas.openxmlformats.org/drawingml/2006/picture" xmlns:a="http://schemas.openxmlformats.org/drawingml/2006/main" xmlns:w16cei="http://schemas.microsoft.com/office/word/2026/wordml/cei">
                  <w:pict w14:anchorId="47804EFE">
                    <v:rect id="Rectangle 12" style="position:absolute;margin-left:0;margin-top:.6pt;width:16.5pt;height:10.5pt;z-index:251658241;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ed="f" strokecolor="black [3213]" strokeweight="1pt" w14:anchorId="001A77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"/>
                  </w:pict>
                </mc:Fallback>
              </mc:AlternateContent>
            </w:r>
            <w:r w:rsidR="6AA7BF3E" w:rsidRPr="004565E0">
              <w:rPr>
                <w:rFonts w:eastAsiaTheme="minorEastAsia"/>
              </w:rPr>
              <w:t>Cardiac medication</w:t>
            </w:r>
          </w:p>
        </w:tc>
        <w:tc>
          <w:tcPr>
            <w:tcW w:w="3120" w:type="dxa"/>
            <w:tcMar>
              <w:left w:w="105" w:type="dxa"/>
              <w:right w:w="105" w:type="dxa"/>
            </w:tcMar>
          </w:tcPr>
          <w:p w14:paraId="47A69085" w14:textId="385FEAA2" w:rsidR="6AA7BF3E" w:rsidRPr="004565E0" w:rsidRDefault="004565E0" w:rsidP="004565E0">
            <w:pPr>
              <w:widowControl w:val="0"/>
              <w:ind w:left="360"/>
              <w:rPr>
                <w:rFonts w:eastAsiaTheme="minorEastAsia"/>
              </w:rPr>
            </w:pPr>
            <w:r>
              <w:rPr>
                <w:rFonts w:eastAsiaTheme="minorEastAsia"/>
                <w:noProof/>
                <w:color w:val="000000" w:themeColor="text1"/>
              </w:rPr>
              <mc:AlternateContent>
                <mc:Choice Requires="wps">
                  <w:drawing>
                    <wp:anchor distT="0" distB="0" distL="114300" distR="114300" simplePos="0" relativeHeight="251658255" behindDoc="0" locked="0" layoutInCell="1" allowOverlap="1" wp14:anchorId="52B91A99" wp14:editId="223E3FF1">
                      <wp:simplePos x="0" y="0"/>
                      <wp:positionH relativeFrom="column">
                        <wp:posOffset>1270</wp:posOffset>
                      </wp:positionH>
                      <wp:positionV relativeFrom="paragraph">
                        <wp:posOffset>7620</wp:posOffset>
                      </wp:positionV>
                      <wp:extent cx="209550" cy="133350"/>
                      <wp:effectExtent l="0" t="0" r="19050" b="19050"/>
                      <wp:wrapNone/>
                      <wp:docPr id="47634332" name="Rectangle 12"/>
                      <wp:cNvGraphicFramePr/>
                      <a:graphic xmlns:a="http://schemas.openxmlformats.org/drawingml/2006/main">
                        <a:graphicData uri="http://schemas.microsoft.com/office/word/2010/wordprocessingShape">
                          <wps:wsp>
                            <wps:cNvSpPr/>
                            <wps:spPr>
                              <a:xfrm>
                                <a:off x="0" y="0"/>
                                <a:ext cx="209550" cy="13335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14="http://schemas.microsoft.com/office/drawing/2010/main" xmlns:pic="http://schemas.openxmlformats.org/drawingml/2006/picture" xmlns:a="http://schemas.openxmlformats.org/drawingml/2006/main" xmlns:w16cei="http://schemas.microsoft.com/office/word/2026/wordml/cei">
                  <w:pict w14:anchorId="01270B41">
                    <v:rect id="Rectangle 12" style="position:absolute;margin-left:.1pt;margin-top:.6pt;width:16.5pt;height:10.5pt;z-index:251658255;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ed="f" strokecolor="black [3213]" strokeweight="1pt" w14:anchorId="44605D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"/>
                  </w:pict>
                </mc:Fallback>
              </mc:AlternateContent>
            </w:r>
            <w:r w:rsidR="6AA7BF3E" w:rsidRPr="004565E0">
              <w:rPr>
                <w:rFonts w:eastAsiaTheme="minorEastAsia"/>
              </w:rPr>
              <w:t>Seizure medication</w:t>
            </w:r>
          </w:p>
        </w:tc>
        <w:tc>
          <w:tcPr>
            <w:tcW w:w="3120" w:type="dxa"/>
            <w:tcMar>
              <w:left w:w="105" w:type="dxa"/>
              <w:right w:w="105" w:type="dxa"/>
            </w:tcMar>
          </w:tcPr>
          <w:p w14:paraId="1DEF6E74" w14:textId="0F4A0E18" w:rsidR="6AA7BF3E" w:rsidRPr="004565E0" w:rsidRDefault="004565E0" w:rsidP="004565E0">
            <w:pPr>
              <w:widowControl w:val="0"/>
              <w:ind w:left="360"/>
              <w:rPr>
                <w:rFonts w:eastAsiaTheme="minorEastAsia"/>
              </w:rPr>
            </w:pPr>
            <w:r>
              <w:rPr>
                <w:rFonts w:eastAsiaTheme="minorEastAsia"/>
                <w:noProof/>
                <w:color w:val="000000" w:themeColor="text1"/>
              </w:rPr>
              <mc:AlternateContent>
                <mc:Choice Requires="wps">
                  <w:drawing>
                    <wp:anchor distT="0" distB="0" distL="114300" distR="114300" simplePos="0" relativeHeight="251658257" behindDoc="0" locked="0" layoutInCell="1" allowOverlap="1" wp14:anchorId="270B6C63" wp14:editId="7C49D83F">
                      <wp:simplePos x="0" y="0"/>
                      <wp:positionH relativeFrom="column">
                        <wp:posOffset>1270</wp:posOffset>
                      </wp:positionH>
                      <wp:positionV relativeFrom="paragraph">
                        <wp:posOffset>7620</wp:posOffset>
                      </wp:positionV>
                      <wp:extent cx="209550" cy="133350"/>
                      <wp:effectExtent l="0" t="0" r="19050" b="19050"/>
                      <wp:wrapNone/>
                      <wp:docPr id="980991631" name="Rectangle 12"/>
                      <wp:cNvGraphicFramePr/>
                      <a:graphic xmlns:a="http://schemas.openxmlformats.org/drawingml/2006/main">
                        <a:graphicData uri="http://schemas.microsoft.com/office/word/2010/wordprocessingShape">
                          <wps:wsp>
                            <wps:cNvSpPr/>
                            <wps:spPr>
                              <a:xfrm>
                                <a:off x="0" y="0"/>
                                <a:ext cx="209550" cy="13335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14="http://schemas.microsoft.com/office/drawing/2010/main" xmlns:pic="http://schemas.openxmlformats.org/drawingml/2006/picture" xmlns:a="http://schemas.openxmlformats.org/drawingml/2006/main" xmlns:w16cei="http://schemas.microsoft.com/office/word/2026/wordml/cei">
                  <w:pict w14:anchorId="465BB7AA">
                    <v:rect id="Rectangle 12" style="position:absolute;margin-left:.1pt;margin-top:.6pt;width:16.5pt;height:10.5pt;z-index:251658257;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ed="f" strokecolor="black [3213]" strokeweight="1pt" w14:anchorId="72E9D2F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"/>
                  </w:pict>
                </mc:Fallback>
              </mc:AlternateContent>
            </w:r>
            <w:r w:rsidR="6AA7BF3E" w:rsidRPr="004565E0">
              <w:rPr>
                <w:rFonts w:eastAsiaTheme="minorEastAsia"/>
              </w:rPr>
              <w:t>ADHD medication</w:t>
            </w:r>
          </w:p>
        </w:tc>
      </w:tr>
    </w:tbl>
    <w:p w14:paraId="4EE0CC67" w14:textId="33E58C03" w:rsidR="15B93F6A" w:rsidRPr="004565E0" w:rsidRDefault="15B93F6A" w:rsidP="004565E0">
      <w:pPr>
        <w:widowControl w:val="0"/>
        <w:spacing w:before="240" w:after="240" w:line="240" w:lineRule="auto"/>
        <w:ind w:left="360"/>
        <w:rPr>
          <w:rFonts w:eastAsiaTheme="minorEastAsia"/>
          <w:color w:val="000000" w:themeColor="text1"/>
        </w:rPr>
      </w:pPr>
      <w:r w:rsidRPr="004565E0">
        <w:rPr>
          <w:rFonts w:eastAsiaTheme="minorEastAsia"/>
          <w:color w:val="000000" w:themeColor="text1"/>
        </w:rPr>
        <w:t>Other medications: ______________________________________________________________</w:t>
      </w:r>
    </w:p>
    <w:p w14:paraId="11957AF1" w14:textId="08391A06" w:rsidR="15B93F6A" w:rsidRPr="004565E0" w:rsidRDefault="004565E0" w:rsidP="004565E0">
      <w:pPr>
        <w:widowControl w:val="0"/>
        <w:spacing w:before="240" w:after="240" w:line="240" w:lineRule="auto"/>
        <w:ind w:left="360"/>
        <w:rPr>
          <w:rFonts w:eastAsiaTheme="minorEastAsia"/>
          <w:color w:val="000000" w:themeColor="text1"/>
        </w:rPr>
      </w:pPr>
      <w:r>
        <w:rPr>
          <w:rFonts w:eastAsiaTheme="minorEastAsia"/>
          <w:noProof/>
          <w:color w:val="000000" w:themeColor="text1"/>
        </w:rPr>
        <mc:AlternateContent>
          <mc:Choice Requires="wps">
            <w:drawing>
              <wp:anchor distT="0" distB="0" distL="114300" distR="114300" simplePos="0" relativeHeight="251658258" behindDoc="0" locked="0" layoutInCell="1" allowOverlap="1" wp14:anchorId="1C4E4EFB" wp14:editId="11A7FDDF">
                <wp:simplePos x="0" y="0"/>
                <wp:positionH relativeFrom="margin">
                  <wp:align>left</wp:align>
                </wp:positionH>
                <wp:positionV relativeFrom="paragraph">
                  <wp:posOffset>10160</wp:posOffset>
                </wp:positionV>
                <wp:extent cx="209550" cy="133350"/>
                <wp:effectExtent l="0" t="0" r="19050" b="19050"/>
                <wp:wrapNone/>
                <wp:docPr id="733956053" name="Rectangle 12"/>
                <wp:cNvGraphicFramePr/>
                <a:graphic xmlns:a="http://schemas.openxmlformats.org/drawingml/2006/main">
                  <a:graphicData uri="http://schemas.microsoft.com/office/word/2010/wordprocessingShape">
                    <wps:wsp>
                      <wps:cNvSpPr/>
                      <wps:spPr>
                        <a:xfrm>
                          <a:off x="0" y="0"/>
                          <a:ext cx="209550" cy="13335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14="http://schemas.microsoft.com/office/drawing/2010/main" xmlns:pic="http://schemas.openxmlformats.org/drawingml/2006/picture" xmlns:a="http://schemas.openxmlformats.org/drawingml/2006/main" xmlns:w16cei="http://schemas.microsoft.com/office/word/2026/wordml/cei">
            <w:pict w14:anchorId="22AB162B">
              <v:rect id="Rectangle 12" style="position:absolute;margin-left:0;margin-top:.8pt;width:16.5pt;height:10.5pt;z-index:251658258;visibility:visible;mso-wrap-style:square;mso-wrap-distance-left:9pt;mso-wrap-distance-top:0;mso-wrap-distance-right:9pt;mso-wrap-distance-bottom:0;mso-position-horizontal:left;mso-position-horizontal-relative:margin;mso-position-vertical:absolute;mso-position-vertical-relative:text;v-text-anchor:middle" o:spid="_x0000_s1026" filled="f" strokecolor="black [3213]" strokeweight="1pt" w14:anchorId="05CD2F4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">
                <w10:wrap anchorx="margin"/>
              </v:rect>
            </w:pict>
          </mc:Fallback>
        </mc:AlternateContent>
      </w:r>
      <w:r w:rsidR="15B93F6A" w:rsidRPr="004565E0">
        <w:rPr>
          <w:rFonts w:eastAsiaTheme="minorEastAsia"/>
          <w:color w:val="000000" w:themeColor="text1"/>
        </w:rPr>
        <w:t xml:space="preserve"> I am currently pregnant.</w:t>
      </w:r>
    </w:p>
    <w:p w14:paraId="7F37D8FB" w14:textId="46CC57C4" w:rsidR="15B93F6A" w:rsidRPr="004565E0" w:rsidRDefault="004565E0" w:rsidP="004565E0">
      <w:pPr>
        <w:widowControl w:val="0"/>
        <w:spacing w:before="240" w:after="240" w:line="240" w:lineRule="auto"/>
        <w:ind w:left="360"/>
        <w:rPr>
          <w:rFonts w:eastAsiaTheme="minorEastAsia"/>
          <w:color w:val="000000" w:themeColor="text1"/>
        </w:rPr>
      </w:pPr>
      <w:r>
        <w:rPr>
          <w:rFonts w:eastAsiaTheme="minorEastAsia"/>
          <w:noProof/>
          <w:color w:val="000000" w:themeColor="text1"/>
        </w:rPr>
        <mc:AlternateContent>
          <mc:Choice Requires="wps">
            <w:drawing>
              <wp:anchor distT="0" distB="0" distL="114300" distR="114300" simplePos="0" relativeHeight="251658259" behindDoc="0" locked="0" layoutInCell="1" allowOverlap="1" wp14:anchorId="284FC402" wp14:editId="171F5759">
                <wp:simplePos x="0" y="0"/>
                <wp:positionH relativeFrom="column">
                  <wp:posOffset>0</wp:posOffset>
                </wp:positionH>
                <wp:positionV relativeFrom="paragraph">
                  <wp:posOffset>-635</wp:posOffset>
                </wp:positionV>
                <wp:extent cx="209550" cy="133350"/>
                <wp:effectExtent l="0" t="0" r="19050" b="19050"/>
                <wp:wrapNone/>
                <wp:docPr id="1647207893" name="Rectangle 12"/>
                <wp:cNvGraphicFramePr/>
                <a:graphic xmlns:a="http://schemas.openxmlformats.org/drawingml/2006/main">
                  <a:graphicData uri="http://schemas.microsoft.com/office/word/2010/wordprocessingShape">
                    <wps:wsp>
                      <wps:cNvSpPr/>
                      <wps:spPr>
                        <a:xfrm>
                          <a:off x="0" y="0"/>
                          <a:ext cx="209550" cy="13335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14="http://schemas.microsoft.com/office/drawing/2010/main" xmlns:pic="http://schemas.openxmlformats.org/drawingml/2006/picture" xmlns:a="http://schemas.openxmlformats.org/drawingml/2006/main" xmlns:w16cei="http://schemas.microsoft.com/office/word/2026/wordml/cei">
            <w:pict w14:anchorId="659B1412">
              <v:rect id="Rectangle 12" style="position:absolute;margin-left:0;margin-top:-.05pt;width:16.5pt;height:10.5pt;z-index:251658259;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ed="f" strokecolor="black [3213]" strokeweight="1pt" w14:anchorId="009F08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"/>
            </w:pict>
          </mc:Fallback>
        </mc:AlternateContent>
      </w:r>
      <w:r w:rsidR="15B93F6A" w:rsidRPr="004565E0">
        <w:rPr>
          <w:rFonts w:eastAsiaTheme="minorEastAsia"/>
          <w:color w:val="000000" w:themeColor="text1"/>
        </w:rPr>
        <w:t xml:space="preserve"> I have none of the above.</w:t>
      </w:r>
    </w:p>
    <w:p w14:paraId="5DC1A89A" w14:textId="27D44F66" w:rsidR="6AA7BF3E" w:rsidRDefault="6AA7BF3E" w:rsidP="24F48BA8">
      <w:pPr>
        <w:rPr>
          <w:rFonts w:eastAsiaTheme="minorEastAsia"/>
          <w:color w:val="000000" w:themeColor="text1"/>
        </w:rPr>
      </w:pPr>
    </w:p>
    <w:p w14:paraId="63AF4DE0" w14:textId="4C1C0D6A" w:rsidR="15B93F6A" w:rsidRDefault="15B93F6A" w:rsidP="24F48BA8">
      <w:pPr>
        <w:spacing w:before="240" w:after="240"/>
        <w:rPr>
          <w:rFonts w:eastAsiaTheme="minorEastAsia"/>
          <w:color w:val="000000" w:themeColor="text1"/>
        </w:rPr>
      </w:pPr>
      <w:r w:rsidRPr="24F48BA8">
        <w:rPr>
          <w:rFonts w:eastAsiaTheme="minorEastAsia"/>
          <w:color w:val="000000" w:themeColor="text1"/>
        </w:rPr>
        <w:t>Student Signature: _______________________________________ Date: ________________</w:t>
      </w:r>
    </w:p>
    <w:p w14:paraId="736FD718" w14:textId="607725C6" w:rsidR="15B93F6A" w:rsidRDefault="15B93F6A" w:rsidP="24F48BA8">
      <w:pPr>
        <w:spacing w:before="240" w:after="240"/>
        <w:rPr>
          <w:rFonts w:eastAsiaTheme="minorEastAsia"/>
          <w:color w:val="000000" w:themeColor="text1"/>
        </w:rPr>
      </w:pPr>
      <w:r w:rsidRPr="24F48BA8">
        <w:rPr>
          <w:rFonts w:eastAsiaTheme="minorEastAsia"/>
          <w:color w:val="000000" w:themeColor="text1"/>
        </w:rPr>
        <w:t xml:space="preserve">Print your Name: ________________________________________ </w:t>
      </w:r>
      <w:proofErr w:type="gramStart"/>
      <w:r w:rsidRPr="24F48BA8">
        <w:rPr>
          <w:rFonts w:eastAsiaTheme="minorEastAsia"/>
          <w:color w:val="000000" w:themeColor="text1"/>
        </w:rPr>
        <w:t>ID#:</w:t>
      </w:r>
      <w:proofErr w:type="gramEnd"/>
      <w:r w:rsidRPr="24F48BA8">
        <w:rPr>
          <w:rFonts w:eastAsiaTheme="minorEastAsia"/>
          <w:color w:val="000000" w:themeColor="text1"/>
        </w:rPr>
        <w:t xml:space="preserve"> ________________</w:t>
      </w:r>
    </w:p>
    <w:p w14:paraId="7F035259" w14:textId="7E6CA309" w:rsidR="6AA7BF3E" w:rsidRDefault="6AA7BF3E" w:rsidP="24F48BA8">
      <w:pPr>
        <w:rPr>
          <w:rFonts w:eastAsiaTheme="minorEastAsia"/>
        </w:rPr>
      </w:pPr>
      <w:r w:rsidRPr="24F48BA8">
        <w:rPr>
          <w:rFonts w:eastAsiaTheme="minorEastAsia"/>
        </w:rPr>
        <w:br w:type="page"/>
      </w:r>
    </w:p>
    <w:p w14:paraId="3D452BC6" w14:textId="3F23DBA7" w:rsidR="60D8DE64" w:rsidRDefault="1890435A" w:rsidP="00187648">
      <w:pPr>
        <w:pStyle w:val="Heading1"/>
      </w:pPr>
      <w:bookmarkStart w:id="16" w:name="_Toc241053102"/>
      <w:r w:rsidRPr="32BE228C">
        <w:lastRenderedPageBreak/>
        <w:t>APPENDIX D</w:t>
      </w:r>
      <w:r w:rsidR="00187648">
        <w:t xml:space="preserve">: </w:t>
      </w:r>
      <w:r w:rsidR="23DDBA44" w:rsidRPr="32BE228C">
        <w:t>Clinical Student Disclosure Statement</w:t>
      </w:r>
      <w:bookmarkEnd w:id="16"/>
    </w:p>
    <w:p w14:paraId="7399F7D8" w14:textId="020CE6B2" w:rsidR="60D8DE64" w:rsidRDefault="60D8DE64" w:rsidP="24F48BA8">
      <w:pPr>
        <w:spacing w:after="0" w:line="276" w:lineRule="auto"/>
        <w:jc w:val="center"/>
        <w:rPr>
          <w:rFonts w:eastAsiaTheme="minorEastAsia"/>
          <w:color w:val="000000" w:themeColor="text1"/>
        </w:rPr>
      </w:pPr>
      <w:r w:rsidRPr="24F48BA8">
        <w:rPr>
          <w:rFonts w:eastAsiaTheme="minorEastAsia"/>
          <w:b/>
          <w:bCs/>
          <w:color w:val="000000" w:themeColor="text1"/>
        </w:rPr>
        <w:t>To be retained by Saginaw Valley State University</w:t>
      </w:r>
      <w:r w:rsidRPr="24F48BA8">
        <w:rPr>
          <w:rFonts w:eastAsiaTheme="minorEastAsia"/>
          <w:color w:val="000000" w:themeColor="text1"/>
        </w:rPr>
        <w:t xml:space="preserve"> </w:t>
      </w:r>
    </w:p>
    <w:p w14:paraId="01CFF4D0" w14:textId="1DE80821" w:rsidR="60D8DE64" w:rsidRDefault="60D8DE64" w:rsidP="24F48BA8">
      <w:pPr>
        <w:spacing w:before="240" w:after="240"/>
        <w:rPr>
          <w:rFonts w:eastAsiaTheme="minorEastAsia"/>
          <w:color w:val="000000" w:themeColor="text1"/>
        </w:rPr>
      </w:pPr>
      <w:r w:rsidRPr="24F48BA8">
        <w:rPr>
          <w:rFonts w:eastAsiaTheme="minorEastAsia"/>
          <w:color w:val="000000" w:themeColor="text1"/>
        </w:rPr>
        <w:t>Student Name: __________________________</w:t>
      </w:r>
      <w:proofErr w:type="gramStart"/>
      <w:r w:rsidRPr="24F48BA8">
        <w:rPr>
          <w:rFonts w:eastAsiaTheme="minorEastAsia"/>
          <w:color w:val="000000" w:themeColor="text1"/>
        </w:rPr>
        <w:t>ID#:</w:t>
      </w:r>
      <w:proofErr w:type="gramEnd"/>
      <w:r w:rsidRPr="24F48BA8">
        <w:rPr>
          <w:rFonts w:eastAsiaTheme="minorEastAsia"/>
          <w:color w:val="000000" w:themeColor="text1"/>
        </w:rPr>
        <w:t xml:space="preserve"> _________ Date of Birth: __________</w:t>
      </w:r>
    </w:p>
    <w:p w14:paraId="0176431E" w14:textId="2EFA7568" w:rsidR="60D8DE64" w:rsidRDefault="60D8DE64" w:rsidP="24F48BA8">
      <w:pPr>
        <w:spacing w:before="240" w:after="240"/>
        <w:rPr>
          <w:rFonts w:eastAsiaTheme="minorEastAsia"/>
          <w:color w:val="000000" w:themeColor="text1"/>
        </w:rPr>
      </w:pPr>
      <w:r w:rsidRPr="24F48BA8">
        <w:rPr>
          <w:rFonts w:eastAsiaTheme="minorEastAsia"/>
          <w:b/>
          <w:bCs/>
          <w:i/>
          <w:iCs/>
          <w:color w:val="000000" w:themeColor="text1"/>
          <w:u w:val="single"/>
        </w:rPr>
        <w:t>Please read each statement carefully and sign to certify your agreement.</w:t>
      </w:r>
    </w:p>
    <w:p w14:paraId="1B423860" w14:textId="2677768D" w:rsidR="60D8DE64" w:rsidRDefault="23DDBA44" w:rsidP="32BE228C">
      <w:pPr>
        <w:spacing w:after="0"/>
        <w:rPr>
          <w:rFonts w:eastAsiaTheme="minorEastAsia"/>
          <w:color w:val="000000" w:themeColor="text1"/>
        </w:rPr>
      </w:pPr>
      <w:r w:rsidRPr="32BE228C">
        <w:rPr>
          <w:rFonts w:eastAsiaTheme="minorEastAsia"/>
          <w:color w:val="000000" w:themeColor="text1"/>
        </w:rPr>
        <w:t xml:space="preserve">I certify that I have not been convicted of a crime or offense that prohibits me from being granted clinical privileges in </w:t>
      </w:r>
      <w:r w:rsidR="60F7C0BE" w:rsidRPr="32BE228C">
        <w:rPr>
          <w:rFonts w:eastAsiaTheme="minorEastAsia"/>
          <w:color w:val="000000" w:themeColor="text1"/>
        </w:rPr>
        <w:t xml:space="preserve">psychiatric facilities, </w:t>
      </w:r>
      <w:r w:rsidRPr="32BE228C">
        <w:rPr>
          <w:rFonts w:eastAsiaTheme="minorEastAsia"/>
          <w:color w:val="000000" w:themeColor="text1"/>
        </w:rPr>
        <w:t>long-term care setting</w:t>
      </w:r>
      <w:r w:rsidR="60F7C0BE" w:rsidRPr="32BE228C">
        <w:rPr>
          <w:rFonts w:eastAsiaTheme="minorEastAsia"/>
          <w:color w:val="000000" w:themeColor="text1"/>
        </w:rPr>
        <w:t>s, and adult foster care</w:t>
      </w:r>
      <w:r w:rsidRPr="32BE228C">
        <w:rPr>
          <w:rFonts w:eastAsiaTheme="minorEastAsia"/>
          <w:color w:val="000000" w:themeColor="text1"/>
        </w:rPr>
        <w:t xml:space="preserve"> as required by P.A. 27, 28, and 29 of 2006 within the applicable time prescribed by each crime. </w:t>
      </w:r>
    </w:p>
    <w:p w14:paraId="33958080" w14:textId="7C36E68D" w:rsidR="60D8DE64" w:rsidRDefault="60D8DE64" w:rsidP="24F48BA8">
      <w:pPr>
        <w:spacing w:after="0"/>
        <w:rPr>
          <w:rFonts w:eastAsiaTheme="minorEastAsia"/>
          <w:color w:val="000000" w:themeColor="text1"/>
        </w:rPr>
      </w:pPr>
      <w:proofErr w:type="gramStart"/>
      <w:r w:rsidRPr="24F48BA8">
        <w:rPr>
          <w:rFonts w:eastAsiaTheme="minorEastAsia"/>
          <w:color w:val="000000" w:themeColor="text1"/>
        </w:rPr>
        <w:t>Signature: _</w:t>
      </w:r>
      <w:proofErr w:type="gramEnd"/>
      <w:r w:rsidRPr="24F48BA8">
        <w:rPr>
          <w:rFonts w:eastAsiaTheme="minorEastAsia"/>
          <w:color w:val="000000" w:themeColor="text1"/>
        </w:rPr>
        <w:t>________________________________ Date: __________</w:t>
      </w:r>
    </w:p>
    <w:p w14:paraId="09BD2F93" w14:textId="5F711240" w:rsidR="6AA7BF3E" w:rsidRDefault="6AA7BF3E" w:rsidP="24F48BA8">
      <w:pPr>
        <w:spacing w:after="0"/>
        <w:rPr>
          <w:rFonts w:eastAsiaTheme="minorEastAsia"/>
          <w:color w:val="000000" w:themeColor="text1"/>
        </w:rPr>
      </w:pPr>
    </w:p>
    <w:p w14:paraId="36B57F5D" w14:textId="6B86CE46" w:rsidR="60D8DE64" w:rsidRDefault="60D8DE64" w:rsidP="24F48BA8">
      <w:pPr>
        <w:spacing w:after="0"/>
        <w:rPr>
          <w:rFonts w:eastAsiaTheme="minorEastAsia"/>
          <w:color w:val="000000" w:themeColor="text1"/>
        </w:rPr>
      </w:pPr>
      <w:r w:rsidRPr="24F48BA8">
        <w:rPr>
          <w:rFonts w:eastAsiaTheme="minorEastAsia"/>
          <w:color w:val="000000" w:themeColor="text1"/>
        </w:rPr>
        <w:t xml:space="preserve">I certify that I have not been the subject of an order or disposition under the Code of Criminal Procedure dealing with findings of "not guilty by reason of insanity" for any crime. </w:t>
      </w:r>
    </w:p>
    <w:p w14:paraId="177C8CEE" w14:textId="3B5EAF4D" w:rsidR="60D8DE64" w:rsidRDefault="60D8DE64" w:rsidP="24F48BA8">
      <w:pPr>
        <w:spacing w:after="0"/>
        <w:rPr>
          <w:rFonts w:eastAsiaTheme="minorEastAsia"/>
          <w:color w:val="000000" w:themeColor="text1"/>
        </w:rPr>
      </w:pPr>
      <w:proofErr w:type="gramStart"/>
      <w:r w:rsidRPr="24F48BA8">
        <w:rPr>
          <w:rFonts w:eastAsiaTheme="minorEastAsia"/>
          <w:color w:val="000000" w:themeColor="text1"/>
        </w:rPr>
        <w:t>Signature: _</w:t>
      </w:r>
      <w:proofErr w:type="gramEnd"/>
      <w:r w:rsidRPr="24F48BA8">
        <w:rPr>
          <w:rFonts w:eastAsiaTheme="minorEastAsia"/>
          <w:color w:val="000000" w:themeColor="text1"/>
        </w:rPr>
        <w:t>________________________________ Date: __________</w:t>
      </w:r>
    </w:p>
    <w:p w14:paraId="250CB69B" w14:textId="70B5AAFD" w:rsidR="6AA7BF3E" w:rsidRDefault="6AA7BF3E" w:rsidP="24F48BA8">
      <w:pPr>
        <w:spacing w:after="0"/>
        <w:rPr>
          <w:rFonts w:eastAsiaTheme="minorEastAsia"/>
          <w:color w:val="000000" w:themeColor="text1"/>
        </w:rPr>
      </w:pPr>
    </w:p>
    <w:p w14:paraId="7210FEEC" w14:textId="17727846" w:rsidR="60D8DE64" w:rsidRDefault="7F739D69" w:rsidP="367F4400">
      <w:pPr>
        <w:spacing w:after="0"/>
        <w:rPr>
          <w:rFonts w:eastAsiaTheme="minorEastAsia"/>
          <w:color w:val="000000" w:themeColor="text1"/>
        </w:rPr>
      </w:pPr>
      <w:r w:rsidRPr="367F4400">
        <w:rPr>
          <w:rFonts w:eastAsiaTheme="minorEastAsia"/>
          <w:color w:val="000000" w:themeColor="text1"/>
        </w:rPr>
        <w:t xml:space="preserve">I certify that I have not been the subject of a state or federal agency substantiated finding of patient or resident neglect, abuse or misappropriation of property or any activity that caused my </w:t>
      </w:r>
      <w:r w:rsidR="6349D9EF" w:rsidRPr="367F4400">
        <w:rPr>
          <w:rFonts w:eastAsiaTheme="minorEastAsia"/>
          <w:color w:val="000000" w:themeColor="text1"/>
        </w:rPr>
        <w:t>registered nursing license to be “flagged”.</w:t>
      </w:r>
    </w:p>
    <w:p w14:paraId="4A02EE1C" w14:textId="07BD5548" w:rsidR="60D8DE64" w:rsidRDefault="60D8DE64" w:rsidP="24F48BA8">
      <w:pPr>
        <w:spacing w:after="0"/>
        <w:rPr>
          <w:rFonts w:eastAsiaTheme="minorEastAsia"/>
          <w:color w:val="000000" w:themeColor="text1"/>
        </w:rPr>
      </w:pPr>
      <w:proofErr w:type="gramStart"/>
      <w:r w:rsidRPr="24F48BA8">
        <w:rPr>
          <w:rFonts w:eastAsiaTheme="minorEastAsia"/>
          <w:color w:val="000000" w:themeColor="text1"/>
        </w:rPr>
        <w:t>Signature: _</w:t>
      </w:r>
      <w:proofErr w:type="gramEnd"/>
      <w:r w:rsidRPr="24F48BA8">
        <w:rPr>
          <w:rFonts w:eastAsiaTheme="minorEastAsia"/>
          <w:color w:val="000000" w:themeColor="text1"/>
        </w:rPr>
        <w:t>________________________________ Date: __________</w:t>
      </w:r>
    </w:p>
    <w:p w14:paraId="0EF86C54" w14:textId="7F0EFA30" w:rsidR="6AA7BF3E" w:rsidRDefault="6AA7BF3E" w:rsidP="24F48BA8">
      <w:pPr>
        <w:spacing w:after="0"/>
        <w:rPr>
          <w:rFonts w:eastAsiaTheme="minorEastAsia"/>
          <w:color w:val="000000" w:themeColor="text1"/>
        </w:rPr>
      </w:pPr>
    </w:p>
    <w:p w14:paraId="6212B39C" w14:textId="6C987C44" w:rsidR="60D8DE64" w:rsidRDefault="23DDBA44" w:rsidP="32BE228C">
      <w:pPr>
        <w:spacing w:after="0"/>
        <w:rPr>
          <w:rFonts w:eastAsiaTheme="minorEastAsia"/>
          <w:color w:val="000000" w:themeColor="text1"/>
        </w:rPr>
      </w:pPr>
      <w:r w:rsidRPr="32BE228C">
        <w:rPr>
          <w:rFonts w:eastAsiaTheme="minorEastAsia"/>
          <w:color w:val="000000" w:themeColor="text1"/>
        </w:rPr>
        <w:t>I have listed below all offenses for which I have been convicted, including all terms and conditions of sentencing, parole and probation and any substantiated finding of patient or resident neglect,</w:t>
      </w:r>
      <w:r w:rsidR="74B6356C" w:rsidRPr="32BE228C">
        <w:rPr>
          <w:rFonts w:eastAsiaTheme="minorEastAsia"/>
          <w:color w:val="000000" w:themeColor="text1"/>
        </w:rPr>
        <w:t xml:space="preserve"> malpractice,</w:t>
      </w:r>
      <w:r w:rsidRPr="32BE228C">
        <w:rPr>
          <w:rFonts w:eastAsiaTheme="minorEastAsia"/>
          <w:color w:val="000000" w:themeColor="text1"/>
        </w:rPr>
        <w:t xml:space="preserve"> abuse or misappropriation of property. </w:t>
      </w:r>
    </w:p>
    <w:p w14:paraId="0152E2CD" w14:textId="55BA6845" w:rsidR="60D8DE64" w:rsidRDefault="60D8DE64" w:rsidP="24F48BA8">
      <w:pPr>
        <w:spacing w:after="0"/>
        <w:rPr>
          <w:rFonts w:eastAsiaTheme="minorEastAsia"/>
          <w:color w:val="000000" w:themeColor="text1"/>
        </w:rPr>
      </w:pPr>
      <w:r w:rsidRPr="24F48BA8">
        <w:rPr>
          <w:rFonts w:eastAsiaTheme="minorEastAsia"/>
          <w:color w:val="000000" w:themeColor="text1"/>
        </w:rPr>
        <w:t xml:space="preserve">Signature: _________________________________ Date: __________ If applicable, please provide details below: </w:t>
      </w:r>
    </w:p>
    <w:tbl>
      <w:tblPr>
        <w:tblW w:w="0" w:type="auto"/>
        <w:tblBorders>
          <w:top w:val="single" w:sz="6" w:space="0" w:color="auto"/>
          <w:left w:val="single" w:sz="6" w:space="0" w:color="auto"/>
          <w:bottom w:val="single" w:sz="6" w:space="0" w:color="auto"/>
          <w:right w:val="single" w:sz="6" w:space="0" w:color="auto"/>
        </w:tblBorders>
        <w:tblLayout w:type="fixed"/>
        <w:tblLook w:val="06A0" w:firstRow="1" w:lastRow="0" w:firstColumn="1" w:lastColumn="0" w:noHBand="1" w:noVBand="1"/>
      </w:tblPr>
      <w:tblGrid>
        <w:gridCol w:w="2055"/>
        <w:gridCol w:w="2847"/>
        <w:gridCol w:w="667"/>
        <w:gridCol w:w="764"/>
        <w:gridCol w:w="1069"/>
        <w:gridCol w:w="1958"/>
      </w:tblGrid>
      <w:tr w:rsidR="6AA7BF3E" w14:paraId="7F0182BD" w14:textId="77777777" w:rsidTr="32BE228C">
        <w:trPr>
          <w:trHeight w:val="300"/>
        </w:trPr>
        <w:tc>
          <w:tcPr>
            <w:tcW w:w="205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3C6D1C24" w14:textId="3F9D68EA" w:rsidR="6AA7BF3E" w:rsidRDefault="0762DA7F" w:rsidP="32BE228C">
            <w:pPr>
              <w:spacing w:after="0"/>
              <w:rPr>
                <w:rFonts w:eastAsiaTheme="minorEastAsia"/>
              </w:rPr>
            </w:pPr>
            <w:r w:rsidRPr="32BE228C">
              <w:rPr>
                <w:rFonts w:eastAsiaTheme="minorEastAsia"/>
              </w:rPr>
              <w:t>Conviction/Offense</w:t>
            </w:r>
          </w:p>
        </w:tc>
        <w:tc>
          <w:tcPr>
            <w:tcW w:w="284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04CA841F" w14:textId="7E02423E" w:rsidR="6AA7BF3E" w:rsidRDefault="6AA7BF3E" w:rsidP="24F48BA8">
            <w:pPr>
              <w:spacing w:after="0"/>
              <w:rPr>
                <w:rFonts w:eastAsiaTheme="minorEastAsia"/>
              </w:rPr>
            </w:pPr>
            <w:r w:rsidRPr="24F48BA8">
              <w:rPr>
                <w:rFonts w:eastAsiaTheme="minorEastAsia"/>
              </w:rPr>
              <w:t xml:space="preserve">Date of </w:t>
            </w:r>
          </w:p>
          <w:p w14:paraId="399EB4F6" w14:textId="43BEBCC2" w:rsidR="6AA7BF3E" w:rsidRDefault="6AA7BF3E" w:rsidP="24F48BA8">
            <w:pPr>
              <w:spacing w:after="0"/>
              <w:rPr>
                <w:rFonts w:eastAsiaTheme="minorEastAsia"/>
              </w:rPr>
            </w:pPr>
            <w:r w:rsidRPr="24F48BA8">
              <w:rPr>
                <w:rFonts w:eastAsiaTheme="minorEastAsia"/>
              </w:rPr>
              <w:t>Conviction/Finding</w:t>
            </w:r>
          </w:p>
        </w:tc>
        <w:tc>
          <w:tcPr>
            <w:tcW w:w="66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107262E3" w14:textId="278ABBD2" w:rsidR="6AA7BF3E" w:rsidRDefault="6AA7BF3E" w:rsidP="24F48BA8">
            <w:pPr>
              <w:spacing w:after="0"/>
              <w:rPr>
                <w:rFonts w:eastAsiaTheme="minorEastAsia"/>
              </w:rPr>
            </w:pPr>
            <w:r w:rsidRPr="24F48BA8">
              <w:rPr>
                <w:rFonts w:eastAsiaTheme="minorEastAsia"/>
              </w:rPr>
              <w:t xml:space="preserve">City </w:t>
            </w:r>
          </w:p>
        </w:tc>
        <w:tc>
          <w:tcPr>
            <w:tcW w:w="764"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4F48A457" w14:textId="0D1A5397" w:rsidR="6AA7BF3E" w:rsidRDefault="6AA7BF3E" w:rsidP="24F48BA8">
            <w:pPr>
              <w:spacing w:after="0"/>
              <w:rPr>
                <w:rFonts w:eastAsiaTheme="minorEastAsia"/>
              </w:rPr>
            </w:pPr>
            <w:r w:rsidRPr="24F48BA8">
              <w:rPr>
                <w:rFonts w:eastAsiaTheme="minorEastAsia"/>
              </w:rPr>
              <w:t>State</w:t>
            </w:r>
          </w:p>
        </w:tc>
        <w:tc>
          <w:tcPr>
            <w:tcW w:w="106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1FC2E9A8" w14:textId="5345BEC1" w:rsidR="6AA7BF3E" w:rsidRDefault="6AA7BF3E" w:rsidP="24F48BA8">
            <w:pPr>
              <w:spacing w:after="0"/>
              <w:rPr>
                <w:rFonts w:eastAsiaTheme="minorEastAsia"/>
              </w:rPr>
            </w:pPr>
            <w:r w:rsidRPr="24F48BA8">
              <w:rPr>
                <w:rFonts w:eastAsiaTheme="minorEastAsia"/>
              </w:rPr>
              <w:t>Sentence</w:t>
            </w:r>
          </w:p>
        </w:tc>
        <w:tc>
          <w:tcPr>
            <w:tcW w:w="195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49CC60E5" w14:textId="22DB2417" w:rsidR="6AA7BF3E" w:rsidRDefault="6AA7BF3E" w:rsidP="24F48BA8">
            <w:pPr>
              <w:spacing w:after="0"/>
              <w:rPr>
                <w:rFonts w:eastAsiaTheme="minorEastAsia"/>
              </w:rPr>
            </w:pPr>
            <w:r w:rsidRPr="24F48BA8">
              <w:rPr>
                <w:rFonts w:eastAsiaTheme="minorEastAsia"/>
              </w:rPr>
              <w:t>Date of Discharge</w:t>
            </w:r>
          </w:p>
        </w:tc>
      </w:tr>
      <w:tr w:rsidR="6AA7BF3E" w14:paraId="33C0CA33" w14:textId="77777777" w:rsidTr="32BE228C">
        <w:trPr>
          <w:trHeight w:val="300"/>
        </w:trPr>
        <w:tc>
          <w:tcPr>
            <w:tcW w:w="205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66EB0CC6" w14:textId="1A7D7618" w:rsidR="6AA7BF3E" w:rsidRDefault="6AA7BF3E" w:rsidP="24F48BA8">
            <w:pPr>
              <w:spacing w:after="0"/>
              <w:rPr>
                <w:rFonts w:eastAsiaTheme="minorEastAsia"/>
              </w:rPr>
            </w:pPr>
            <w:r w:rsidRPr="24F48BA8">
              <w:rPr>
                <w:rFonts w:eastAsiaTheme="minorEastAsia"/>
              </w:rPr>
              <w:t xml:space="preserve"> </w:t>
            </w:r>
          </w:p>
        </w:tc>
        <w:tc>
          <w:tcPr>
            <w:tcW w:w="284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21F4E16B" w14:textId="564CB4CA" w:rsidR="6AA7BF3E" w:rsidRDefault="6AA7BF3E" w:rsidP="24F48BA8">
            <w:pPr>
              <w:spacing w:after="0"/>
              <w:rPr>
                <w:rFonts w:eastAsiaTheme="minorEastAsia"/>
              </w:rPr>
            </w:pPr>
            <w:r w:rsidRPr="24F48BA8">
              <w:rPr>
                <w:rFonts w:eastAsiaTheme="minorEastAsia"/>
              </w:rPr>
              <w:t xml:space="preserve"> </w:t>
            </w:r>
          </w:p>
        </w:tc>
        <w:tc>
          <w:tcPr>
            <w:tcW w:w="66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79291939" w14:textId="66B386CB" w:rsidR="6AA7BF3E" w:rsidRDefault="6AA7BF3E" w:rsidP="24F48BA8">
            <w:pPr>
              <w:spacing w:after="0"/>
              <w:rPr>
                <w:rFonts w:eastAsiaTheme="minorEastAsia"/>
              </w:rPr>
            </w:pPr>
            <w:r w:rsidRPr="24F48BA8">
              <w:rPr>
                <w:rFonts w:eastAsiaTheme="minorEastAsia"/>
              </w:rPr>
              <w:t xml:space="preserve"> </w:t>
            </w:r>
          </w:p>
        </w:tc>
        <w:tc>
          <w:tcPr>
            <w:tcW w:w="764"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3D9C1337" w14:textId="40C20B43" w:rsidR="6AA7BF3E" w:rsidRDefault="6AA7BF3E" w:rsidP="24F48BA8">
            <w:pPr>
              <w:spacing w:after="0"/>
              <w:rPr>
                <w:rFonts w:eastAsiaTheme="minorEastAsia"/>
              </w:rPr>
            </w:pPr>
            <w:r w:rsidRPr="24F48BA8">
              <w:rPr>
                <w:rFonts w:eastAsiaTheme="minorEastAsia"/>
              </w:rPr>
              <w:t xml:space="preserve"> </w:t>
            </w:r>
          </w:p>
        </w:tc>
        <w:tc>
          <w:tcPr>
            <w:tcW w:w="106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79C68DBB" w14:textId="393DA2B2" w:rsidR="6AA7BF3E" w:rsidRDefault="6AA7BF3E" w:rsidP="24F48BA8">
            <w:pPr>
              <w:spacing w:after="0"/>
              <w:rPr>
                <w:rFonts w:eastAsiaTheme="minorEastAsia"/>
              </w:rPr>
            </w:pPr>
            <w:r w:rsidRPr="24F48BA8">
              <w:rPr>
                <w:rFonts w:eastAsiaTheme="minorEastAsia"/>
              </w:rPr>
              <w:t xml:space="preserve"> </w:t>
            </w:r>
          </w:p>
        </w:tc>
        <w:tc>
          <w:tcPr>
            <w:tcW w:w="195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2FF96282" w14:textId="0BAB5FBD" w:rsidR="6AA7BF3E" w:rsidRDefault="6AA7BF3E" w:rsidP="24F48BA8">
            <w:pPr>
              <w:spacing w:after="0"/>
              <w:rPr>
                <w:rFonts w:eastAsiaTheme="minorEastAsia"/>
              </w:rPr>
            </w:pPr>
            <w:r w:rsidRPr="24F48BA8">
              <w:rPr>
                <w:rFonts w:eastAsiaTheme="minorEastAsia"/>
              </w:rPr>
              <w:t xml:space="preserve"> </w:t>
            </w:r>
          </w:p>
        </w:tc>
      </w:tr>
      <w:tr w:rsidR="6AA7BF3E" w14:paraId="5BC9FB2E" w14:textId="77777777" w:rsidTr="32BE228C">
        <w:trPr>
          <w:trHeight w:val="300"/>
        </w:trPr>
        <w:tc>
          <w:tcPr>
            <w:tcW w:w="205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2A55CBD3" w14:textId="3B7CF367" w:rsidR="6AA7BF3E" w:rsidRDefault="6AA7BF3E" w:rsidP="24F48BA8">
            <w:pPr>
              <w:rPr>
                <w:rFonts w:eastAsiaTheme="minorEastAsia"/>
              </w:rPr>
            </w:pPr>
          </w:p>
        </w:tc>
        <w:tc>
          <w:tcPr>
            <w:tcW w:w="284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7FC0B20E" w14:textId="4DC1D845" w:rsidR="6AA7BF3E" w:rsidRDefault="6AA7BF3E" w:rsidP="24F48BA8">
            <w:pPr>
              <w:rPr>
                <w:rFonts w:eastAsiaTheme="minorEastAsia"/>
              </w:rPr>
            </w:pPr>
          </w:p>
        </w:tc>
        <w:tc>
          <w:tcPr>
            <w:tcW w:w="66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764AA4A2" w14:textId="08B1B7F0" w:rsidR="6AA7BF3E" w:rsidRDefault="6AA7BF3E" w:rsidP="24F48BA8">
            <w:pPr>
              <w:rPr>
                <w:rFonts w:eastAsiaTheme="minorEastAsia"/>
              </w:rPr>
            </w:pPr>
          </w:p>
        </w:tc>
        <w:tc>
          <w:tcPr>
            <w:tcW w:w="764"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24F7469E" w14:textId="34D90489" w:rsidR="6AA7BF3E" w:rsidRDefault="6AA7BF3E" w:rsidP="24F48BA8">
            <w:pPr>
              <w:rPr>
                <w:rFonts w:eastAsiaTheme="minorEastAsia"/>
              </w:rPr>
            </w:pPr>
          </w:p>
        </w:tc>
        <w:tc>
          <w:tcPr>
            <w:tcW w:w="106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130C1105" w14:textId="7EDDF593" w:rsidR="6AA7BF3E" w:rsidRDefault="6AA7BF3E" w:rsidP="24F48BA8">
            <w:pPr>
              <w:rPr>
                <w:rFonts w:eastAsiaTheme="minorEastAsia"/>
              </w:rPr>
            </w:pPr>
          </w:p>
        </w:tc>
        <w:tc>
          <w:tcPr>
            <w:tcW w:w="195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27759858" w14:textId="6E619B1C" w:rsidR="6AA7BF3E" w:rsidRDefault="6AA7BF3E" w:rsidP="24F48BA8">
            <w:pPr>
              <w:rPr>
                <w:rFonts w:eastAsiaTheme="minorEastAsia"/>
              </w:rPr>
            </w:pPr>
          </w:p>
        </w:tc>
      </w:tr>
      <w:tr w:rsidR="6AA7BF3E" w14:paraId="2DD4798C" w14:textId="77777777" w:rsidTr="32BE228C">
        <w:trPr>
          <w:trHeight w:val="300"/>
        </w:trPr>
        <w:tc>
          <w:tcPr>
            <w:tcW w:w="205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44910901" w14:textId="7CE422CF" w:rsidR="6AA7BF3E" w:rsidRDefault="6AA7BF3E" w:rsidP="24F48BA8">
            <w:pPr>
              <w:rPr>
                <w:rFonts w:eastAsiaTheme="minorEastAsia"/>
              </w:rPr>
            </w:pPr>
          </w:p>
        </w:tc>
        <w:tc>
          <w:tcPr>
            <w:tcW w:w="284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5F895666" w14:textId="36CE6751" w:rsidR="6AA7BF3E" w:rsidRDefault="6AA7BF3E" w:rsidP="24F48BA8">
            <w:pPr>
              <w:rPr>
                <w:rFonts w:eastAsiaTheme="minorEastAsia"/>
              </w:rPr>
            </w:pPr>
          </w:p>
        </w:tc>
        <w:tc>
          <w:tcPr>
            <w:tcW w:w="66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49B8989E" w14:textId="4517C4F3" w:rsidR="6AA7BF3E" w:rsidRDefault="6AA7BF3E" w:rsidP="24F48BA8">
            <w:pPr>
              <w:rPr>
                <w:rFonts w:eastAsiaTheme="minorEastAsia"/>
              </w:rPr>
            </w:pPr>
          </w:p>
        </w:tc>
        <w:tc>
          <w:tcPr>
            <w:tcW w:w="764"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0FF67F1A" w14:textId="1AA06FAC" w:rsidR="6AA7BF3E" w:rsidRDefault="6AA7BF3E" w:rsidP="24F48BA8">
            <w:pPr>
              <w:rPr>
                <w:rFonts w:eastAsiaTheme="minorEastAsia"/>
              </w:rPr>
            </w:pPr>
          </w:p>
        </w:tc>
        <w:tc>
          <w:tcPr>
            <w:tcW w:w="106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3833629B" w14:textId="70EEC4ED" w:rsidR="6AA7BF3E" w:rsidRDefault="6AA7BF3E" w:rsidP="24F48BA8">
            <w:pPr>
              <w:rPr>
                <w:rFonts w:eastAsiaTheme="minorEastAsia"/>
              </w:rPr>
            </w:pPr>
          </w:p>
        </w:tc>
        <w:tc>
          <w:tcPr>
            <w:tcW w:w="195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5A81A6C2" w14:textId="62EFE60D" w:rsidR="6AA7BF3E" w:rsidRDefault="6AA7BF3E" w:rsidP="24F48BA8">
            <w:pPr>
              <w:rPr>
                <w:rFonts w:eastAsiaTheme="minorEastAsia"/>
              </w:rPr>
            </w:pPr>
          </w:p>
        </w:tc>
      </w:tr>
    </w:tbl>
    <w:p w14:paraId="3B3F2BE5" w14:textId="0B59FC11" w:rsidR="6AA7BF3E" w:rsidRDefault="6AA7BF3E" w:rsidP="24F48BA8">
      <w:pPr>
        <w:spacing w:after="0"/>
        <w:rPr>
          <w:rFonts w:eastAsiaTheme="minorEastAsia"/>
          <w:color w:val="000000" w:themeColor="text1"/>
        </w:rPr>
      </w:pPr>
    </w:p>
    <w:p w14:paraId="62B1476F" w14:textId="48B82456" w:rsidR="60D8DE64" w:rsidRDefault="0DF2B81F" w:rsidP="32BE228C">
      <w:pPr>
        <w:spacing w:after="0"/>
        <w:rPr>
          <w:rFonts w:eastAsiaTheme="minorEastAsia"/>
          <w:color w:val="000000" w:themeColor="text1"/>
        </w:rPr>
      </w:pPr>
      <w:r w:rsidRPr="32BE228C">
        <w:rPr>
          <w:rFonts w:eastAsiaTheme="minorEastAsia"/>
          <w:color w:val="000000" w:themeColor="text1"/>
        </w:rPr>
        <w:t xml:space="preserve">I certify that I have reviewed the list of prohibited offenses as defined in, and that the above list of my convictions and/or substantiated findings of patient or resident neglect, abuse or misappropriation of property (if any) is true, correct and complete to the best of my knowledge. I also understand that if the information is not accurate or complete, my clinical privileges will be withdrawn immediately. I understand that the facility or educational program denying my privileges based on information retained through a background check is provided immunity from any action brought by a student due to the decision to remove clinical privileges. </w:t>
      </w:r>
    </w:p>
    <w:p w14:paraId="3C3B2678" w14:textId="77777777" w:rsidR="00CD7572" w:rsidRDefault="60D8DE64" w:rsidP="001F7311">
      <w:pPr>
        <w:spacing w:after="0"/>
        <w:rPr>
          <w:rFonts w:eastAsiaTheme="minorEastAsia"/>
          <w:color w:val="000000" w:themeColor="text1"/>
        </w:rPr>
        <w:sectPr w:rsidR="00CD7572" w:rsidSect="00DA703E">
          <w:pgSz w:w="12240" w:h="15840"/>
          <w:pgMar w:top="1260" w:right="1440" w:bottom="1440" w:left="1440" w:header="720" w:footer="720" w:gutter="0"/>
          <w:cols w:space="720"/>
          <w:docGrid w:linePitch="360"/>
        </w:sectPr>
      </w:pPr>
      <w:r w:rsidRPr="24F48BA8">
        <w:rPr>
          <w:rFonts w:eastAsiaTheme="minorEastAsia"/>
          <w:color w:val="000000" w:themeColor="text1"/>
        </w:rPr>
        <w:t>Signature: _________________________________ Date: __________ ID#: _________</w:t>
      </w:r>
    </w:p>
    <w:p w14:paraId="0B383AC2" w14:textId="36DFCD40" w:rsidR="367F4400" w:rsidRPr="001F7311" w:rsidRDefault="367F4400" w:rsidP="001F7311">
      <w:pPr>
        <w:spacing w:after="0"/>
        <w:rPr>
          <w:rFonts w:eastAsiaTheme="minorEastAsia"/>
          <w:color w:val="000000" w:themeColor="text1"/>
        </w:rPr>
      </w:pPr>
    </w:p>
    <w:p w14:paraId="5863CB3B" w14:textId="65505F75" w:rsidR="367F4400" w:rsidRDefault="367F4400" w:rsidP="367F4400">
      <w:pPr>
        <w:spacing w:after="0" w:line="240" w:lineRule="auto"/>
        <w:jc w:val="center"/>
        <w:rPr>
          <w:rFonts w:eastAsiaTheme="minorEastAsia"/>
          <w:b/>
          <w:bCs/>
          <w:color w:val="000000" w:themeColor="text1"/>
        </w:rPr>
      </w:pPr>
    </w:p>
    <w:p w14:paraId="627932DA" w14:textId="326D6B08" w:rsidR="4A12FD1A" w:rsidRPr="00CD7572" w:rsidRDefault="0027010D" w:rsidP="00187648">
      <w:pPr>
        <w:pStyle w:val="Heading1"/>
      </w:pPr>
      <w:bookmarkStart w:id="17" w:name="_Toc241053103"/>
      <w:r>
        <w:t>APPENDIX E</w:t>
      </w:r>
      <w:r w:rsidR="00187648">
        <w:t xml:space="preserve">: </w:t>
      </w:r>
      <w:r w:rsidR="4A12FD1A" w:rsidRPr="00CD7572">
        <w:t>Clinical Placement Approval of FN</w:t>
      </w:r>
      <w:r w:rsidR="00187648">
        <w:t>P</w:t>
      </w:r>
      <w:r w:rsidR="4A12FD1A" w:rsidRPr="00CD7572">
        <w:t xml:space="preserve"> Students in Current Workplace</w:t>
      </w:r>
      <w:bookmarkEnd w:id="17"/>
    </w:p>
    <w:p w14:paraId="43A393D7" w14:textId="61186C1C" w:rsidR="6AA7BF3E" w:rsidRDefault="6AA7BF3E" w:rsidP="24F48BA8">
      <w:pPr>
        <w:widowControl w:val="0"/>
        <w:spacing w:before="3" w:after="0" w:line="240" w:lineRule="auto"/>
        <w:ind w:right="80"/>
        <w:rPr>
          <w:rFonts w:eastAsiaTheme="minorEastAsia"/>
          <w:color w:val="000000" w:themeColor="text1"/>
        </w:rPr>
      </w:pPr>
    </w:p>
    <w:p w14:paraId="17311FC3" w14:textId="25DBA6AC" w:rsidR="4A12FD1A" w:rsidRDefault="4A12FD1A" w:rsidP="24F48BA8">
      <w:pPr>
        <w:pStyle w:val="BodyText"/>
        <w:spacing w:line="288" w:lineRule="auto"/>
        <w:ind w:right="80"/>
        <w:rPr>
          <w:rFonts w:asciiTheme="minorHAnsi" w:eastAsiaTheme="minorEastAsia" w:hAnsiTheme="minorHAnsi" w:cstheme="minorBidi"/>
          <w:color w:val="000000" w:themeColor="text1"/>
        </w:rPr>
      </w:pPr>
      <w:r w:rsidRPr="24F48BA8">
        <w:rPr>
          <w:rFonts w:asciiTheme="minorHAnsi" w:eastAsiaTheme="minorEastAsia" w:hAnsiTheme="minorHAnsi" w:cstheme="minorBidi"/>
          <w:color w:val="000000" w:themeColor="text1"/>
        </w:rPr>
        <w:t xml:space="preserve">Clinical experiences must provide an opportunity for the Family Nurse Practitioner (FNP) student to integrate new knowledge into practice and demonstrate attainment of program outcomes and FNP competencies in an academically supervised environment. The student’s workplace may offer </w:t>
      </w:r>
      <w:proofErr w:type="gramStart"/>
      <w:r w:rsidRPr="24F48BA8">
        <w:rPr>
          <w:rFonts w:asciiTheme="minorHAnsi" w:eastAsiaTheme="minorEastAsia" w:hAnsiTheme="minorHAnsi" w:cstheme="minorBidi"/>
          <w:color w:val="000000" w:themeColor="text1"/>
        </w:rPr>
        <w:t>an ideal</w:t>
      </w:r>
      <w:proofErr w:type="gramEnd"/>
      <w:r w:rsidRPr="24F48BA8">
        <w:rPr>
          <w:rFonts w:asciiTheme="minorHAnsi" w:eastAsiaTheme="minorEastAsia" w:hAnsiTheme="minorHAnsi" w:cstheme="minorBidi"/>
          <w:color w:val="000000" w:themeColor="text1"/>
        </w:rPr>
        <w:t xml:space="preserve"> clinical experience, provided that the following accreditation and institutional standards are met:</w:t>
      </w:r>
    </w:p>
    <w:p w14:paraId="7C3393D0" w14:textId="6D186073" w:rsidR="4A12FD1A" w:rsidRDefault="4A12FD1A" w:rsidP="24F48BA8">
      <w:pPr>
        <w:pStyle w:val="BodyText"/>
        <w:spacing w:line="288" w:lineRule="auto"/>
        <w:ind w:right="80"/>
        <w:rPr>
          <w:rFonts w:asciiTheme="minorHAnsi" w:eastAsiaTheme="minorEastAsia" w:hAnsiTheme="minorHAnsi" w:cstheme="minorBidi"/>
          <w:color w:val="000000" w:themeColor="text1"/>
        </w:rPr>
      </w:pPr>
      <w:r w:rsidRPr="24F48BA8">
        <w:rPr>
          <w:rFonts w:asciiTheme="minorHAnsi" w:eastAsiaTheme="minorEastAsia" w:hAnsiTheme="minorHAnsi" w:cstheme="minorBidi"/>
          <w:color w:val="000000" w:themeColor="text1"/>
        </w:rPr>
        <w:t>Clinical hours obtained at the student’s workplace MUST be outside of their normal regular work schedule. The student may not, under any circumstance, obtain clinical hours during a work shift. These hours must be arranged after the regular shift (i.e. on days off, weekends, evenings, etc.).</w:t>
      </w:r>
    </w:p>
    <w:p w14:paraId="00787BA8" w14:textId="11FCB30A" w:rsidR="4A12FD1A" w:rsidRDefault="4A12FD1A" w:rsidP="24F48BA8">
      <w:pPr>
        <w:pStyle w:val="BodyText"/>
        <w:spacing w:line="288" w:lineRule="auto"/>
        <w:ind w:right="80"/>
        <w:rPr>
          <w:rFonts w:asciiTheme="minorHAnsi" w:eastAsiaTheme="minorEastAsia" w:hAnsiTheme="minorHAnsi" w:cstheme="minorBidi"/>
          <w:color w:val="000000" w:themeColor="text1"/>
        </w:rPr>
      </w:pPr>
      <w:r w:rsidRPr="24F48BA8">
        <w:rPr>
          <w:rFonts w:asciiTheme="minorHAnsi" w:eastAsiaTheme="minorEastAsia" w:hAnsiTheme="minorHAnsi" w:cstheme="minorBidi"/>
          <w:color w:val="000000" w:themeColor="text1"/>
        </w:rPr>
        <w:t xml:space="preserve">Clinical hours obtained at the student’s workplace MUST be appropriate to </w:t>
      </w:r>
      <w:proofErr w:type="gramStart"/>
      <w:r w:rsidRPr="24F48BA8">
        <w:rPr>
          <w:rFonts w:asciiTheme="minorHAnsi" w:eastAsiaTheme="minorEastAsia" w:hAnsiTheme="minorHAnsi" w:cstheme="minorBidi"/>
          <w:color w:val="000000" w:themeColor="text1"/>
        </w:rPr>
        <w:t>the role</w:t>
      </w:r>
      <w:proofErr w:type="gramEnd"/>
      <w:r w:rsidRPr="24F48BA8">
        <w:rPr>
          <w:rFonts w:asciiTheme="minorHAnsi" w:eastAsiaTheme="minorEastAsia" w:hAnsiTheme="minorHAnsi" w:cstheme="minorBidi"/>
          <w:color w:val="000000" w:themeColor="text1"/>
        </w:rPr>
        <w:t xml:space="preserve"> and population focus, meaning that the student must provide direct patient care at the advanced practice level to patients across the lifespan who have complex acute and/or chronic psychiatric mental health conditions.</w:t>
      </w:r>
    </w:p>
    <w:p w14:paraId="2BADC536" w14:textId="149084AC" w:rsidR="4A12FD1A" w:rsidRDefault="4A12FD1A" w:rsidP="24F48BA8">
      <w:pPr>
        <w:pStyle w:val="BodyText"/>
        <w:spacing w:line="288" w:lineRule="auto"/>
        <w:ind w:right="80"/>
        <w:rPr>
          <w:rFonts w:asciiTheme="minorHAnsi" w:eastAsiaTheme="minorEastAsia" w:hAnsiTheme="minorHAnsi" w:cstheme="minorBidi"/>
          <w:color w:val="000000" w:themeColor="text1"/>
        </w:rPr>
      </w:pPr>
      <w:r w:rsidRPr="24F48BA8">
        <w:rPr>
          <w:rFonts w:asciiTheme="minorHAnsi" w:eastAsiaTheme="minorEastAsia" w:hAnsiTheme="minorHAnsi" w:cstheme="minorBidi"/>
          <w:color w:val="000000" w:themeColor="text1"/>
        </w:rPr>
        <w:t xml:space="preserve">Preceptors MUST meet the eligibility criteria articulated in the </w:t>
      </w:r>
      <w:r w:rsidRPr="24F48BA8">
        <w:rPr>
          <w:rFonts w:asciiTheme="minorHAnsi" w:eastAsiaTheme="minorEastAsia" w:hAnsiTheme="minorHAnsi" w:cstheme="minorBidi"/>
          <w:i/>
          <w:iCs/>
          <w:color w:val="000000" w:themeColor="text1"/>
        </w:rPr>
        <w:t>FNP Handbook and</w:t>
      </w:r>
      <w:r w:rsidRPr="24F48BA8">
        <w:rPr>
          <w:rFonts w:asciiTheme="minorHAnsi" w:eastAsiaTheme="minorEastAsia" w:hAnsiTheme="minorHAnsi" w:cstheme="minorBidi"/>
          <w:color w:val="000000" w:themeColor="text1"/>
        </w:rPr>
        <w:t xml:space="preserve"> provide clinical supervision/evaluation of the FNP student (in conjunction with SVSU FNP faculty), as evidenced by a signed time log and completion of the required clinical evaluation.</w:t>
      </w:r>
    </w:p>
    <w:p w14:paraId="536892F7" w14:textId="08B7B921" w:rsidR="6AA7BF3E" w:rsidRDefault="6AA7BF3E" w:rsidP="24F48BA8">
      <w:pPr>
        <w:widowControl w:val="0"/>
        <w:spacing w:before="4" w:after="0" w:line="240" w:lineRule="auto"/>
        <w:ind w:right="80"/>
        <w:rPr>
          <w:rFonts w:eastAsiaTheme="minorEastAsia"/>
          <w:color w:val="000000" w:themeColor="text1"/>
        </w:rPr>
      </w:pPr>
    </w:p>
    <w:p w14:paraId="22B5A373" w14:textId="4AF25BB9" w:rsidR="4A12FD1A" w:rsidRDefault="4A12FD1A" w:rsidP="24F48BA8">
      <w:pPr>
        <w:pStyle w:val="BodyText"/>
        <w:spacing w:line="288" w:lineRule="auto"/>
        <w:ind w:right="80"/>
        <w:rPr>
          <w:rFonts w:asciiTheme="minorHAnsi" w:eastAsiaTheme="minorEastAsia" w:hAnsiTheme="minorHAnsi" w:cstheme="minorBidi"/>
          <w:color w:val="000000" w:themeColor="text1"/>
        </w:rPr>
      </w:pPr>
      <w:r w:rsidRPr="24F48BA8">
        <w:rPr>
          <w:rFonts w:asciiTheme="minorHAnsi" w:eastAsiaTheme="minorEastAsia" w:hAnsiTheme="minorHAnsi" w:cstheme="minorBidi"/>
          <w:color w:val="000000" w:themeColor="text1"/>
        </w:rPr>
        <w:t>We thank you for investing your time and effort to further the education of the FNP student who is also an employee in your facility. Please acknowledge your understanding of the conditions listed above by signing your name.</w:t>
      </w:r>
    </w:p>
    <w:p w14:paraId="43460123" w14:textId="0DEFBC45" w:rsidR="6AA7BF3E" w:rsidRDefault="6AA7BF3E" w:rsidP="24F48BA8">
      <w:pPr>
        <w:widowControl w:val="0"/>
        <w:spacing w:after="0" w:line="249" w:lineRule="auto"/>
        <w:ind w:right="80"/>
        <w:rPr>
          <w:rFonts w:eastAsiaTheme="minorEastAsia"/>
          <w:color w:val="000000" w:themeColor="text1"/>
        </w:rPr>
      </w:pPr>
    </w:p>
    <w:p w14:paraId="4F048838" w14:textId="2022DADC" w:rsidR="6AA7BF3E" w:rsidRDefault="6AA7BF3E" w:rsidP="24F48BA8">
      <w:pPr>
        <w:widowControl w:val="0"/>
        <w:spacing w:after="0" w:line="249" w:lineRule="auto"/>
        <w:ind w:right="80"/>
        <w:rPr>
          <w:rFonts w:eastAsiaTheme="minorEastAsia"/>
          <w:color w:val="000000" w:themeColor="text1"/>
        </w:rPr>
      </w:pPr>
    </w:p>
    <w:tbl>
      <w:tblPr>
        <w:tblW w:w="0" w:type="auto"/>
        <w:tblBorders>
          <w:top w:val="single" w:sz="6" w:space="0" w:color="auto"/>
          <w:left w:val="single" w:sz="6" w:space="0" w:color="auto"/>
          <w:bottom w:val="single" w:sz="6" w:space="0" w:color="auto"/>
          <w:right w:val="single" w:sz="6" w:space="0" w:color="auto"/>
        </w:tblBorders>
        <w:tblLayout w:type="fixed"/>
        <w:tblLook w:val="01E0" w:firstRow="1" w:lastRow="1" w:firstColumn="1" w:lastColumn="1" w:noHBand="0" w:noVBand="0"/>
      </w:tblPr>
      <w:tblGrid>
        <w:gridCol w:w="2340"/>
        <w:gridCol w:w="2340"/>
        <w:gridCol w:w="2340"/>
        <w:gridCol w:w="2340"/>
      </w:tblGrid>
      <w:tr w:rsidR="6AA7BF3E" w14:paraId="7756D998" w14:textId="77777777" w:rsidTr="24F48BA8">
        <w:trPr>
          <w:trHeight w:val="315"/>
        </w:trPr>
        <w:tc>
          <w:tcPr>
            <w:tcW w:w="234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C3B3EBB" w14:textId="08D2AB10" w:rsidR="6AA7BF3E" w:rsidRDefault="6AA7BF3E" w:rsidP="24F48BA8">
            <w:pPr>
              <w:widowControl w:val="0"/>
              <w:spacing w:after="0" w:line="240" w:lineRule="auto"/>
              <w:ind w:left="450"/>
              <w:jc w:val="center"/>
              <w:rPr>
                <w:rFonts w:eastAsiaTheme="minorEastAsia"/>
              </w:rPr>
            </w:pPr>
          </w:p>
        </w:tc>
        <w:tc>
          <w:tcPr>
            <w:tcW w:w="234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5EF9E81" w14:textId="3FCED406" w:rsidR="6AA7BF3E" w:rsidRDefault="6AA7BF3E" w:rsidP="24F48BA8">
            <w:pPr>
              <w:pStyle w:val="TableParagraph"/>
              <w:spacing w:before="24"/>
              <w:ind w:left="450"/>
              <w:jc w:val="center"/>
            </w:pPr>
            <w:r w:rsidRPr="24F48BA8">
              <w:t>Printed Name</w:t>
            </w:r>
          </w:p>
        </w:tc>
        <w:tc>
          <w:tcPr>
            <w:tcW w:w="234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349E137" w14:textId="6D457207" w:rsidR="6AA7BF3E" w:rsidRDefault="6AA7BF3E" w:rsidP="24F48BA8">
            <w:pPr>
              <w:pStyle w:val="TableParagraph"/>
              <w:spacing w:before="24"/>
              <w:ind w:left="450"/>
              <w:jc w:val="center"/>
            </w:pPr>
            <w:r w:rsidRPr="24F48BA8">
              <w:t>Signature</w:t>
            </w:r>
          </w:p>
        </w:tc>
        <w:tc>
          <w:tcPr>
            <w:tcW w:w="234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B26AC42" w14:textId="11880D07" w:rsidR="6AA7BF3E" w:rsidRDefault="6AA7BF3E" w:rsidP="24F48BA8">
            <w:pPr>
              <w:pStyle w:val="TableParagraph"/>
              <w:spacing w:before="24"/>
              <w:ind w:left="450"/>
              <w:jc w:val="center"/>
            </w:pPr>
            <w:r w:rsidRPr="24F48BA8">
              <w:t>Date</w:t>
            </w:r>
          </w:p>
        </w:tc>
      </w:tr>
      <w:tr w:rsidR="6AA7BF3E" w14:paraId="46F22E23" w14:textId="77777777" w:rsidTr="24F48BA8">
        <w:trPr>
          <w:trHeight w:val="630"/>
        </w:trPr>
        <w:tc>
          <w:tcPr>
            <w:tcW w:w="234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65E4529" w14:textId="1F97F2E3" w:rsidR="6AA7BF3E" w:rsidRDefault="6AA7BF3E" w:rsidP="24F48BA8">
            <w:pPr>
              <w:pStyle w:val="TableParagraph"/>
              <w:spacing w:before="29"/>
              <w:ind w:left="450"/>
              <w:jc w:val="center"/>
            </w:pPr>
            <w:r w:rsidRPr="24F48BA8">
              <w:t>FNP Student</w:t>
            </w:r>
          </w:p>
        </w:tc>
        <w:tc>
          <w:tcPr>
            <w:tcW w:w="234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764D10A" w14:textId="65665AB5" w:rsidR="6AA7BF3E" w:rsidRDefault="6AA7BF3E" w:rsidP="24F48BA8">
            <w:pPr>
              <w:widowControl w:val="0"/>
              <w:spacing w:after="0" w:line="240" w:lineRule="auto"/>
              <w:ind w:left="450"/>
              <w:jc w:val="center"/>
              <w:rPr>
                <w:rFonts w:eastAsiaTheme="minorEastAsia"/>
              </w:rPr>
            </w:pPr>
          </w:p>
        </w:tc>
        <w:tc>
          <w:tcPr>
            <w:tcW w:w="234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8453519" w14:textId="58BFC6E6" w:rsidR="6AA7BF3E" w:rsidRDefault="6AA7BF3E" w:rsidP="24F48BA8">
            <w:pPr>
              <w:widowControl w:val="0"/>
              <w:spacing w:after="0" w:line="240" w:lineRule="auto"/>
              <w:ind w:left="450"/>
              <w:jc w:val="center"/>
              <w:rPr>
                <w:rFonts w:eastAsiaTheme="minorEastAsia"/>
              </w:rPr>
            </w:pPr>
          </w:p>
        </w:tc>
        <w:tc>
          <w:tcPr>
            <w:tcW w:w="234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840A79A" w14:textId="1974D384" w:rsidR="6AA7BF3E" w:rsidRDefault="6AA7BF3E" w:rsidP="24F48BA8">
            <w:pPr>
              <w:widowControl w:val="0"/>
              <w:spacing w:after="0" w:line="240" w:lineRule="auto"/>
              <w:ind w:left="450"/>
              <w:jc w:val="center"/>
              <w:rPr>
                <w:rFonts w:eastAsiaTheme="minorEastAsia"/>
              </w:rPr>
            </w:pPr>
          </w:p>
        </w:tc>
      </w:tr>
      <w:tr w:rsidR="6AA7BF3E" w14:paraId="66420FB0" w14:textId="77777777" w:rsidTr="24F48BA8">
        <w:trPr>
          <w:trHeight w:val="630"/>
        </w:trPr>
        <w:tc>
          <w:tcPr>
            <w:tcW w:w="234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A8C9F2D" w14:textId="36653C67" w:rsidR="6AA7BF3E" w:rsidRDefault="6AA7BF3E" w:rsidP="24F48BA8">
            <w:pPr>
              <w:pStyle w:val="TableParagraph"/>
              <w:spacing w:before="2" w:line="308" w:lineRule="exact"/>
              <w:ind w:left="450" w:right="128"/>
              <w:jc w:val="center"/>
            </w:pPr>
            <w:r w:rsidRPr="24F48BA8">
              <w:t>Student’s Supervisor</w:t>
            </w:r>
          </w:p>
        </w:tc>
        <w:tc>
          <w:tcPr>
            <w:tcW w:w="234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B98F9C1" w14:textId="123ACFBA" w:rsidR="6AA7BF3E" w:rsidRDefault="6AA7BF3E" w:rsidP="24F48BA8">
            <w:pPr>
              <w:widowControl w:val="0"/>
              <w:spacing w:after="0" w:line="240" w:lineRule="auto"/>
              <w:ind w:left="450"/>
              <w:jc w:val="center"/>
              <w:rPr>
                <w:rFonts w:eastAsiaTheme="minorEastAsia"/>
              </w:rPr>
            </w:pPr>
          </w:p>
        </w:tc>
        <w:tc>
          <w:tcPr>
            <w:tcW w:w="234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142329B" w14:textId="12254E34" w:rsidR="6AA7BF3E" w:rsidRDefault="6AA7BF3E" w:rsidP="24F48BA8">
            <w:pPr>
              <w:widowControl w:val="0"/>
              <w:spacing w:after="0" w:line="240" w:lineRule="auto"/>
              <w:ind w:left="450"/>
              <w:jc w:val="center"/>
              <w:rPr>
                <w:rFonts w:eastAsiaTheme="minorEastAsia"/>
              </w:rPr>
            </w:pPr>
          </w:p>
        </w:tc>
        <w:tc>
          <w:tcPr>
            <w:tcW w:w="234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1D1D97D" w14:textId="1D56BCED" w:rsidR="6AA7BF3E" w:rsidRDefault="6AA7BF3E" w:rsidP="24F48BA8">
            <w:pPr>
              <w:widowControl w:val="0"/>
              <w:spacing w:after="0" w:line="240" w:lineRule="auto"/>
              <w:ind w:left="450"/>
              <w:jc w:val="center"/>
              <w:rPr>
                <w:rFonts w:eastAsiaTheme="minorEastAsia"/>
              </w:rPr>
            </w:pPr>
          </w:p>
        </w:tc>
      </w:tr>
      <w:tr w:rsidR="6AA7BF3E" w14:paraId="1D97457B" w14:textId="77777777" w:rsidTr="24F48BA8">
        <w:trPr>
          <w:trHeight w:val="630"/>
        </w:trPr>
        <w:tc>
          <w:tcPr>
            <w:tcW w:w="234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5AFBF54" w14:textId="38D405EE" w:rsidR="6AA7BF3E" w:rsidRDefault="6AA7BF3E" w:rsidP="24F48BA8">
            <w:pPr>
              <w:pStyle w:val="TableParagraph"/>
              <w:spacing w:before="29"/>
              <w:ind w:left="450"/>
              <w:jc w:val="center"/>
            </w:pPr>
            <w:r w:rsidRPr="24F48BA8">
              <w:t>Preceptor</w:t>
            </w:r>
          </w:p>
        </w:tc>
        <w:tc>
          <w:tcPr>
            <w:tcW w:w="234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F8946F6" w14:textId="09528DD3" w:rsidR="6AA7BF3E" w:rsidRDefault="6AA7BF3E" w:rsidP="24F48BA8">
            <w:pPr>
              <w:widowControl w:val="0"/>
              <w:spacing w:after="0" w:line="240" w:lineRule="auto"/>
              <w:ind w:left="450"/>
              <w:jc w:val="center"/>
              <w:rPr>
                <w:rFonts w:eastAsiaTheme="minorEastAsia"/>
              </w:rPr>
            </w:pPr>
          </w:p>
        </w:tc>
        <w:tc>
          <w:tcPr>
            <w:tcW w:w="234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22DA6FB" w14:textId="48A66486" w:rsidR="6AA7BF3E" w:rsidRDefault="6AA7BF3E" w:rsidP="24F48BA8">
            <w:pPr>
              <w:widowControl w:val="0"/>
              <w:spacing w:after="0" w:line="240" w:lineRule="auto"/>
              <w:ind w:left="450"/>
              <w:jc w:val="center"/>
              <w:rPr>
                <w:rFonts w:eastAsiaTheme="minorEastAsia"/>
              </w:rPr>
            </w:pPr>
          </w:p>
        </w:tc>
        <w:tc>
          <w:tcPr>
            <w:tcW w:w="234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B30C273" w14:textId="7830B6B6" w:rsidR="6AA7BF3E" w:rsidRDefault="6AA7BF3E" w:rsidP="24F48BA8">
            <w:pPr>
              <w:widowControl w:val="0"/>
              <w:spacing w:after="0" w:line="240" w:lineRule="auto"/>
              <w:ind w:left="450"/>
              <w:jc w:val="center"/>
              <w:rPr>
                <w:rFonts w:eastAsiaTheme="minorEastAsia"/>
              </w:rPr>
            </w:pPr>
          </w:p>
        </w:tc>
      </w:tr>
      <w:tr w:rsidR="6AA7BF3E" w14:paraId="0BFCC5E1" w14:textId="77777777" w:rsidTr="24F48BA8">
        <w:trPr>
          <w:trHeight w:val="630"/>
        </w:trPr>
        <w:tc>
          <w:tcPr>
            <w:tcW w:w="234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6B83A48" w14:textId="1D29781C" w:rsidR="6AA7BF3E" w:rsidRDefault="6AA7BF3E" w:rsidP="24F48BA8">
            <w:pPr>
              <w:pStyle w:val="TableParagraph"/>
              <w:spacing w:before="29"/>
              <w:ind w:left="450"/>
              <w:jc w:val="center"/>
            </w:pPr>
            <w:r w:rsidRPr="24F48BA8">
              <w:t>FNP</w:t>
            </w:r>
          </w:p>
          <w:p w14:paraId="3509638F" w14:textId="729922AD" w:rsidR="6AA7BF3E" w:rsidRDefault="6AA7BF3E" w:rsidP="24F48BA8">
            <w:pPr>
              <w:pStyle w:val="TableParagraph"/>
              <w:spacing w:before="31"/>
              <w:ind w:left="450"/>
              <w:jc w:val="center"/>
            </w:pPr>
            <w:r w:rsidRPr="24F48BA8">
              <w:t>Coordinator</w:t>
            </w:r>
          </w:p>
        </w:tc>
        <w:tc>
          <w:tcPr>
            <w:tcW w:w="234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1F1EB14" w14:textId="3684F6E5" w:rsidR="6AA7BF3E" w:rsidRDefault="6AA7BF3E" w:rsidP="24F48BA8">
            <w:pPr>
              <w:widowControl w:val="0"/>
              <w:spacing w:after="0" w:line="240" w:lineRule="auto"/>
              <w:ind w:left="450"/>
              <w:jc w:val="center"/>
              <w:rPr>
                <w:rFonts w:eastAsiaTheme="minorEastAsia"/>
              </w:rPr>
            </w:pPr>
          </w:p>
        </w:tc>
        <w:tc>
          <w:tcPr>
            <w:tcW w:w="234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CD77A39" w14:textId="4659E7DB" w:rsidR="6AA7BF3E" w:rsidRDefault="6AA7BF3E" w:rsidP="24F48BA8">
            <w:pPr>
              <w:widowControl w:val="0"/>
              <w:spacing w:after="0" w:line="240" w:lineRule="auto"/>
              <w:ind w:left="450"/>
              <w:jc w:val="center"/>
              <w:rPr>
                <w:rFonts w:eastAsiaTheme="minorEastAsia"/>
              </w:rPr>
            </w:pPr>
          </w:p>
        </w:tc>
        <w:tc>
          <w:tcPr>
            <w:tcW w:w="234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A8E5781" w14:textId="0F1A5D0A" w:rsidR="6AA7BF3E" w:rsidRDefault="6AA7BF3E" w:rsidP="24F48BA8">
            <w:pPr>
              <w:widowControl w:val="0"/>
              <w:spacing w:after="0" w:line="240" w:lineRule="auto"/>
              <w:ind w:left="450"/>
              <w:jc w:val="center"/>
              <w:rPr>
                <w:rFonts w:eastAsiaTheme="minorEastAsia"/>
              </w:rPr>
            </w:pPr>
          </w:p>
        </w:tc>
      </w:tr>
    </w:tbl>
    <w:p w14:paraId="6FDD5A50" w14:textId="19788D37" w:rsidR="6AA7BF3E" w:rsidRDefault="6AA7BF3E" w:rsidP="24F48BA8">
      <w:pPr>
        <w:spacing w:before="240" w:after="240"/>
        <w:rPr>
          <w:rFonts w:eastAsiaTheme="minorEastAsia"/>
          <w:color w:val="000000" w:themeColor="text1"/>
        </w:rPr>
      </w:pPr>
    </w:p>
    <w:p w14:paraId="19A1B66B" w14:textId="77023AD8" w:rsidR="6AA7BF3E" w:rsidRDefault="6AA7BF3E" w:rsidP="24F48BA8">
      <w:pPr>
        <w:spacing w:after="0" w:line="276" w:lineRule="auto"/>
        <w:rPr>
          <w:rFonts w:eastAsiaTheme="minorEastAsia"/>
        </w:rPr>
      </w:pPr>
    </w:p>
    <w:p w14:paraId="24334D13" w14:textId="5D4E8D9D" w:rsidR="0027010D" w:rsidRDefault="6AA7BF3E" w:rsidP="0027010D">
      <w:pPr>
        <w:rPr>
          <w:rFonts w:eastAsiaTheme="minorEastAsia"/>
        </w:rPr>
      </w:pPr>
      <w:r w:rsidRPr="24F48BA8">
        <w:rPr>
          <w:rFonts w:eastAsiaTheme="minorEastAsia"/>
        </w:rPr>
        <w:br w:type="page"/>
      </w:r>
    </w:p>
    <w:p w14:paraId="7402AD96" w14:textId="6F800FEA" w:rsidR="6AA7BF3E" w:rsidRDefault="0027010D" w:rsidP="00187648">
      <w:pPr>
        <w:pStyle w:val="Heading1"/>
      </w:pPr>
      <w:bookmarkStart w:id="18" w:name="_Toc241053104"/>
      <w:r>
        <w:lastRenderedPageBreak/>
        <w:t>APPENDIX F</w:t>
      </w:r>
      <w:r w:rsidR="00187648">
        <w:t xml:space="preserve">: </w:t>
      </w:r>
      <w:r w:rsidR="218EF37B" w:rsidRPr="24F48BA8">
        <w:t>Policy on Student Exposure to Violence in Clinical Settings</w:t>
      </w:r>
      <w:bookmarkEnd w:id="18"/>
    </w:p>
    <w:p w14:paraId="5A2096EE" w14:textId="6F9352EF" w:rsidR="218EF37B" w:rsidRDefault="218EF37B" w:rsidP="24F48BA8">
      <w:pPr>
        <w:spacing w:before="240" w:after="240"/>
        <w:rPr>
          <w:rFonts w:eastAsiaTheme="minorEastAsia"/>
          <w:color w:val="000000" w:themeColor="text1"/>
        </w:rPr>
      </w:pPr>
      <w:r w:rsidRPr="24F48BA8">
        <w:rPr>
          <w:rFonts w:eastAsiaTheme="minorEastAsia"/>
          <w:b/>
          <w:bCs/>
          <w:color w:val="000000" w:themeColor="text1"/>
        </w:rPr>
        <w:t>Purpose:</w:t>
      </w:r>
      <w:r w:rsidRPr="24F48BA8">
        <w:rPr>
          <w:rFonts w:eastAsiaTheme="minorEastAsia"/>
          <w:color w:val="000000" w:themeColor="text1"/>
        </w:rPr>
        <w:t xml:space="preserve"> To ensure the safety and well-being of students during clinical rotations in our programs, specifically by minimizing the risk of exposure to violence during psychiatric emergencies. </w:t>
      </w:r>
    </w:p>
    <w:p w14:paraId="1B1F26FE" w14:textId="6539B170" w:rsidR="218EF37B" w:rsidRDefault="218EF37B" w:rsidP="24F48BA8">
      <w:pPr>
        <w:spacing w:before="240" w:after="240"/>
        <w:rPr>
          <w:rFonts w:eastAsiaTheme="minorEastAsia"/>
          <w:color w:val="000000" w:themeColor="text1"/>
        </w:rPr>
      </w:pPr>
      <w:r w:rsidRPr="24F48BA8">
        <w:rPr>
          <w:rFonts w:eastAsiaTheme="minorEastAsia"/>
          <w:b/>
          <w:bCs/>
          <w:color w:val="000000" w:themeColor="text1"/>
        </w:rPr>
        <w:t>Scope:</w:t>
      </w:r>
      <w:r w:rsidRPr="24F48BA8">
        <w:rPr>
          <w:rFonts w:eastAsiaTheme="minorEastAsia"/>
          <w:color w:val="000000" w:themeColor="text1"/>
        </w:rPr>
        <w:t xml:space="preserve"> This policy applies to all students, faculty, and preceptors involved in clinical training for graduate programs. </w:t>
      </w:r>
    </w:p>
    <w:p w14:paraId="66050CDC" w14:textId="1A1A9038" w:rsidR="218EF37B" w:rsidRDefault="218EF37B" w:rsidP="00CD7572">
      <w:pPr>
        <w:pStyle w:val="Heading3"/>
        <w:jc w:val="center"/>
      </w:pPr>
      <w:r w:rsidRPr="24F48BA8">
        <w:t>Policy</w:t>
      </w:r>
    </w:p>
    <w:p w14:paraId="0A740F3F" w14:textId="780CBA1E" w:rsidR="218EF37B" w:rsidRDefault="218EF37B" w:rsidP="24F48BA8">
      <w:pPr>
        <w:spacing w:after="240"/>
        <w:rPr>
          <w:rFonts w:eastAsiaTheme="minorEastAsia"/>
          <w:color w:val="000000" w:themeColor="text1"/>
        </w:rPr>
      </w:pPr>
      <w:r w:rsidRPr="24F48BA8">
        <w:rPr>
          <w:rFonts w:eastAsiaTheme="minorEastAsia"/>
          <w:b/>
          <w:bCs/>
          <w:color w:val="000000" w:themeColor="text1"/>
        </w:rPr>
        <w:t>Identification of High-Risk Situations</w:t>
      </w:r>
      <w:r w:rsidRPr="24F48BA8">
        <w:rPr>
          <w:rFonts w:eastAsiaTheme="minorEastAsia"/>
          <w:color w:val="000000" w:themeColor="text1"/>
        </w:rPr>
        <w:t>:</w:t>
      </w:r>
    </w:p>
    <w:p w14:paraId="37539CAA" w14:textId="75FD9D5E" w:rsidR="218EF37B" w:rsidRDefault="218EF37B" w:rsidP="24F48BA8">
      <w:pPr>
        <w:spacing w:after="240"/>
        <w:rPr>
          <w:rFonts w:eastAsiaTheme="minorEastAsia"/>
          <w:color w:val="000000" w:themeColor="text1"/>
        </w:rPr>
      </w:pPr>
      <w:r w:rsidRPr="24F48BA8">
        <w:rPr>
          <w:rFonts w:eastAsiaTheme="minorEastAsia"/>
          <w:color w:val="000000" w:themeColor="text1"/>
        </w:rPr>
        <w:t>Preceptors and clinical faculty must identify and communicate potential high-risk situations to students, including environments where situations may escalate into violence.</w:t>
      </w:r>
    </w:p>
    <w:p w14:paraId="737CD601" w14:textId="38FE43F5" w:rsidR="218EF37B" w:rsidRDefault="218EF37B" w:rsidP="24F48BA8">
      <w:pPr>
        <w:spacing w:after="240"/>
        <w:rPr>
          <w:rFonts w:eastAsiaTheme="minorEastAsia"/>
          <w:color w:val="000000" w:themeColor="text1"/>
        </w:rPr>
      </w:pPr>
      <w:r w:rsidRPr="24F48BA8">
        <w:rPr>
          <w:rFonts w:eastAsiaTheme="minorEastAsia"/>
          <w:b/>
          <w:bCs/>
          <w:color w:val="000000" w:themeColor="text1"/>
        </w:rPr>
        <w:t>Prevention and Mitigation</w:t>
      </w:r>
      <w:r w:rsidRPr="24F48BA8">
        <w:rPr>
          <w:rFonts w:eastAsiaTheme="minorEastAsia"/>
          <w:color w:val="000000" w:themeColor="text1"/>
        </w:rPr>
        <w:t>:</w:t>
      </w:r>
    </w:p>
    <w:p w14:paraId="0C777897" w14:textId="6EE65D24" w:rsidR="218EF37B" w:rsidRDefault="218EF37B" w:rsidP="24F48BA8">
      <w:pPr>
        <w:spacing w:after="240"/>
        <w:rPr>
          <w:rFonts w:eastAsiaTheme="minorEastAsia"/>
          <w:color w:val="000000" w:themeColor="text1"/>
        </w:rPr>
      </w:pPr>
      <w:r w:rsidRPr="24F48BA8">
        <w:rPr>
          <w:rFonts w:eastAsiaTheme="minorEastAsia"/>
          <w:color w:val="000000" w:themeColor="text1"/>
        </w:rPr>
        <w:t>Students should not be assigned to or remain in clinical settings where there is a known risk of violence. This includes situations where patients or staff are agitated, aggressive, or violent. In an escalating situation, students must immediately remove themselves from the vicinity and seek assistance from clinical staff.</w:t>
      </w:r>
    </w:p>
    <w:p w14:paraId="2EB6F3CA" w14:textId="37EF03D4" w:rsidR="218EF37B" w:rsidRDefault="218EF37B" w:rsidP="24F48BA8">
      <w:pPr>
        <w:spacing w:after="240"/>
        <w:rPr>
          <w:rFonts w:eastAsiaTheme="minorEastAsia"/>
          <w:color w:val="000000" w:themeColor="text1"/>
        </w:rPr>
      </w:pPr>
      <w:r w:rsidRPr="24F48BA8">
        <w:rPr>
          <w:rFonts w:eastAsiaTheme="minorEastAsia"/>
          <w:b/>
          <w:bCs/>
          <w:color w:val="000000" w:themeColor="text1"/>
        </w:rPr>
        <w:t>Training and Preparedness</w:t>
      </w:r>
      <w:r w:rsidRPr="24F48BA8">
        <w:rPr>
          <w:rFonts w:eastAsiaTheme="minorEastAsia"/>
          <w:color w:val="000000" w:themeColor="text1"/>
        </w:rPr>
        <w:t>:</w:t>
      </w:r>
    </w:p>
    <w:p w14:paraId="621478B4" w14:textId="355E23CD" w:rsidR="218EF37B" w:rsidRDefault="46FE8421" w:rsidP="32BE228C">
      <w:pPr>
        <w:spacing w:after="240"/>
        <w:rPr>
          <w:rFonts w:eastAsiaTheme="minorEastAsia"/>
          <w:color w:val="000000" w:themeColor="text1"/>
        </w:rPr>
      </w:pPr>
      <w:r w:rsidRPr="32BE228C">
        <w:rPr>
          <w:rFonts w:eastAsiaTheme="minorEastAsia"/>
          <w:color w:val="000000" w:themeColor="text1"/>
        </w:rPr>
        <w:t>All students must receive training on de-escalation techniques, recognizing signs of potential violence, and safety protocols significant to clinical and practice settings. Preceptors should reinforce safety training and ensure students are familiar with emergency procedures, including how to quickly and safely exit the area if necessary.</w:t>
      </w:r>
    </w:p>
    <w:p w14:paraId="542CDC7E" w14:textId="26605D57" w:rsidR="218EF37B" w:rsidRDefault="218EF37B" w:rsidP="24F48BA8">
      <w:pPr>
        <w:spacing w:after="240"/>
        <w:rPr>
          <w:rFonts w:eastAsiaTheme="minorEastAsia"/>
          <w:color w:val="000000" w:themeColor="text1"/>
        </w:rPr>
      </w:pPr>
      <w:r w:rsidRPr="24F48BA8">
        <w:rPr>
          <w:rFonts w:eastAsiaTheme="minorEastAsia"/>
          <w:b/>
          <w:bCs/>
          <w:color w:val="000000" w:themeColor="text1"/>
        </w:rPr>
        <w:t>Supervision and Support</w:t>
      </w:r>
      <w:r w:rsidRPr="24F48BA8">
        <w:rPr>
          <w:rFonts w:eastAsiaTheme="minorEastAsia"/>
          <w:color w:val="000000" w:themeColor="text1"/>
        </w:rPr>
        <w:t>:</w:t>
      </w:r>
    </w:p>
    <w:p w14:paraId="55F93CEE" w14:textId="443DAB16" w:rsidR="218EF37B" w:rsidRDefault="218EF37B" w:rsidP="24F48BA8">
      <w:pPr>
        <w:spacing w:after="240"/>
        <w:rPr>
          <w:rFonts w:eastAsiaTheme="minorEastAsia"/>
          <w:color w:val="000000" w:themeColor="text1"/>
        </w:rPr>
      </w:pPr>
      <w:r w:rsidRPr="24F48BA8">
        <w:rPr>
          <w:rFonts w:eastAsiaTheme="minorEastAsia"/>
          <w:color w:val="000000" w:themeColor="text1"/>
        </w:rPr>
        <w:t>Students must always be under the supervision of a qualified preceptor or clinical faculty member during clinical rotations. Supervisors are responsible for continuously assessing the safety of the clinical environment and taking immediate action to protect students if a situation becomes unsafe.</w:t>
      </w:r>
    </w:p>
    <w:p w14:paraId="0B6C3D6A" w14:textId="6119C6F0" w:rsidR="218EF37B" w:rsidRDefault="218EF37B" w:rsidP="24F48BA8">
      <w:pPr>
        <w:spacing w:after="240"/>
        <w:rPr>
          <w:rFonts w:eastAsiaTheme="minorEastAsia"/>
          <w:color w:val="000000" w:themeColor="text1"/>
        </w:rPr>
      </w:pPr>
      <w:r w:rsidRPr="24F48BA8">
        <w:rPr>
          <w:rFonts w:eastAsiaTheme="minorEastAsia"/>
          <w:b/>
          <w:bCs/>
          <w:color w:val="000000" w:themeColor="text1"/>
        </w:rPr>
        <w:t>Reporting and Documentation</w:t>
      </w:r>
      <w:r w:rsidRPr="24F48BA8">
        <w:rPr>
          <w:rFonts w:eastAsiaTheme="minorEastAsia"/>
          <w:color w:val="000000" w:themeColor="text1"/>
        </w:rPr>
        <w:t>:</w:t>
      </w:r>
    </w:p>
    <w:p w14:paraId="3D5E5181" w14:textId="084827E9" w:rsidR="218EF37B" w:rsidRDefault="218EF37B" w:rsidP="24F48BA8">
      <w:pPr>
        <w:spacing w:after="240"/>
        <w:rPr>
          <w:rFonts w:eastAsiaTheme="minorEastAsia"/>
          <w:color w:val="000000" w:themeColor="text1"/>
        </w:rPr>
      </w:pPr>
      <w:r w:rsidRPr="24F48BA8">
        <w:rPr>
          <w:rFonts w:eastAsiaTheme="minorEastAsia"/>
          <w:color w:val="000000" w:themeColor="text1"/>
        </w:rPr>
        <w:t>Any incident of violence or near-miss involving a student must be reported immediately to the course Faculty and documented appropriately. If required by the clinical setting, an incident report should include details of the event, actions taken, and recommendations for preventing future occurrences. The SVSU nursing department Quality Improvement Clinical Event/Near Miss Form must also be completed and submitted to course faculty.</w:t>
      </w:r>
    </w:p>
    <w:p w14:paraId="19A13AF5" w14:textId="0C808886" w:rsidR="218EF37B" w:rsidRDefault="218EF37B" w:rsidP="24F48BA8">
      <w:pPr>
        <w:spacing w:after="240"/>
        <w:rPr>
          <w:rFonts w:eastAsiaTheme="minorEastAsia"/>
          <w:color w:val="000000" w:themeColor="text1"/>
        </w:rPr>
      </w:pPr>
      <w:r w:rsidRPr="24F48BA8">
        <w:rPr>
          <w:rFonts w:eastAsiaTheme="minorEastAsia"/>
          <w:b/>
          <w:bCs/>
          <w:color w:val="000000" w:themeColor="text1"/>
        </w:rPr>
        <w:t>Communication</w:t>
      </w:r>
      <w:r w:rsidRPr="24F48BA8">
        <w:rPr>
          <w:rFonts w:eastAsiaTheme="minorEastAsia"/>
          <w:color w:val="000000" w:themeColor="text1"/>
        </w:rPr>
        <w:t>:</w:t>
      </w:r>
    </w:p>
    <w:p w14:paraId="4437227B" w14:textId="1694D2F8" w:rsidR="218EF37B" w:rsidRDefault="218EF37B" w:rsidP="24F48BA8">
      <w:pPr>
        <w:spacing w:after="240"/>
        <w:rPr>
          <w:rFonts w:eastAsiaTheme="minorEastAsia"/>
          <w:color w:val="000000" w:themeColor="text1"/>
        </w:rPr>
      </w:pPr>
      <w:r w:rsidRPr="24F48BA8">
        <w:rPr>
          <w:rFonts w:eastAsiaTheme="minorEastAsia"/>
          <w:color w:val="000000" w:themeColor="text1"/>
        </w:rPr>
        <w:lastRenderedPageBreak/>
        <w:t>Students should voice any safety concerns to their preceptor and clinical faculty without fear of retribution. Open lines of communication must be maintained to ensure prompt reporting and resolution of safety issues.</w:t>
      </w:r>
    </w:p>
    <w:p w14:paraId="5CB85400" w14:textId="2E35FA8E" w:rsidR="218EF37B" w:rsidRDefault="218EF37B" w:rsidP="24F48BA8">
      <w:pPr>
        <w:spacing w:after="240"/>
        <w:rPr>
          <w:rFonts w:eastAsiaTheme="minorEastAsia"/>
          <w:color w:val="000000" w:themeColor="text1"/>
        </w:rPr>
      </w:pPr>
      <w:r w:rsidRPr="24F48BA8">
        <w:rPr>
          <w:rFonts w:eastAsiaTheme="minorEastAsia"/>
          <w:b/>
          <w:bCs/>
          <w:color w:val="000000" w:themeColor="text1"/>
        </w:rPr>
        <w:t>Enforcement</w:t>
      </w:r>
    </w:p>
    <w:p w14:paraId="0C1AD393" w14:textId="00FF78FE" w:rsidR="218EF37B" w:rsidRDefault="218EF37B" w:rsidP="24F48BA8">
      <w:pPr>
        <w:spacing w:after="240"/>
        <w:rPr>
          <w:rFonts w:eastAsiaTheme="minorEastAsia"/>
          <w:color w:val="000000" w:themeColor="text1"/>
        </w:rPr>
      </w:pPr>
      <w:r w:rsidRPr="24F48BA8">
        <w:rPr>
          <w:rFonts w:eastAsiaTheme="minorEastAsia"/>
          <w:color w:val="000000" w:themeColor="text1"/>
        </w:rPr>
        <w:t>Failure to comply with this policy may result in student removal from the clinical setting. The safety of our students is paramount, and adherence to this policy is mandatory.</w:t>
      </w:r>
    </w:p>
    <w:p w14:paraId="63C7F328" w14:textId="48D076DF" w:rsidR="6AA7BF3E" w:rsidRDefault="6AA7BF3E" w:rsidP="24F48BA8">
      <w:pPr>
        <w:widowControl w:val="0"/>
        <w:spacing w:after="0" w:line="249" w:lineRule="auto"/>
        <w:ind w:right="80"/>
        <w:rPr>
          <w:rFonts w:eastAsiaTheme="minorEastAsia"/>
          <w:color w:val="000000" w:themeColor="text1"/>
        </w:rPr>
      </w:pPr>
    </w:p>
    <w:p w14:paraId="4FAEB20F" w14:textId="719E817D" w:rsidR="6AA7BF3E" w:rsidRDefault="6AA7BF3E" w:rsidP="24F48BA8">
      <w:pPr>
        <w:rPr>
          <w:rFonts w:eastAsiaTheme="minorEastAsia"/>
        </w:rPr>
      </w:pPr>
    </w:p>
    <w:p w14:paraId="3BE3E671" w14:textId="18AC770B" w:rsidR="6AA7BF3E" w:rsidRDefault="6AA7BF3E" w:rsidP="24F48BA8">
      <w:pPr>
        <w:rPr>
          <w:rFonts w:eastAsiaTheme="minorEastAsia"/>
        </w:rPr>
      </w:pPr>
      <w:r w:rsidRPr="24F48BA8">
        <w:rPr>
          <w:rFonts w:eastAsiaTheme="minorEastAsia"/>
        </w:rPr>
        <w:br w:type="page"/>
      </w:r>
    </w:p>
    <w:p w14:paraId="465364BC" w14:textId="38839FD9" w:rsidR="0027010D" w:rsidRDefault="0027010D" w:rsidP="00CD7572">
      <w:pPr>
        <w:pStyle w:val="Heading1"/>
      </w:pPr>
      <w:bookmarkStart w:id="19" w:name="_Toc241053105"/>
      <w:r>
        <w:lastRenderedPageBreak/>
        <w:t>APPENDIX G</w:t>
      </w:r>
      <w:r w:rsidR="00187648">
        <w:t>: Exposure Incident Investigation Form</w:t>
      </w:r>
      <w:bookmarkEnd w:id="19"/>
    </w:p>
    <w:p w14:paraId="73D450D8" w14:textId="77777777" w:rsidR="00E96CF5" w:rsidRPr="00E96CF5" w:rsidRDefault="00E96CF5" w:rsidP="24F48BA8">
      <w:pPr>
        <w:widowControl w:val="0"/>
        <w:autoSpaceDE w:val="0"/>
        <w:autoSpaceDN w:val="0"/>
        <w:adjustRightInd w:val="0"/>
        <w:spacing w:after="0" w:line="240" w:lineRule="auto"/>
        <w:rPr>
          <w:rFonts w:eastAsiaTheme="minorEastAsia"/>
          <w:color w:val="000000"/>
          <w:kern w:val="0"/>
          <w14:ligatures w14:val="none"/>
        </w:rPr>
      </w:pPr>
      <w:r w:rsidRPr="24F48BA8">
        <w:rPr>
          <w:rFonts w:eastAsiaTheme="minorEastAsia"/>
          <w:i/>
          <w:iCs/>
          <w:color w:val="000000"/>
          <w:kern w:val="0"/>
          <w14:ligatures w14:val="none"/>
        </w:rPr>
        <w:t>Complete this form (Post-exposure to Blood Borne Pathogens) and send it to the Dean’s Office.</w:t>
      </w:r>
      <w:r w:rsidRPr="24F48BA8">
        <w:rPr>
          <w:rFonts w:eastAsiaTheme="minorEastAsia"/>
          <w:color w:val="000000"/>
          <w:kern w:val="0"/>
          <w14:ligatures w14:val="none"/>
        </w:rPr>
        <w:t xml:space="preserve"> </w:t>
      </w:r>
    </w:p>
    <w:p w14:paraId="332E6A7A" w14:textId="77777777" w:rsidR="00E96CF5" w:rsidRPr="00E96CF5" w:rsidRDefault="00E96CF5" w:rsidP="24F48BA8">
      <w:pPr>
        <w:widowControl w:val="0"/>
        <w:autoSpaceDE w:val="0"/>
        <w:autoSpaceDN w:val="0"/>
        <w:adjustRightInd w:val="0"/>
        <w:spacing w:after="0" w:line="240" w:lineRule="auto"/>
        <w:rPr>
          <w:rFonts w:eastAsiaTheme="minorEastAsia"/>
          <w:color w:val="000000"/>
          <w:kern w:val="0"/>
          <w14:ligatures w14:val="none"/>
        </w:rPr>
      </w:pPr>
      <w:r w:rsidRPr="24F48BA8">
        <w:rPr>
          <w:rFonts w:eastAsiaTheme="minorEastAsia"/>
          <w:color w:val="000000"/>
          <w:kern w:val="0"/>
          <w14:ligatures w14:val="none"/>
        </w:rPr>
        <w:t xml:space="preserve">* * File immediately with the Dean’s office * * </w:t>
      </w:r>
    </w:p>
    <w:p w14:paraId="1BEE23EB" w14:textId="77777777" w:rsidR="00E96CF5" w:rsidRPr="00E96CF5" w:rsidRDefault="00E96CF5" w:rsidP="24F48BA8">
      <w:pPr>
        <w:widowControl w:val="0"/>
        <w:autoSpaceDE w:val="0"/>
        <w:autoSpaceDN w:val="0"/>
        <w:adjustRightInd w:val="0"/>
        <w:spacing w:after="0" w:line="240" w:lineRule="auto"/>
        <w:rPr>
          <w:rFonts w:eastAsiaTheme="minorEastAsia"/>
          <w:color w:val="000000"/>
          <w:kern w:val="0"/>
          <w14:ligatures w14:val="none"/>
        </w:rPr>
      </w:pPr>
      <w:r w:rsidRPr="24F48BA8">
        <w:rPr>
          <w:rFonts w:eastAsiaTheme="minorEastAsia"/>
          <w:color w:val="000000"/>
          <w:kern w:val="0"/>
          <w14:ligatures w14:val="none"/>
        </w:rPr>
        <w:t xml:space="preserve"> </w:t>
      </w:r>
    </w:p>
    <w:p w14:paraId="33AB9BA6" w14:textId="77777777" w:rsidR="00E96CF5" w:rsidRPr="00E96CF5" w:rsidRDefault="00E96CF5" w:rsidP="24F48BA8">
      <w:pPr>
        <w:widowControl w:val="0"/>
        <w:autoSpaceDE w:val="0"/>
        <w:autoSpaceDN w:val="0"/>
        <w:adjustRightInd w:val="0"/>
        <w:spacing w:after="0" w:line="480" w:lineRule="auto"/>
        <w:rPr>
          <w:rFonts w:eastAsiaTheme="minorEastAsia"/>
          <w:color w:val="000000" w:themeColor="text1"/>
          <w:u w:val="single"/>
        </w:rPr>
      </w:pPr>
      <w:r w:rsidRPr="24F48BA8">
        <w:rPr>
          <w:rFonts w:eastAsiaTheme="minorEastAsia"/>
          <w:color w:val="000000"/>
          <w:kern w:val="0"/>
          <w14:ligatures w14:val="none"/>
        </w:rPr>
        <w:t xml:space="preserve">Date of Incident:  </w:t>
      </w:r>
      <w:r w:rsidRPr="00E96CF5">
        <w:rPr>
          <w:rFonts w:ascii="Times New Roman" w:eastAsia="Times New Roman" w:hAnsi="Times New Roman" w:cs="Times New Roman"/>
          <w:color w:val="000000"/>
          <w:kern w:val="0"/>
          <w:u w:val="single"/>
          <w14:ligatures w14:val="none"/>
        </w:rPr>
        <w:tab/>
      </w:r>
      <w:r w:rsidRPr="00E96CF5">
        <w:rPr>
          <w:rFonts w:ascii="Times New Roman" w:eastAsia="Times New Roman" w:hAnsi="Times New Roman" w:cs="Times New Roman"/>
          <w:color w:val="000000"/>
          <w:kern w:val="0"/>
          <w:u w:val="single"/>
          <w14:ligatures w14:val="none"/>
        </w:rPr>
        <w:tab/>
      </w:r>
      <w:r w:rsidRPr="00E96CF5">
        <w:rPr>
          <w:rFonts w:ascii="Times New Roman" w:eastAsia="Times New Roman" w:hAnsi="Times New Roman" w:cs="Times New Roman"/>
          <w:color w:val="000000"/>
          <w:kern w:val="0"/>
          <w:u w:val="single"/>
          <w14:ligatures w14:val="none"/>
        </w:rPr>
        <w:tab/>
      </w:r>
      <w:r w:rsidRPr="00E96CF5">
        <w:rPr>
          <w:rFonts w:ascii="Times New Roman" w:eastAsia="Times New Roman" w:hAnsi="Times New Roman" w:cs="Times New Roman"/>
          <w:color w:val="000000"/>
          <w:kern w:val="0"/>
          <w:u w:val="single"/>
          <w14:ligatures w14:val="none"/>
        </w:rPr>
        <w:tab/>
      </w:r>
      <w:r w:rsidRPr="24F48BA8">
        <w:rPr>
          <w:rFonts w:eastAsiaTheme="minorEastAsia"/>
          <w:color w:val="000000"/>
          <w:kern w:val="0"/>
          <w14:ligatures w14:val="none"/>
        </w:rPr>
        <w:t xml:space="preserve">          Time of Incident: </w:t>
      </w:r>
      <w:r w:rsidRPr="00E96CF5">
        <w:rPr>
          <w:rFonts w:ascii="Times New Roman" w:eastAsia="Times New Roman" w:hAnsi="Times New Roman" w:cs="Times New Roman"/>
          <w:color w:val="000000"/>
          <w:kern w:val="0"/>
          <w:u w:val="single"/>
          <w14:ligatures w14:val="none"/>
        </w:rPr>
        <w:tab/>
      </w:r>
      <w:r w:rsidRPr="00E96CF5">
        <w:rPr>
          <w:rFonts w:ascii="Times New Roman" w:eastAsia="Times New Roman" w:hAnsi="Times New Roman" w:cs="Times New Roman"/>
          <w:color w:val="000000"/>
          <w:kern w:val="0"/>
          <w:u w:val="single"/>
          <w14:ligatures w14:val="none"/>
        </w:rPr>
        <w:tab/>
      </w:r>
      <w:r w:rsidRPr="00E96CF5">
        <w:rPr>
          <w:rFonts w:ascii="Times New Roman" w:eastAsia="Times New Roman" w:hAnsi="Times New Roman" w:cs="Times New Roman"/>
          <w:color w:val="000000"/>
          <w:kern w:val="0"/>
          <w:u w:val="single"/>
          <w14:ligatures w14:val="none"/>
        </w:rPr>
        <w:tab/>
      </w:r>
      <w:r w:rsidRPr="24F48BA8">
        <w:rPr>
          <w:rFonts w:eastAsiaTheme="minorEastAsia"/>
          <w:color w:val="000000"/>
          <w:kern w:val="0"/>
          <w14:ligatures w14:val="none"/>
        </w:rPr>
        <w:t xml:space="preserve">           </w:t>
      </w:r>
    </w:p>
    <w:p w14:paraId="468E442F" w14:textId="77777777" w:rsidR="00E96CF5" w:rsidRPr="00E96CF5" w:rsidRDefault="00E96CF5" w:rsidP="24F48BA8">
      <w:pPr>
        <w:widowControl w:val="0"/>
        <w:autoSpaceDE w:val="0"/>
        <w:autoSpaceDN w:val="0"/>
        <w:adjustRightInd w:val="0"/>
        <w:spacing w:after="0" w:line="480" w:lineRule="auto"/>
        <w:rPr>
          <w:rFonts w:eastAsiaTheme="minorEastAsia"/>
          <w:color w:val="000000"/>
          <w:kern w:val="0"/>
          <w:u w:val="single"/>
          <w14:ligatures w14:val="none"/>
        </w:rPr>
      </w:pPr>
      <w:r w:rsidRPr="24F48BA8">
        <w:rPr>
          <w:rFonts w:eastAsiaTheme="minorEastAsia"/>
          <w:color w:val="000000"/>
          <w:kern w:val="0"/>
          <w14:ligatures w14:val="none"/>
        </w:rPr>
        <w:t xml:space="preserve">Location: </w:t>
      </w:r>
      <w:r w:rsidRPr="00E96CF5">
        <w:rPr>
          <w:rFonts w:ascii="Times New Roman" w:eastAsia="Times New Roman" w:hAnsi="Times New Roman" w:cs="Times New Roman"/>
          <w:color w:val="000000"/>
          <w:kern w:val="0"/>
          <w:u w:val="single"/>
          <w14:ligatures w14:val="none"/>
        </w:rPr>
        <w:tab/>
      </w:r>
      <w:r w:rsidRPr="00E96CF5">
        <w:rPr>
          <w:rFonts w:ascii="Times New Roman" w:eastAsia="Times New Roman" w:hAnsi="Times New Roman" w:cs="Times New Roman"/>
          <w:color w:val="000000"/>
          <w:kern w:val="0"/>
          <w:u w:val="single"/>
          <w14:ligatures w14:val="none"/>
        </w:rPr>
        <w:tab/>
      </w:r>
      <w:r w:rsidRPr="00E96CF5">
        <w:rPr>
          <w:rFonts w:ascii="Times New Roman" w:eastAsia="Times New Roman" w:hAnsi="Times New Roman" w:cs="Times New Roman"/>
          <w:color w:val="000000"/>
          <w:kern w:val="0"/>
          <w:u w:val="single"/>
          <w14:ligatures w14:val="none"/>
        </w:rPr>
        <w:tab/>
      </w:r>
      <w:r w:rsidRPr="00E96CF5">
        <w:rPr>
          <w:rFonts w:ascii="Times New Roman" w:eastAsia="Times New Roman" w:hAnsi="Times New Roman" w:cs="Times New Roman"/>
          <w:color w:val="000000"/>
          <w:kern w:val="0"/>
          <w:u w:val="single"/>
          <w14:ligatures w14:val="none"/>
        </w:rPr>
        <w:tab/>
      </w:r>
      <w:r w:rsidRPr="00E96CF5">
        <w:rPr>
          <w:rFonts w:ascii="Times New Roman" w:eastAsia="Times New Roman" w:hAnsi="Times New Roman" w:cs="Times New Roman"/>
          <w:color w:val="000000"/>
          <w:kern w:val="0"/>
          <w:u w:val="single"/>
          <w14:ligatures w14:val="none"/>
        </w:rPr>
        <w:tab/>
      </w:r>
      <w:r w:rsidRPr="00E96CF5">
        <w:rPr>
          <w:rFonts w:ascii="Times New Roman" w:eastAsia="Times New Roman" w:hAnsi="Times New Roman" w:cs="Times New Roman"/>
          <w:color w:val="000000"/>
          <w:kern w:val="0"/>
          <w:u w:val="single"/>
          <w14:ligatures w14:val="none"/>
        </w:rPr>
        <w:tab/>
      </w:r>
      <w:r w:rsidRPr="00E96CF5">
        <w:rPr>
          <w:rFonts w:ascii="Times New Roman" w:eastAsia="Times New Roman" w:hAnsi="Times New Roman" w:cs="Times New Roman"/>
          <w:color w:val="000000"/>
          <w:kern w:val="0"/>
          <w:u w:val="single"/>
          <w14:ligatures w14:val="none"/>
        </w:rPr>
        <w:tab/>
      </w:r>
      <w:r w:rsidRPr="00E96CF5">
        <w:rPr>
          <w:rFonts w:ascii="Times New Roman" w:eastAsia="Times New Roman" w:hAnsi="Times New Roman" w:cs="Times New Roman"/>
          <w:color w:val="000000"/>
          <w:kern w:val="0"/>
          <w:u w:val="single"/>
          <w14:ligatures w14:val="none"/>
        </w:rPr>
        <w:tab/>
      </w:r>
      <w:r w:rsidRPr="00E96CF5">
        <w:rPr>
          <w:rFonts w:ascii="Times New Roman" w:eastAsia="Times New Roman" w:hAnsi="Times New Roman" w:cs="Times New Roman"/>
          <w:color w:val="000000"/>
          <w:kern w:val="0"/>
          <w:u w:val="single"/>
          <w14:ligatures w14:val="none"/>
        </w:rPr>
        <w:tab/>
      </w:r>
    </w:p>
    <w:p w14:paraId="736110A8" w14:textId="1E4134AB" w:rsidR="00E96CF5" w:rsidRPr="00E96CF5" w:rsidRDefault="00E96CF5" w:rsidP="24F48BA8">
      <w:pPr>
        <w:widowControl w:val="0"/>
        <w:autoSpaceDE w:val="0"/>
        <w:autoSpaceDN w:val="0"/>
        <w:adjustRightInd w:val="0"/>
        <w:spacing w:after="0" w:line="480" w:lineRule="auto"/>
        <w:rPr>
          <w:rFonts w:eastAsiaTheme="minorEastAsia"/>
          <w:color w:val="000000"/>
          <w:kern w:val="0"/>
          <w14:ligatures w14:val="none"/>
        </w:rPr>
      </w:pPr>
      <w:r w:rsidRPr="24F48BA8">
        <w:rPr>
          <w:rFonts w:eastAsiaTheme="minorEastAsia"/>
          <w:color w:val="000000"/>
          <w:kern w:val="0"/>
          <w14:ligatures w14:val="none"/>
        </w:rPr>
        <w:t xml:space="preserve">Person(s) Involved: </w:t>
      </w:r>
      <w:r w:rsidRPr="00E96CF5">
        <w:rPr>
          <w:rFonts w:ascii="Times New Roman" w:eastAsia="Times New Roman" w:hAnsi="Times New Roman" w:cs="Times New Roman"/>
          <w:color w:val="000000"/>
          <w:kern w:val="0"/>
          <w:u w:val="single"/>
          <w14:ligatures w14:val="none"/>
        </w:rPr>
        <w:tab/>
      </w:r>
      <w:r w:rsidRPr="00E96CF5">
        <w:rPr>
          <w:rFonts w:ascii="Times New Roman" w:eastAsia="Times New Roman" w:hAnsi="Times New Roman" w:cs="Times New Roman"/>
          <w:color w:val="000000"/>
          <w:kern w:val="0"/>
          <w:u w:val="single"/>
          <w14:ligatures w14:val="none"/>
        </w:rPr>
        <w:tab/>
      </w:r>
      <w:r w:rsidRPr="00E96CF5">
        <w:rPr>
          <w:rFonts w:ascii="Times New Roman" w:eastAsia="Times New Roman" w:hAnsi="Times New Roman" w:cs="Times New Roman"/>
          <w:color w:val="000000"/>
          <w:kern w:val="0"/>
          <w:u w:val="single"/>
          <w14:ligatures w14:val="none"/>
        </w:rPr>
        <w:tab/>
      </w:r>
      <w:r w:rsidRPr="00E96CF5">
        <w:rPr>
          <w:rFonts w:ascii="Times New Roman" w:eastAsia="Times New Roman" w:hAnsi="Times New Roman" w:cs="Times New Roman"/>
          <w:color w:val="000000"/>
          <w:kern w:val="0"/>
          <w:u w:val="single"/>
          <w14:ligatures w14:val="none"/>
        </w:rPr>
        <w:tab/>
      </w:r>
      <w:r w:rsidRPr="00E96CF5">
        <w:rPr>
          <w:rFonts w:ascii="Times New Roman" w:eastAsia="Times New Roman" w:hAnsi="Times New Roman" w:cs="Times New Roman"/>
          <w:color w:val="000000"/>
          <w:kern w:val="0"/>
          <w:u w:val="single"/>
          <w14:ligatures w14:val="none"/>
        </w:rPr>
        <w:tab/>
      </w:r>
      <w:r w:rsidRPr="00E96CF5">
        <w:rPr>
          <w:rFonts w:ascii="Times New Roman" w:eastAsia="Times New Roman" w:hAnsi="Times New Roman" w:cs="Times New Roman"/>
          <w:color w:val="000000"/>
          <w:kern w:val="0"/>
          <w:u w:val="single"/>
          <w14:ligatures w14:val="none"/>
        </w:rPr>
        <w:tab/>
      </w:r>
      <w:r w:rsidRPr="00E96CF5">
        <w:rPr>
          <w:rFonts w:ascii="Times New Roman" w:eastAsia="Times New Roman" w:hAnsi="Times New Roman" w:cs="Times New Roman"/>
          <w:color w:val="000000"/>
          <w:kern w:val="0"/>
          <w:u w:val="single"/>
          <w14:ligatures w14:val="none"/>
        </w:rPr>
        <w:tab/>
      </w:r>
      <w:r w:rsidRPr="00E96CF5">
        <w:rPr>
          <w:rFonts w:ascii="Times New Roman" w:eastAsia="Times New Roman" w:hAnsi="Times New Roman" w:cs="Times New Roman"/>
          <w:color w:val="000000"/>
          <w:kern w:val="0"/>
          <w:u w:val="single"/>
          <w14:ligatures w14:val="none"/>
        </w:rPr>
        <w:tab/>
      </w:r>
      <w:r w:rsidRPr="00E96CF5">
        <w:rPr>
          <w:rFonts w:ascii="Times New Roman" w:eastAsia="Times New Roman" w:hAnsi="Times New Roman" w:cs="Times New Roman"/>
          <w:color w:val="000000"/>
          <w:kern w:val="0"/>
          <w:u w:val="single"/>
          <w14:ligatures w14:val="none"/>
        </w:rPr>
        <w:tab/>
      </w:r>
      <w:r w:rsidRPr="00E96CF5">
        <w:rPr>
          <w:rFonts w:ascii="Times New Roman" w:eastAsia="Times New Roman" w:hAnsi="Times New Roman" w:cs="Times New Roman"/>
          <w:color w:val="000000"/>
          <w:kern w:val="0"/>
          <w:u w:val="single"/>
          <w14:ligatures w14:val="none"/>
        </w:rPr>
        <w:tab/>
      </w:r>
      <w:r w:rsidRPr="00E96CF5">
        <w:rPr>
          <w:rFonts w:ascii="Times New Roman" w:eastAsia="Times New Roman" w:hAnsi="Times New Roman" w:cs="Times New Roman"/>
          <w:color w:val="000000"/>
          <w:kern w:val="0"/>
          <w:u w:val="single"/>
          <w14:ligatures w14:val="none"/>
        </w:rPr>
        <w:tab/>
      </w:r>
      <w:r w:rsidRPr="24F48BA8">
        <w:rPr>
          <w:rFonts w:eastAsiaTheme="minorEastAsia"/>
          <w:color w:val="000000"/>
          <w:kern w:val="0"/>
          <w14:ligatures w14:val="none"/>
        </w:rPr>
        <w:t xml:space="preserve">                                                                                                                             </w:t>
      </w:r>
    </w:p>
    <w:p w14:paraId="6DC8EED8" w14:textId="77777777" w:rsidR="00E96CF5" w:rsidRPr="00E96CF5" w:rsidRDefault="00E96CF5" w:rsidP="24F48BA8">
      <w:pPr>
        <w:widowControl w:val="0"/>
        <w:autoSpaceDE w:val="0"/>
        <w:autoSpaceDN w:val="0"/>
        <w:adjustRightInd w:val="0"/>
        <w:spacing w:after="0" w:line="480" w:lineRule="auto"/>
        <w:rPr>
          <w:rFonts w:eastAsiaTheme="minorEastAsia"/>
          <w:color w:val="000000"/>
          <w:kern w:val="0"/>
          <w14:ligatures w14:val="none"/>
        </w:rPr>
      </w:pPr>
      <w:r w:rsidRPr="24F48BA8">
        <w:rPr>
          <w:rFonts w:eastAsiaTheme="minorEastAsia"/>
          <w:color w:val="000000"/>
          <w:kern w:val="0"/>
          <w14:ligatures w14:val="none"/>
        </w:rPr>
        <w:t xml:space="preserve">Known Infection Status: </w:t>
      </w:r>
      <w:r w:rsidRPr="00E96CF5">
        <w:rPr>
          <w:rFonts w:ascii="Times New Roman" w:eastAsia="Times New Roman" w:hAnsi="Times New Roman" w:cs="Times New Roman"/>
          <w:color w:val="000000"/>
          <w:kern w:val="0"/>
          <w:u w:val="single"/>
          <w14:ligatures w14:val="none"/>
        </w:rPr>
        <w:tab/>
      </w:r>
      <w:r w:rsidRPr="00E96CF5">
        <w:rPr>
          <w:rFonts w:ascii="Times New Roman" w:eastAsia="Times New Roman" w:hAnsi="Times New Roman" w:cs="Times New Roman"/>
          <w:color w:val="000000"/>
          <w:kern w:val="0"/>
          <w:u w:val="single"/>
          <w14:ligatures w14:val="none"/>
        </w:rPr>
        <w:tab/>
      </w:r>
      <w:r w:rsidRPr="00E96CF5">
        <w:rPr>
          <w:rFonts w:ascii="Times New Roman" w:eastAsia="Times New Roman" w:hAnsi="Times New Roman" w:cs="Times New Roman"/>
          <w:color w:val="000000"/>
          <w:kern w:val="0"/>
          <w:u w:val="single"/>
          <w14:ligatures w14:val="none"/>
        </w:rPr>
        <w:tab/>
      </w:r>
      <w:r w:rsidRPr="00E96CF5">
        <w:rPr>
          <w:rFonts w:ascii="Times New Roman" w:eastAsia="Times New Roman" w:hAnsi="Times New Roman" w:cs="Times New Roman"/>
          <w:color w:val="000000"/>
          <w:kern w:val="0"/>
          <w:u w:val="single"/>
          <w14:ligatures w14:val="none"/>
        </w:rPr>
        <w:tab/>
      </w:r>
      <w:r w:rsidRPr="00E96CF5">
        <w:rPr>
          <w:rFonts w:ascii="Times New Roman" w:eastAsia="Times New Roman" w:hAnsi="Times New Roman" w:cs="Times New Roman"/>
          <w:color w:val="000000"/>
          <w:kern w:val="0"/>
          <w:u w:val="single"/>
          <w14:ligatures w14:val="none"/>
        </w:rPr>
        <w:tab/>
      </w:r>
      <w:r w:rsidRPr="00E96CF5">
        <w:rPr>
          <w:rFonts w:ascii="Times New Roman" w:eastAsia="Times New Roman" w:hAnsi="Times New Roman" w:cs="Times New Roman"/>
          <w:color w:val="000000"/>
          <w:kern w:val="0"/>
          <w:u w:val="single"/>
          <w14:ligatures w14:val="none"/>
        </w:rPr>
        <w:tab/>
      </w:r>
      <w:r w:rsidRPr="00E96CF5">
        <w:rPr>
          <w:rFonts w:ascii="Times New Roman" w:eastAsia="Times New Roman" w:hAnsi="Times New Roman" w:cs="Times New Roman"/>
          <w:color w:val="000000"/>
          <w:kern w:val="0"/>
          <w:u w:val="single"/>
          <w14:ligatures w14:val="none"/>
        </w:rPr>
        <w:tab/>
      </w:r>
      <w:r w:rsidRPr="00E96CF5">
        <w:rPr>
          <w:rFonts w:ascii="Times New Roman" w:eastAsia="Times New Roman" w:hAnsi="Times New Roman" w:cs="Times New Roman"/>
          <w:color w:val="000000"/>
          <w:kern w:val="0"/>
          <w:u w:val="single"/>
          <w14:ligatures w14:val="none"/>
        </w:rPr>
        <w:tab/>
      </w:r>
      <w:r w:rsidRPr="00E96CF5">
        <w:rPr>
          <w:rFonts w:ascii="Times New Roman" w:eastAsia="Times New Roman" w:hAnsi="Times New Roman" w:cs="Times New Roman"/>
          <w:color w:val="000000"/>
          <w:kern w:val="0"/>
          <w:u w:val="single"/>
          <w14:ligatures w14:val="none"/>
        </w:rPr>
        <w:tab/>
      </w:r>
      <w:r w:rsidRPr="00E96CF5">
        <w:rPr>
          <w:rFonts w:ascii="Times New Roman" w:eastAsia="Times New Roman" w:hAnsi="Times New Roman" w:cs="Times New Roman"/>
          <w:color w:val="000000"/>
          <w:kern w:val="0"/>
          <w:u w:val="single"/>
          <w14:ligatures w14:val="none"/>
        </w:rPr>
        <w:tab/>
      </w:r>
      <w:r w:rsidRPr="24F48BA8">
        <w:rPr>
          <w:rFonts w:eastAsiaTheme="minorEastAsia"/>
          <w:color w:val="000000"/>
          <w:kern w:val="0"/>
          <w14:ligatures w14:val="none"/>
        </w:rPr>
        <w:t xml:space="preserve">                                                                                                        </w:t>
      </w:r>
    </w:p>
    <w:p w14:paraId="507FD160" w14:textId="77777777" w:rsidR="00E96CF5" w:rsidRPr="00E96CF5" w:rsidRDefault="0AEAF5F6" w:rsidP="32BE228C">
      <w:pPr>
        <w:widowControl w:val="0"/>
        <w:autoSpaceDE w:val="0"/>
        <w:autoSpaceDN w:val="0"/>
        <w:adjustRightInd w:val="0"/>
        <w:spacing w:after="0" w:line="480" w:lineRule="auto"/>
        <w:rPr>
          <w:rFonts w:eastAsiaTheme="minorEastAsia"/>
          <w:color w:val="000000"/>
          <w:kern w:val="0"/>
          <w:u w:val="single"/>
          <w14:ligatures w14:val="none"/>
        </w:rPr>
      </w:pPr>
      <w:r w:rsidRPr="32BE228C">
        <w:rPr>
          <w:rFonts w:eastAsiaTheme="minorEastAsia"/>
          <w:color w:val="000000"/>
          <w:kern w:val="0"/>
          <w14:ligatures w14:val="none"/>
        </w:rPr>
        <w:t>Potentially Infectious Materials Involved:</w:t>
      </w:r>
      <w:r w:rsidR="00E96CF5" w:rsidRPr="00E96CF5">
        <w:rPr>
          <w:rFonts w:ascii="Times New Roman" w:eastAsia="Times New Roman" w:hAnsi="Times New Roman" w:cs="Times New Roman"/>
          <w:color w:val="000000"/>
          <w:kern w:val="0"/>
          <w:u w:val="single"/>
          <w14:ligatures w14:val="none"/>
        </w:rPr>
        <w:tab/>
      </w:r>
      <w:r w:rsidR="00E96CF5" w:rsidRPr="00E96CF5">
        <w:rPr>
          <w:rFonts w:ascii="Times New Roman" w:eastAsia="Times New Roman" w:hAnsi="Times New Roman" w:cs="Times New Roman"/>
          <w:color w:val="000000"/>
          <w:kern w:val="0"/>
          <w:u w:val="single"/>
          <w14:ligatures w14:val="none"/>
        </w:rPr>
        <w:tab/>
      </w:r>
      <w:r w:rsidR="00E96CF5" w:rsidRPr="00E96CF5">
        <w:rPr>
          <w:rFonts w:ascii="Times New Roman" w:eastAsia="Times New Roman" w:hAnsi="Times New Roman" w:cs="Times New Roman"/>
          <w:color w:val="000000"/>
          <w:kern w:val="0"/>
          <w:u w:val="single"/>
          <w14:ligatures w14:val="none"/>
        </w:rPr>
        <w:tab/>
      </w:r>
      <w:r w:rsidR="00E96CF5" w:rsidRPr="00E96CF5">
        <w:rPr>
          <w:rFonts w:ascii="Times New Roman" w:eastAsia="Times New Roman" w:hAnsi="Times New Roman" w:cs="Times New Roman"/>
          <w:color w:val="000000"/>
          <w:kern w:val="0"/>
          <w:u w:val="single"/>
          <w14:ligatures w14:val="none"/>
        </w:rPr>
        <w:tab/>
      </w:r>
      <w:r w:rsidR="00E96CF5" w:rsidRPr="00E96CF5">
        <w:rPr>
          <w:rFonts w:ascii="Times New Roman" w:eastAsia="Times New Roman" w:hAnsi="Times New Roman" w:cs="Times New Roman"/>
          <w:color w:val="000000"/>
          <w:kern w:val="0"/>
          <w:u w:val="single"/>
          <w14:ligatures w14:val="none"/>
        </w:rPr>
        <w:tab/>
      </w:r>
      <w:r w:rsidR="00E96CF5" w:rsidRPr="00E96CF5">
        <w:rPr>
          <w:rFonts w:ascii="Times New Roman" w:eastAsia="Times New Roman" w:hAnsi="Times New Roman" w:cs="Times New Roman"/>
          <w:color w:val="000000"/>
          <w:kern w:val="0"/>
          <w:u w:val="single"/>
          <w14:ligatures w14:val="none"/>
        </w:rPr>
        <w:tab/>
      </w:r>
      <w:r w:rsidR="00E96CF5" w:rsidRPr="00E96CF5">
        <w:rPr>
          <w:rFonts w:ascii="Times New Roman" w:eastAsia="Times New Roman" w:hAnsi="Times New Roman" w:cs="Times New Roman"/>
          <w:color w:val="000000"/>
          <w:kern w:val="0"/>
          <w:u w:val="single"/>
          <w14:ligatures w14:val="none"/>
        </w:rPr>
        <w:tab/>
      </w:r>
    </w:p>
    <w:p w14:paraId="529021EC" w14:textId="77777777" w:rsidR="00E96CF5" w:rsidRPr="00E96CF5" w:rsidRDefault="00E96CF5" w:rsidP="24F48BA8">
      <w:pPr>
        <w:widowControl w:val="0"/>
        <w:autoSpaceDE w:val="0"/>
        <w:autoSpaceDN w:val="0"/>
        <w:adjustRightInd w:val="0"/>
        <w:spacing w:after="0" w:line="480" w:lineRule="auto"/>
        <w:rPr>
          <w:rFonts w:eastAsiaTheme="minorEastAsia"/>
          <w:color w:val="000000"/>
          <w:kern w:val="0"/>
          <w14:ligatures w14:val="none"/>
        </w:rPr>
      </w:pPr>
      <w:r w:rsidRPr="24F48BA8">
        <w:rPr>
          <w:rFonts w:eastAsiaTheme="minorEastAsia"/>
          <w:color w:val="000000"/>
          <w:kern w:val="0"/>
          <w14:ligatures w14:val="none"/>
        </w:rPr>
        <w:t>Type</w:t>
      </w:r>
      <w:proofErr w:type="gramStart"/>
      <w:r w:rsidRPr="24F48BA8">
        <w:rPr>
          <w:rFonts w:eastAsiaTheme="minorEastAsia"/>
          <w:color w:val="000000"/>
          <w:kern w:val="0"/>
          <w14:ligatures w14:val="none"/>
        </w:rPr>
        <w:t xml:space="preserve">: </w:t>
      </w:r>
      <w:r w:rsidRPr="00E96CF5">
        <w:rPr>
          <w:rFonts w:ascii="Times New Roman" w:eastAsia="Times New Roman" w:hAnsi="Times New Roman" w:cs="Times New Roman"/>
          <w:color w:val="000000"/>
          <w:kern w:val="0"/>
          <w:u w:val="single"/>
          <w14:ligatures w14:val="none"/>
        </w:rPr>
        <w:tab/>
      </w:r>
      <w:r w:rsidRPr="00E96CF5">
        <w:rPr>
          <w:rFonts w:ascii="Times New Roman" w:eastAsia="Times New Roman" w:hAnsi="Times New Roman" w:cs="Times New Roman"/>
          <w:color w:val="000000"/>
          <w:kern w:val="0"/>
          <w:u w:val="single"/>
          <w14:ligatures w14:val="none"/>
        </w:rPr>
        <w:tab/>
      </w:r>
      <w:r w:rsidRPr="24F48BA8">
        <w:rPr>
          <w:rFonts w:eastAsiaTheme="minorEastAsia"/>
          <w:color w:val="000000"/>
          <w:kern w:val="0"/>
          <w:u w:val="single"/>
          <w14:ligatures w14:val="none"/>
        </w:rPr>
        <w:t xml:space="preserve">                                </w:t>
      </w:r>
      <w:r w:rsidRPr="00E96CF5">
        <w:rPr>
          <w:rFonts w:ascii="Times New Roman" w:eastAsia="Times New Roman" w:hAnsi="Times New Roman" w:cs="Times New Roman"/>
          <w:color w:val="000000"/>
          <w:kern w:val="0"/>
          <w:u w:val="single"/>
          <w14:ligatures w14:val="none"/>
        </w:rPr>
        <w:tab/>
      </w:r>
      <w:r w:rsidRPr="24F48BA8">
        <w:rPr>
          <w:rFonts w:eastAsiaTheme="minorEastAsia"/>
          <w:color w:val="000000"/>
          <w:kern w:val="0"/>
          <w14:ligatures w14:val="none"/>
        </w:rPr>
        <w:t>Source</w:t>
      </w:r>
      <w:proofErr w:type="gramEnd"/>
      <w:r w:rsidRPr="24F48BA8">
        <w:rPr>
          <w:rFonts w:eastAsiaTheme="minorEastAsia"/>
          <w:color w:val="000000"/>
          <w:kern w:val="0"/>
          <w14:ligatures w14:val="none"/>
        </w:rPr>
        <w:t xml:space="preserve">: </w:t>
      </w:r>
      <w:r w:rsidRPr="00E96CF5">
        <w:rPr>
          <w:rFonts w:ascii="Times New Roman" w:eastAsia="Times New Roman" w:hAnsi="Times New Roman" w:cs="Times New Roman"/>
          <w:color w:val="000000"/>
          <w:kern w:val="0"/>
          <w:u w:val="single"/>
          <w14:ligatures w14:val="none"/>
        </w:rPr>
        <w:tab/>
      </w:r>
      <w:r w:rsidRPr="24F48BA8">
        <w:rPr>
          <w:rFonts w:eastAsiaTheme="minorEastAsia"/>
          <w:color w:val="000000"/>
          <w:kern w:val="0"/>
          <w:u w:val="single"/>
          <w14:ligatures w14:val="none"/>
        </w:rPr>
        <w:t xml:space="preserve">                                </w:t>
      </w:r>
      <w:r w:rsidRPr="00E96CF5">
        <w:rPr>
          <w:rFonts w:ascii="Times New Roman" w:eastAsia="Times New Roman" w:hAnsi="Times New Roman" w:cs="Times New Roman"/>
          <w:color w:val="000000"/>
          <w:kern w:val="0"/>
          <w:u w:val="single"/>
          <w14:ligatures w14:val="none"/>
        </w:rPr>
        <w:tab/>
      </w:r>
      <w:r w:rsidRPr="00E96CF5">
        <w:rPr>
          <w:rFonts w:ascii="Times New Roman" w:eastAsia="Times New Roman" w:hAnsi="Times New Roman" w:cs="Times New Roman"/>
          <w:color w:val="000000"/>
          <w:kern w:val="0"/>
          <w:u w:val="single"/>
          <w14:ligatures w14:val="none"/>
        </w:rPr>
        <w:tab/>
      </w:r>
      <w:r w:rsidRPr="00E96CF5">
        <w:rPr>
          <w:rFonts w:ascii="Times New Roman" w:eastAsia="Times New Roman" w:hAnsi="Times New Roman" w:cs="Times New Roman"/>
          <w:color w:val="000000"/>
          <w:kern w:val="0"/>
          <w:u w:val="single"/>
          <w14:ligatures w14:val="none"/>
        </w:rPr>
        <w:tab/>
      </w:r>
      <w:r w:rsidRPr="24F48BA8">
        <w:rPr>
          <w:rFonts w:eastAsiaTheme="minorEastAsia"/>
          <w:color w:val="000000"/>
          <w:kern w:val="0"/>
          <w14:ligatures w14:val="none"/>
        </w:rPr>
        <w:t xml:space="preserve">                                                                                                         </w:t>
      </w:r>
    </w:p>
    <w:p w14:paraId="7E723099" w14:textId="77777777" w:rsidR="00E96CF5" w:rsidRPr="00E96CF5" w:rsidRDefault="00E96CF5" w:rsidP="24F48BA8">
      <w:pPr>
        <w:widowControl w:val="0"/>
        <w:autoSpaceDE w:val="0"/>
        <w:autoSpaceDN w:val="0"/>
        <w:adjustRightInd w:val="0"/>
        <w:spacing w:after="0" w:line="240" w:lineRule="auto"/>
        <w:rPr>
          <w:rFonts w:eastAsiaTheme="minorEastAsia"/>
          <w:color w:val="000000"/>
          <w:kern w:val="0"/>
          <w14:ligatures w14:val="none"/>
        </w:rPr>
      </w:pPr>
      <w:r w:rsidRPr="24F48BA8">
        <w:rPr>
          <w:rFonts w:eastAsiaTheme="minorEastAsia"/>
          <w:color w:val="000000"/>
          <w:kern w:val="0"/>
          <w14:ligatures w14:val="none"/>
        </w:rPr>
        <w:t xml:space="preserve">Circumstances (What was occurring at the time of the incident.): </w:t>
      </w:r>
    </w:p>
    <w:p w14:paraId="7DBF63ED" w14:textId="77777777" w:rsidR="00E96CF5" w:rsidRPr="00E96CF5" w:rsidRDefault="00E96CF5" w:rsidP="24F48BA8">
      <w:pPr>
        <w:widowControl w:val="0"/>
        <w:autoSpaceDE w:val="0"/>
        <w:autoSpaceDN w:val="0"/>
        <w:adjustRightInd w:val="0"/>
        <w:spacing w:after="0" w:line="240" w:lineRule="auto"/>
        <w:rPr>
          <w:rFonts w:eastAsiaTheme="minorEastAsia"/>
          <w:color w:val="000000"/>
          <w:kern w:val="0"/>
          <w14:ligatures w14:val="none"/>
        </w:rPr>
      </w:pPr>
    </w:p>
    <w:p w14:paraId="11DA5FAC" w14:textId="77777777" w:rsidR="00E96CF5" w:rsidRPr="00E96CF5" w:rsidRDefault="00E96CF5" w:rsidP="24F48BA8">
      <w:pPr>
        <w:widowControl w:val="0"/>
        <w:autoSpaceDE w:val="0"/>
        <w:autoSpaceDN w:val="0"/>
        <w:adjustRightInd w:val="0"/>
        <w:spacing w:after="0" w:line="240" w:lineRule="auto"/>
        <w:rPr>
          <w:rFonts w:eastAsiaTheme="minorEastAsia"/>
          <w:color w:val="000000"/>
          <w:kern w:val="0"/>
          <w14:ligatures w14:val="none"/>
        </w:rPr>
      </w:pPr>
      <w:r w:rsidRPr="24F48BA8">
        <w:rPr>
          <w:rFonts w:eastAsiaTheme="minorEastAsia"/>
          <w:color w:val="000000"/>
          <w:kern w:val="0"/>
          <w14:ligatures w14:val="none"/>
        </w:rPr>
        <w:t xml:space="preserve">                                                                                                                                                                                                                                                                                                                              </w:t>
      </w:r>
    </w:p>
    <w:p w14:paraId="019512EB" w14:textId="77777777" w:rsidR="00E96CF5" w:rsidRPr="00E96CF5" w:rsidRDefault="00E96CF5" w:rsidP="24F48BA8">
      <w:pPr>
        <w:widowControl w:val="0"/>
        <w:autoSpaceDE w:val="0"/>
        <w:autoSpaceDN w:val="0"/>
        <w:adjustRightInd w:val="0"/>
        <w:spacing w:after="0" w:line="240" w:lineRule="auto"/>
        <w:rPr>
          <w:rFonts w:eastAsiaTheme="minorEastAsia"/>
          <w:color w:val="000000"/>
          <w:kern w:val="0"/>
          <w14:ligatures w14:val="none"/>
        </w:rPr>
      </w:pPr>
      <w:r w:rsidRPr="24F48BA8">
        <w:rPr>
          <w:rFonts w:eastAsiaTheme="minorEastAsia"/>
          <w:color w:val="000000"/>
          <w:kern w:val="0"/>
          <w14:ligatures w14:val="none"/>
        </w:rPr>
        <w:t xml:space="preserve"> </w:t>
      </w:r>
    </w:p>
    <w:p w14:paraId="4F037525" w14:textId="6D90E717" w:rsidR="00E96CF5" w:rsidRPr="00E96CF5" w:rsidRDefault="0AEAF5F6" w:rsidP="32BE228C">
      <w:pPr>
        <w:widowControl w:val="0"/>
        <w:autoSpaceDE w:val="0"/>
        <w:autoSpaceDN w:val="0"/>
        <w:adjustRightInd w:val="0"/>
        <w:spacing w:after="0" w:line="240" w:lineRule="auto"/>
        <w:rPr>
          <w:rFonts w:eastAsiaTheme="minorEastAsia"/>
          <w:color w:val="000000"/>
          <w:kern w:val="0"/>
          <w14:ligatures w14:val="none"/>
        </w:rPr>
      </w:pPr>
      <w:r w:rsidRPr="32BE228C">
        <w:rPr>
          <w:rFonts w:eastAsiaTheme="minorEastAsia"/>
          <w:color w:val="000000"/>
          <w:kern w:val="0"/>
          <w14:ligatures w14:val="none"/>
        </w:rPr>
        <w:t>How was the incident caused</w:t>
      </w:r>
      <w:r w:rsidR="0BD8D4DE" w:rsidRPr="32BE228C">
        <w:rPr>
          <w:rFonts w:eastAsiaTheme="minorEastAsia"/>
          <w:color w:val="000000"/>
          <w:kern w:val="0"/>
          <w14:ligatures w14:val="none"/>
        </w:rPr>
        <w:t>: (</w:t>
      </w:r>
      <w:r w:rsidRPr="32BE228C">
        <w:rPr>
          <w:rFonts w:eastAsiaTheme="minorEastAsia"/>
          <w:color w:val="000000"/>
          <w:kern w:val="0"/>
          <w14:ligatures w14:val="none"/>
        </w:rPr>
        <w:t>accident, equipment malfunction, etc</w:t>
      </w:r>
      <w:r w:rsidR="567AB6E0" w:rsidRPr="32BE228C">
        <w:rPr>
          <w:rFonts w:eastAsiaTheme="minorEastAsia"/>
          <w:color w:val="000000"/>
          <w:kern w:val="0"/>
          <w14:ligatures w14:val="none"/>
        </w:rPr>
        <w:t xml:space="preserve">. </w:t>
      </w:r>
      <w:proofErr w:type="gramStart"/>
      <w:r w:rsidR="567AB6E0" w:rsidRPr="32BE228C">
        <w:rPr>
          <w:rFonts w:eastAsiaTheme="minorEastAsia"/>
          <w:color w:val="000000"/>
          <w:kern w:val="0"/>
          <w14:ligatures w14:val="none"/>
        </w:rPr>
        <w:t>List</w:t>
      </w:r>
      <w:proofErr w:type="gramEnd"/>
      <w:r w:rsidRPr="32BE228C">
        <w:rPr>
          <w:rFonts w:eastAsiaTheme="minorEastAsia"/>
          <w:color w:val="000000"/>
          <w:kern w:val="0"/>
          <w14:ligatures w14:val="none"/>
        </w:rPr>
        <w:t xml:space="preserve"> any tool, machine, or equipment involved.) </w:t>
      </w:r>
    </w:p>
    <w:p w14:paraId="52B1F9FD" w14:textId="77777777" w:rsidR="00E96CF5" w:rsidRPr="00E96CF5" w:rsidRDefault="00E96CF5" w:rsidP="24F48BA8">
      <w:pPr>
        <w:widowControl w:val="0"/>
        <w:autoSpaceDE w:val="0"/>
        <w:autoSpaceDN w:val="0"/>
        <w:adjustRightInd w:val="0"/>
        <w:spacing w:after="0" w:line="240" w:lineRule="auto"/>
        <w:rPr>
          <w:rFonts w:eastAsiaTheme="minorEastAsia"/>
          <w:color w:val="000000"/>
          <w:kern w:val="0"/>
          <w14:ligatures w14:val="none"/>
        </w:rPr>
      </w:pPr>
      <w:r w:rsidRPr="24F48BA8">
        <w:rPr>
          <w:rFonts w:eastAsiaTheme="minorEastAsia"/>
          <w:color w:val="000000"/>
          <w:kern w:val="0"/>
          <w14:ligatures w14:val="none"/>
        </w:rPr>
        <w:t xml:space="preserve">   </w:t>
      </w:r>
    </w:p>
    <w:p w14:paraId="1E4C18DD" w14:textId="77777777" w:rsidR="00E96CF5" w:rsidRPr="00E96CF5" w:rsidRDefault="00E96CF5" w:rsidP="24F48BA8">
      <w:pPr>
        <w:widowControl w:val="0"/>
        <w:autoSpaceDE w:val="0"/>
        <w:autoSpaceDN w:val="0"/>
        <w:adjustRightInd w:val="0"/>
        <w:spacing w:after="0" w:line="240" w:lineRule="auto"/>
        <w:rPr>
          <w:rFonts w:eastAsiaTheme="minorEastAsia"/>
          <w:color w:val="000000"/>
          <w:kern w:val="0"/>
          <w14:ligatures w14:val="none"/>
        </w:rPr>
      </w:pPr>
      <w:r w:rsidRPr="24F48BA8">
        <w:rPr>
          <w:rFonts w:eastAsiaTheme="minorEastAsia"/>
          <w:color w:val="000000"/>
          <w:kern w:val="0"/>
          <w14:ligatures w14:val="none"/>
        </w:rPr>
        <w:t xml:space="preserve">                                                                                                                                                                                                                                                                                                              </w:t>
      </w:r>
    </w:p>
    <w:p w14:paraId="6862A99A" w14:textId="77777777" w:rsidR="00E96CF5" w:rsidRPr="00E96CF5" w:rsidRDefault="00E96CF5" w:rsidP="24F48BA8">
      <w:pPr>
        <w:widowControl w:val="0"/>
        <w:autoSpaceDE w:val="0"/>
        <w:autoSpaceDN w:val="0"/>
        <w:adjustRightInd w:val="0"/>
        <w:spacing w:after="0" w:line="240" w:lineRule="auto"/>
        <w:rPr>
          <w:rFonts w:eastAsiaTheme="minorEastAsia"/>
          <w:color w:val="000000"/>
          <w:kern w:val="0"/>
          <w14:ligatures w14:val="none"/>
        </w:rPr>
      </w:pPr>
      <w:r w:rsidRPr="24F48BA8">
        <w:rPr>
          <w:rFonts w:eastAsiaTheme="minorEastAsia"/>
          <w:color w:val="000000"/>
          <w:kern w:val="0"/>
          <w14:ligatures w14:val="none"/>
        </w:rPr>
        <w:t xml:space="preserve">Personal protective equipment being used at the time of the incident:                                                                                                                                                                 </w:t>
      </w:r>
    </w:p>
    <w:p w14:paraId="2C11788D" w14:textId="77777777" w:rsidR="00E96CF5" w:rsidRPr="00E96CF5" w:rsidRDefault="00E96CF5" w:rsidP="24F48BA8">
      <w:pPr>
        <w:widowControl w:val="0"/>
        <w:autoSpaceDE w:val="0"/>
        <w:autoSpaceDN w:val="0"/>
        <w:adjustRightInd w:val="0"/>
        <w:spacing w:after="0" w:line="240" w:lineRule="auto"/>
        <w:rPr>
          <w:rFonts w:eastAsiaTheme="minorEastAsia"/>
          <w:color w:val="000000"/>
          <w:kern w:val="0"/>
          <w14:ligatures w14:val="none"/>
        </w:rPr>
      </w:pPr>
    </w:p>
    <w:p w14:paraId="354A7983" w14:textId="77777777" w:rsidR="00E96CF5" w:rsidRPr="00E96CF5" w:rsidRDefault="00E96CF5" w:rsidP="24F48BA8">
      <w:pPr>
        <w:widowControl w:val="0"/>
        <w:autoSpaceDE w:val="0"/>
        <w:autoSpaceDN w:val="0"/>
        <w:adjustRightInd w:val="0"/>
        <w:spacing w:after="0" w:line="240" w:lineRule="auto"/>
        <w:rPr>
          <w:rFonts w:eastAsiaTheme="minorEastAsia"/>
          <w:color w:val="000000"/>
          <w:kern w:val="0"/>
          <w14:ligatures w14:val="none"/>
        </w:rPr>
      </w:pPr>
      <w:r w:rsidRPr="24F48BA8">
        <w:rPr>
          <w:rFonts w:eastAsiaTheme="minorEastAsia"/>
          <w:color w:val="000000"/>
          <w:kern w:val="0"/>
          <w14:ligatures w14:val="none"/>
        </w:rPr>
        <w:t xml:space="preserve"> </w:t>
      </w:r>
    </w:p>
    <w:p w14:paraId="05246A97" w14:textId="77777777" w:rsidR="00E96CF5" w:rsidRPr="00E96CF5" w:rsidRDefault="00E96CF5" w:rsidP="24F48BA8">
      <w:pPr>
        <w:widowControl w:val="0"/>
        <w:autoSpaceDE w:val="0"/>
        <w:autoSpaceDN w:val="0"/>
        <w:adjustRightInd w:val="0"/>
        <w:spacing w:after="0" w:line="240" w:lineRule="auto"/>
        <w:rPr>
          <w:rFonts w:eastAsiaTheme="minorEastAsia"/>
          <w:color w:val="000000"/>
          <w:kern w:val="0"/>
          <w14:ligatures w14:val="none"/>
        </w:rPr>
      </w:pPr>
      <w:r w:rsidRPr="24F48BA8">
        <w:rPr>
          <w:rFonts w:eastAsiaTheme="minorEastAsia"/>
          <w:color w:val="000000"/>
          <w:kern w:val="0"/>
          <w14:ligatures w14:val="none"/>
        </w:rPr>
        <w:t xml:space="preserve">                                                                                                                                                               </w:t>
      </w:r>
    </w:p>
    <w:p w14:paraId="6119C7B8" w14:textId="77777777" w:rsidR="00E96CF5" w:rsidRPr="00E96CF5" w:rsidRDefault="00E96CF5" w:rsidP="24F48BA8">
      <w:pPr>
        <w:widowControl w:val="0"/>
        <w:autoSpaceDE w:val="0"/>
        <w:autoSpaceDN w:val="0"/>
        <w:adjustRightInd w:val="0"/>
        <w:spacing w:after="0" w:line="240" w:lineRule="auto"/>
        <w:rPr>
          <w:rFonts w:eastAsiaTheme="minorEastAsia"/>
          <w:color w:val="000000"/>
          <w:kern w:val="0"/>
          <w14:ligatures w14:val="none"/>
        </w:rPr>
      </w:pPr>
      <w:r w:rsidRPr="24F48BA8">
        <w:rPr>
          <w:rFonts w:eastAsiaTheme="minorEastAsia"/>
          <w:color w:val="000000"/>
          <w:kern w:val="0"/>
          <w14:ligatures w14:val="none"/>
        </w:rPr>
        <w:t xml:space="preserve">Actions taken (decontamination, clean-up, reporting, etc.)  </w:t>
      </w:r>
    </w:p>
    <w:p w14:paraId="350FC5C5" w14:textId="77777777" w:rsidR="00E96CF5" w:rsidRPr="00E96CF5" w:rsidRDefault="00E96CF5" w:rsidP="24F48BA8">
      <w:pPr>
        <w:widowControl w:val="0"/>
        <w:autoSpaceDE w:val="0"/>
        <w:autoSpaceDN w:val="0"/>
        <w:adjustRightInd w:val="0"/>
        <w:spacing w:after="0" w:line="240" w:lineRule="auto"/>
        <w:rPr>
          <w:rFonts w:eastAsiaTheme="minorEastAsia"/>
          <w:color w:val="000000"/>
          <w:kern w:val="0"/>
          <w14:ligatures w14:val="none"/>
        </w:rPr>
      </w:pPr>
    </w:p>
    <w:p w14:paraId="3922EDEF" w14:textId="77777777" w:rsidR="00E96CF5" w:rsidRPr="00E96CF5" w:rsidRDefault="00E96CF5" w:rsidP="24F48BA8">
      <w:pPr>
        <w:widowControl w:val="0"/>
        <w:autoSpaceDE w:val="0"/>
        <w:autoSpaceDN w:val="0"/>
        <w:adjustRightInd w:val="0"/>
        <w:spacing w:after="0" w:line="240" w:lineRule="auto"/>
        <w:rPr>
          <w:rFonts w:eastAsiaTheme="minorEastAsia"/>
          <w:color w:val="000000"/>
          <w:kern w:val="0"/>
          <w14:ligatures w14:val="none"/>
        </w:rPr>
      </w:pPr>
      <w:r w:rsidRPr="24F48BA8">
        <w:rPr>
          <w:rFonts w:eastAsiaTheme="minorEastAsia"/>
          <w:color w:val="000000"/>
          <w:kern w:val="0"/>
          <w14:ligatures w14:val="none"/>
        </w:rPr>
        <w:t xml:space="preserve">                                                                                                                                                                                                                 Recommendations for Avoiding Repetition of Incident:</w:t>
      </w:r>
    </w:p>
    <w:p w14:paraId="3BFAF40B" w14:textId="77777777" w:rsidR="00E96CF5" w:rsidRPr="00E96CF5" w:rsidRDefault="00E96CF5" w:rsidP="24F48BA8">
      <w:pPr>
        <w:widowControl w:val="0"/>
        <w:autoSpaceDE w:val="0"/>
        <w:autoSpaceDN w:val="0"/>
        <w:adjustRightInd w:val="0"/>
        <w:spacing w:after="0" w:line="240" w:lineRule="auto"/>
        <w:rPr>
          <w:rFonts w:eastAsiaTheme="minorEastAsia"/>
          <w:color w:val="000000" w:themeColor="text1"/>
        </w:rPr>
      </w:pPr>
      <w:r w:rsidRPr="24F48BA8">
        <w:rPr>
          <w:rFonts w:eastAsiaTheme="minorEastAsia"/>
          <w:color w:val="000000"/>
          <w:kern w:val="0"/>
          <w14:ligatures w14:val="none"/>
        </w:rPr>
        <w:t xml:space="preserve">                                                                                                                                                                                                                                                                                                                </w:t>
      </w:r>
      <w:r w:rsidRPr="00E96CF5">
        <w:rPr>
          <w:rFonts w:ascii="Times New Roman" w:eastAsia="Times New Roman" w:hAnsi="Times New Roman" w:cs="Times New Roman"/>
          <w:color w:val="000000"/>
          <w:kern w:val="0"/>
          <w:u w:val="single"/>
          <w14:ligatures w14:val="none"/>
        </w:rPr>
        <w:tab/>
      </w:r>
      <w:r w:rsidRPr="00E96CF5">
        <w:rPr>
          <w:rFonts w:ascii="Times New Roman" w:eastAsia="Times New Roman" w:hAnsi="Times New Roman" w:cs="Times New Roman"/>
          <w:color w:val="000000"/>
          <w:kern w:val="0"/>
          <w:u w:val="single"/>
          <w14:ligatures w14:val="none"/>
        </w:rPr>
        <w:tab/>
      </w:r>
      <w:r w:rsidRPr="00E96CF5">
        <w:rPr>
          <w:rFonts w:ascii="Times New Roman" w:eastAsia="Times New Roman" w:hAnsi="Times New Roman" w:cs="Times New Roman"/>
          <w:color w:val="000000"/>
          <w:kern w:val="0"/>
          <w:u w:val="single"/>
          <w14:ligatures w14:val="none"/>
        </w:rPr>
        <w:tab/>
      </w:r>
      <w:r w:rsidRPr="00E96CF5">
        <w:rPr>
          <w:rFonts w:ascii="Times New Roman" w:eastAsia="Times New Roman" w:hAnsi="Times New Roman" w:cs="Times New Roman"/>
          <w:color w:val="000000"/>
          <w:kern w:val="0"/>
          <w:u w:val="single"/>
          <w14:ligatures w14:val="none"/>
        </w:rPr>
        <w:tab/>
      </w:r>
    </w:p>
    <w:p w14:paraId="64C2455F" w14:textId="77777777" w:rsidR="00E96CF5" w:rsidRPr="00E96CF5" w:rsidRDefault="00E96CF5" w:rsidP="24F48BA8">
      <w:pPr>
        <w:widowControl w:val="0"/>
        <w:autoSpaceDE w:val="0"/>
        <w:autoSpaceDN w:val="0"/>
        <w:adjustRightInd w:val="0"/>
        <w:spacing w:after="0" w:line="240" w:lineRule="auto"/>
        <w:rPr>
          <w:rFonts w:eastAsiaTheme="minorEastAsia"/>
          <w:color w:val="000000"/>
          <w:kern w:val="0"/>
          <w14:ligatures w14:val="none"/>
        </w:rPr>
      </w:pPr>
      <w:r w:rsidRPr="24F48BA8">
        <w:rPr>
          <w:rFonts w:eastAsiaTheme="minorEastAsia"/>
          <w:color w:val="000000"/>
          <w:kern w:val="0"/>
          <w14:ligatures w14:val="none"/>
        </w:rPr>
        <w:t xml:space="preserve">Student Signature   </w:t>
      </w:r>
      <w:r w:rsidRPr="00E96CF5">
        <w:rPr>
          <w:rFonts w:ascii="Times New Roman" w:eastAsia="Times New Roman" w:hAnsi="Times New Roman" w:cs="Times New Roman"/>
          <w:color w:val="000000"/>
          <w:kern w:val="0"/>
          <w14:ligatures w14:val="none"/>
        </w:rPr>
        <w:tab/>
      </w:r>
      <w:r w:rsidRPr="00E96CF5">
        <w:rPr>
          <w:rFonts w:ascii="Times New Roman" w:eastAsia="Times New Roman" w:hAnsi="Times New Roman" w:cs="Times New Roman"/>
          <w:color w:val="000000"/>
          <w:kern w:val="0"/>
          <w14:ligatures w14:val="none"/>
        </w:rPr>
        <w:tab/>
      </w:r>
      <w:r w:rsidRPr="00E96CF5">
        <w:rPr>
          <w:rFonts w:ascii="Times New Roman" w:eastAsia="Times New Roman" w:hAnsi="Times New Roman" w:cs="Times New Roman"/>
          <w:color w:val="000000"/>
          <w:kern w:val="0"/>
          <w14:ligatures w14:val="none"/>
        </w:rPr>
        <w:tab/>
      </w:r>
      <w:r w:rsidRPr="24F48BA8">
        <w:rPr>
          <w:rFonts w:eastAsiaTheme="minorEastAsia"/>
          <w:color w:val="000000"/>
          <w:kern w:val="0"/>
          <w14:ligatures w14:val="none"/>
        </w:rPr>
        <w:t xml:space="preserve">Date    </w:t>
      </w:r>
      <w:r w:rsidRPr="00E96CF5">
        <w:rPr>
          <w:rFonts w:ascii="Times New Roman" w:eastAsia="Times New Roman" w:hAnsi="Times New Roman" w:cs="Times New Roman"/>
          <w:color w:val="000000"/>
          <w:kern w:val="0"/>
          <w14:ligatures w14:val="none"/>
        </w:rPr>
        <w:tab/>
      </w:r>
      <w:r w:rsidRPr="00E96CF5">
        <w:rPr>
          <w:rFonts w:ascii="Times New Roman" w:eastAsia="Times New Roman" w:hAnsi="Times New Roman" w:cs="Times New Roman"/>
          <w:color w:val="000000"/>
          <w:kern w:val="0"/>
          <w14:ligatures w14:val="none"/>
        </w:rPr>
        <w:tab/>
      </w:r>
      <w:r w:rsidRPr="24F48BA8">
        <w:rPr>
          <w:rFonts w:eastAsiaTheme="minorEastAsia"/>
          <w:color w:val="000000"/>
          <w:kern w:val="0"/>
          <w14:ligatures w14:val="none"/>
        </w:rPr>
        <w:t xml:space="preserve">Faculty Signature </w:t>
      </w:r>
      <w:r w:rsidRPr="00E96CF5">
        <w:rPr>
          <w:rFonts w:ascii="Times New Roman" w:eastAsia="Times New Roman" w:hAnsi="Times New Roman" w:cs="Times New Roman"/>
          <w:color w:val="000000"/>
          <w:kern w:val="0"/>
          <w14:ligatures w14:val="none"/>
        </w:rPr>
        <w:tab/>
      </w:r>
      <w:r w:rsidRPr="00E96CF5">
        <w:rPr>
          <w:rFonts w:ascii="Times New Roman" w:eastAsia="Times New Roman" w:hAnsi="Times New Roman" w:cs="Times New Roman"/>
          <w:color w:val="000000"/>
          <w:kern w:val="0"/>
          <w14:ligatures w14:val="none"/>
        </w:rPr>
        <w:tab/>
      </w:r>
      <w:r w:rsidRPr="24F48BA8">
        <w:rPr>
          <w:rFonts w:eastAsiaTheme="minorEastAsia"/>
          <w:color w:val="000000"/>
          <w:kern w:val="0"/>
          <w14:ligatures w14:val="none"/>
        </w:rPr>
        <w:t xml:space="preserve">Date </w:t>
      </w:r>
    </w:p>
    <w:p w14:paraId="0BEC3D62" w14:textId="12B63E30" w:rsidR="00E96CF5" w:rsidRPr="00E96CF5" w:rsidRDefault="00E96CF5" w:rsidP="24F48BA8">
      <w:pPr>
        <w:widowControl w:val="0"/>
        <w:autoSpaceDE w:val="0"/>
        <w:autoSpaceDN w:val="0"/>
        <w:adjustRightInd w:val="0"/>
        <w:spacing w:after="0" w:line="240" w:lineRule="auto"/>
        <w:rPr>
          <w:rFonts w:eastAsiaTheme="minorEastAsia"/>
          <w:color w:val="000000"/>
          <w:kern w:val="0"/>
          <w14:ligatures w14:val="none"/>
        </w:rPr>
      </w:pPr>
      <w:r w:rsidRPr="24F48BA8">
        <w:rPr>
          <w:rFonts w:eastAsiaTheme="minorEastAsia"/>
          <w:color w:val="000000"/>
          <w:kern w:val="0"/>
          <w14:ligatures w14:val="none"/>
        </w:rPr>
        <w:t xml:space="preserve"> </w:t>
      </w:r>
      <w:r w:rsidR="6F4686B3" w:rsidRPr="24F48BA8">
        <w:rPr>
          <w:rFonts w:eastAsiaTheme="minorEastAsia"/>
          <w:color w:val="000000"/>
          <w:kern w:val="0"/>
          <w14:ligatures w14:val="none"/>
        </w:rPr>
        <w:t>__________________________________________________________________________________________</w:t>
      </w:r>
    </w:p>
    <w:p w14:paraId="00FB9359" w14:textId="77777777" w:rsidR="00E96CF5" w:rsidRPr="00E96CF5" w:rsidRDefault="00E96CF5" w:rsidP="24F48BA8">
      <w:pPr>
        <w:widowControl w:val="0"/>
        <w:autoSpaceDE w:val="0"/>
        <w:autoSpaceDN w:val="0"/>
        <w:adjustRightInd w:val="0"/>
        <w:spacing w:after="0" w:line="240" w:lineRule="auto"/>
        <w:rPr>
          <w:rFonts w:eastAsiaTheme="minorEastAsia"/>
          <w:color w:val="000000"/>
          <w:kern w:val="0"/>
          <w14:ligatures w14:val="none"/>
        </w:rPr>
      </w:pPr>
      <w:r w:rsidRPr="24F48BA8">
        <w:rPr>
          <w:rFonts w:eastAsiaTheme="minorEastAsia"/>
          <w:color w:val="000000"/>
          <w:kern w:val="0"/>
          <w14:ligatures w14:val="none"/>
        </w:rPr>
        <w:t xml:space="preserve"> </w:t>
      </w:r>
    </w:p>
    <w:p w14:paraId="27C15893" w14:textId="77777777" w:rsidR="00E96CF5" w:rsidRPr="00E96CF5" w:rsidRDefault="0AEAF5F6" w:rsidP="32BE228C">
      <w:pPr>
        <w:widowControl w:val="0"/>
        <w:autoSpaceDE w:val="0"/>
        <w:autoSpaceDN w:val="0"/>
        <w:adjustRightInd w:val="0"/>
        <w:spacing w:after="0" w:line="240" w:lineRule="auto"/>
        <w:rPr>
          <w:rFonts w:eastAsiaTheme="minorEastAsia"/>
          <w:color w:val="000000" w:themeColor="text1"/>
        </w:rPr>
      </w:pPr>
      <w:r w:rsidRPr="32BE228C">
        <w:rPr>
          <w:rFonts w:eastAsiaTheme="minorEastAsia"/>
          <w:color w:val="000000"/>
          <w:kern w:val="0"/>
          <w14:ligatures w14:val="none"/>
        </w:rPr>
        <w:t xml:space="preserve">Date received in the Dean’s office:  ___________________ </w:t>
      </w:r>
    </w:p>
    <w:p w14:paraId="57447AC3" w14:textId="77777777" w:rsidR="001F7311" w:rsidRDefault="001F7311">
      <w:pPr>
        <w:rPr>
          <w:rFonts w:eastAsiaTheme="minorEastAsia"/>
          <w:b/>
          <w:bCs/>
          <w:color w:val="000000"/>
          <w:kern w:val="0"/>
          <w14:ligatures w14:val="none"/>
        </w:rPr>
      </w:pPr>
      <w:r>
        <w:rPr>
          <w:rFonts w:eastAsiaTheme="minorEastAsia"/>
          <w:b/>
          <w:bCs/>
          <w:color w:val="000000"/>
          <w:kern w:val="0"/>
          <w14:ligatures w14:val="none"/>
        </w:rPr>
        <w:br w:type="page"/>
      </w:r>
    </w:p>
    <w:p w14:paraId="199D3B40" w14:textId="5C682D5B" w:rsidR="0027010D" w:rsidRDefault="1890435A" w:rsidP="00CD7572">
      <w:pPr>
        <w:pStyle w:val="Heading1"/>
      </w:pPr>
      <w:bookmarkStart w:id="20" w:name="_Toc241053106"/>
      <w:r w:rsidRPr="32BE228C">
        <w:lastRenderedPageBreak/>
        <w:t>APPENDIX H</w:t>
      </w:r>
      <w:r w:rsidR="00187648">
        <w:t>: Professional Conduct Committee</w:t>
      </w:r>
      <w:bookmarkEnd w:id="20"/>
    </w:p>
    <w:p w14:paraId="6C39F992" w14:textId="32C23CB4" w:rsidR="00627E90" w:rsidRPr="0009373B" w:rsidRDefault="00627E90" w:rsidP="00CD7572">
      <w:pPr>
        <w:pStyle w:val="Heading2"/>
        <w:jc w:val="center"/>
      </w:pPr>
      <w:r w:rsidRPr="24F48BA8">
        <w:t>SAGINAW VALLEY STATE UNIVERSITY</w:t>
      </w:r>
    </w:p>
    <w:p w14:paraId="07284C94" w14:textId="609FA61F" w:rsidR="00627E90" w:rsidRPr="0009373B" w:rsidRDefault="00627E90" w:rsidP="00CD7572">
      <w:pPr>
        <w:pStyle w:val="Heading2"/>
        <w:jc w:val="center"/>
      </w:pPr>
      <w:r w:rsidRPr="24F48BA8">
        <w:t>COLLEGE OF HEALTH AND HUMAN SERVICES</w:t>
      </w:r>
    </w:p>
    <w:p w14:paraId="38F86D66" w14:textId="77777777" w:rsidR="00627E90" w:rsidRPr="005D6901" w:rsidRDefault="00627E90" w:rsidP="24F48BA8">
      <w:pPr>
        <w:spacing w:after="31"/>
        <w:rPr>
          <w:rFonts w:eastAsiaTheme="minorEastAsia"/>
        </w:rPr>
      </w:pPr>
      <w:r w:rsidRPr="24F48BA8">
        <w:rPr>
          <w:rFonts w:eastAsiaTheme="minorEastAsia"/>
        </w:rPr>
        <w:t xml:space="preserve">  </w:t>
      </w:r>
    </w:p>
    <w:p w14:paraId="2D89C470" w14:textId="77777777" w:rsidR="00627E90" w:rsidRPr="00AA4648" w:rsidRDefault="00627E90" w:rsidP="00CD7572">
      <w:pPr>
        <w:pStyle w:val="Heading3"/>
      </w:pPr>
      <w:r w:rsidRPr="24F48BA8">
        <w:t>D1</w:t>
      </w:r>
      <w:r w:rsidRPr="24F48BA8">
        <w:rPr>
          <w:vertAlign w:val="subscript"/>
        </w:rPr>
        <w:t xml:space="preserve"> </w:t>
      </w:r>
      <w:r w:rsidRPr="24F48BA8">
        <w:t xml:space="preserve"> </w:t>
      </w:r>
    </w:p>
    <w:p w14:paraId="1941C31F" w14:textId="77777777" w:rsidR="00627E90" w:rsidRDefault="00627E90" w:rsidP="24F48BA8">
      <w:pPr>
        <w:spacing w:after="3" w:line="247" w:lineRule="auto"/>
        <w:ind w:right="562" w:hanging="10"/>
        <w:jc w:val="center"/>
        <w:rPr>
          <w:rFonts w:eastAsiaTheme="minorEastAsia"/>
          <w:b/>
          <w:bCs/>
        </w:rPr>
      </w:pPr>
      <w:r w:rsidRPr="24F48BA8">
        <w:rPr>
          <w:rFonts w:eastAsiaTheme="minorEastAsia"/>
          <w:b/>
          <w:bCs/>
        </w:rPr>
        <w:t>PURPOSE</w:t>
      </w:r>
    </w:p>
    <w:p w14:paraId="0AE74C37" w14:textId="77777777" w:rsidR="00627E90" w:rsidRPr="00AA4648" w:rsidRDefault="00627E90" w:rsidP="24F48BA8">
      <w:pPr>
        <w:spacing w:after="3" w:line="247" w:lineRule="auto"/>
        <w:ind w:right="562" w:hanging="10"/>
        <w:rPr>
          <w:rFonts w:eastAsiaTheme="minorEastAsia"/>
        </w:rPr>
      </w:pPr>
      <w:r w:rsidRPr="24F48BA8">
        <w:rPr>
          <w:rFonts w:eastAsiaTheme="minorEastAsia"/>
        </w:rPr>
        <w:t xml:space="preserve">As future members of a profession, and current and future representatives of Saginaw Valley State University, it is vital that students understand as well as demonstrate professional behaviors, such as maintaining confidentiality, demonstrating respect, and being receptive to constructive criticism. Students must recognize that behaviors both in and out of a classroom or clinical setting reflect on them as individuals and professionals.  </w:t>
      </w:r>
    </w:p>
    <w:p w14:paraId="66638630" w14:textId="77777777" w:rsidR="00627E90" w:rsidRPr="00AA4648" w:rsidRDefault="00627E90" w:rsidP="24F48BA8">
      <w:pPr>
        <w:spacing w:after="5" w:line="249" w:lineRule="auto"/>
        <w:ind w:right="1111" w:hanging="10"/>
        <w:rPr>
          <w:rFonts w:eastAsiaTheme="minorEastAsia"/>
        </w:rPr>
      </w:pPr>
      <w:r w:rsidRPr="24F48BA8">
        <w:rPr>
          <w:rFonts w:eastAsiaTheme="minorEastAsia"/>
        </w:rPr>
        <w:t xml:space="preserve">Recognizing that determination of unprofessional behaviors may be subjective, this committee assists in looking at circumstances and context to provide an objective interdisciplinary analysis of the situation. The goal of this committee is ultimately to facilitate the integration of professional growth and transition to the students’ chosen professions.  </w:t>
      </w:r>
    </w:p>
    <w:p w14:paraId="131FBFB9" w14:textId="77777777" w:rsidR="00627E90" w:rsidRDefault="00627E90" w:rsidP="24F48BA8">
      <w:pPr>
        <w:spacing w:after="3" w:line="247" w:lineRule="auto"/>
        <w:ind w:right="562" w:hanging="10"/>
        <w:rPr>
          <w:rFonts w:eastAsiaTheme="minorEastAsia"/>
          <w:b/>
          <w:bCs/>
        </w:rPr>
      </w:pPr>
      <w:r w:rsidRPr="24F48BA8">
        <w:rPr>
          <w:rFonts w:eastAsiaTheme="minorEastAsia"/>
          <w:b/>
          <w:bCs/>
        </w:rPr>
        <w:t>COMPOSITION</w:t>
      </w:r>
    </w:p>
    <w:p w14:paraId="440ADF58" w14:textId="77777777" w:rsidR="00627E90" w:rsidRPr="00AA4648" w:rsidRDefault="00627E90" w:rsidP="24F48BA8">
      <w:pPr>
        <w:spacing w:after="3" w:line="247" w:lineRule="auto"/>
        <w:ind w:right="562" w:hanging="10"/>
        <w:rPr>
          <w:rFonts w:eastAsiaTheme="minorEastAsia"/>
        </w:rPr>
      </w:pPr>
      <w:r w:rsidRPr="24F48BA8">
        <w:rPr>
          <w:rFonts w:eastAsiaTheme="minorEastAsia"/>
        </w:rPr>
        <w:t xml:space="preserve">(Note: “Faculty” as contained herein refers to both Faculty and Administrative/ Professional staff.) The Professional Conduct Committee (“PCC”) shall consist of faculty and student representatives from each department within the College. Faculty will serve on a voluntary basis. Students will be solicited by faculty within their department and must be within one year of anticipated graduation.  </w:t>
      </w:r>
    </w:p>
    <w:p w14:paraId="70270337" w14:textId="77777777" w:rsidR="00627E90" w:rsidRPr="00AA4648" w:rsidRDefault="00627E90" w:rsidP="24F48BA8">
      <w:pPr>
        <w:spacing w:after="5" w:line="249" w:lineRule="auto"/>
        <w:ind w:right="702" w:hanging="10"/>
        <w:rPr>
          <w:rFonts w:eastAsiaTheme="minorEastAsia"/>
        </w:rPr>
      </w:pPr>
      <w:r w:rsidRPr="24F48BA8">
        <w:rPr>
          <w:rFonts w:eastAsiaTheme="minorEastAsia"/>
        </w:rPr>
        <w:t xml:space="preserve">One faculty representative will agree to serve as PCC Chair on an academic year basis.  </w:t>
      </w:r>
    </w:p>
    <w:p w14:paraId="23B3436D" w14:textId="293A9E7A" w:rsidR="00627E90" w:rsidRPr="00AA4648" w:rsidRDefault="5E70A006" w:rsidP="32BE228C">
      <w:pPr>
        <w:spacing w:after="5" w:line="249" w:lineRule="auto"/>
        <w:ind w:right="980" w:hanging="10"/>
        <w:rPr>
          <w:rFonts w:eastAsiaTheme="minorEastAsia"/>
        </w:rPr>
      </w:pPr>
      <w:r w:rsidRPr="32BE228C">
        <w:rPr>
          <w:rFonts w:eastAsiaTheme="minorEastAsia"/>
        </w:rPr>
        <w:t>The hearings</w:t>
      </w:r>
      <w:r w:rsidR="78F98B9E" w:rsidRPr="32BE228C">
        <w:rPr>
          <w:rFonts w:eastAsiaTheme="minorEastAsia"/>
        </w:rPr>
        <w:t xml:space="preserve"> will consist of a minimum of three faculty, representing at least two different departments, and two students (only one of these five shall be from the involved </w:t>
      </w:r>
      <w:r w:rsidR="47BC7AF8" w:rsidRPr="32BE228C">
        <w:rPr>
          <w:rFonts w:eastAsiaTheme="minorEastAsia"/>
        </w:rPr>
        <w:t>department. The hearings will consist of a</w:t>
      </w:r>
      <w:r w:rsidR="69F83083" w:rsidRPr="32BE228C">
        <w:rPr>
          <w:rFonts w:eastAsiaTheme="minorEastAsia"/>
        </w:rPr>
        <w:t xml:space="preserve">t least three faculty representing at least two different departments and two students (only one of these five shall be from </w:t>
      </w:r>
      <w:proofErr w:type="gramStart"/>
      <w:r w:rsidR="69F83083" w:rsidRPr="32BE228C">
        <w:rPr>
          <w:rFonts w:eastAsiaTheme="minorEastAsia"/>
        </w:rPr>
        <w:t>the</w:t>
      </w:r>
      <w:r w:rsidR="47BC7AF8" w:rsidRPr="32BE228C">
        <w:rPr>
          <w:rFonts w:eastAsiaTheme="minorEastAsia"/>
        </w:rPr>
        <w:t xml:space="preserve"> </w:t>
      </w:r>
      <w:proofErr w:type="spellStart"/>
      <w:r w:rsidR="47BC7AF8" w:rsidRPr="32BE228C">
        <w:rPr>
          <w:rFonts w:eastAsiaTheme="minorEastAsia"/>
        </w:rPr>
        <w:t>the</w:t>
      </w:r>
      <w:proofErr w:type="spellEnd"/>
      <w:proofErr w:type="gramEnd"/>
      <w:r w:rsidR="47BC7AF8" w:rsidRPr="32BE228C">
        <w:rPr>
          <w:rFonts w:eastAsiaTheme="minorEastAsia"/>
        </w:rPr>
        <w:t xml:space="preserve"> </w:t>
      </w:r>
      <w:r w:rsidR="79B4BDFD" w:rsidRPr="32BE228C">
        <w:rPr>
          <w:rFonts w:eastAsiaTheme="minorEastAsia"/>
        </w:rPr>
        <w:t>department involved</w:t>
      </w:r>
      <w:r w:rsidR="47BC7AF8" w:rsidRPr="32BE228C">
        <w:rPr>
          <w:rFonts w:eastAsiaTheme="minorEastAsia"/>
        </w:rPr>
        <w:t>). Faculty directly involved with a situation will not serve as members at the hearing for that situation. At the discretion of the PCC Chair,</w:t>
      </w:r>
      <w:r w:rsidR="78F98B9E" w:rsidRPr="32BE228C">
        <w:rPr>
          <w:rFonts w:eastAsiaTheme="minorEastAsia"/>
        </w:rPr>
        <w:t xml:space="preserve"> </w:t>
      </w:r>
    </w:p>
    <w:p w14:paraId="2F2E7C8C" w14:textId="77777777" w:rsidR="00627E90" w:rsidRPr="00AA4648" w:rsidRDefault="00627E90" w:rsidP="24F48BA8">
      <w:pPr>
        <w:spacing w:after="5" w:line="249" w:lineRule="auto"/>
        <w:ind w:right="702" w:hanging="10"/>
        <w:rPr>
          <w:rFonts w:eastAsiaTheme="minorEastAsia"/>
          <w:b/>
          <w:bCs/>
        </w:rPr>
      </w:pPr>
      <w:r w:rsidRPr="24F48BA8">
        <w:rPr>
          <w:rFonts w:eastAsiaTheme="minorEastAsia"/>
          <w:b/>
          <w:bCs/>
        </w:rPr>
        <w:t xml:space="preserve">PROCESS </w:t>
      </w:r>
    </w:p>
    <w:p w14:paraId="256CD96F" w14:textId="28D463DE" w:rsidR="00627E90" w:rsidRPr="00AA4648" w:rsidRDefault="78F98B9E" w:rsidP="32BE228C">
      <w:pPr>
        <w:spacing w:after="5" w:line="249" w:lineRule="auto"/>
        <w:ind w:left="720" w:right="575" w:hanging="360"/>
        <w:rPr>
          <w:rFonts w:eastAsiaTheme="minorEastAsia"/>
        </w:rPr>
      </w:pPr>
      <w:r w:rsidRPr="32BE228C">
        <w:rPr>
          <w:rFonts w:eastAsiaTheme="minorEastAsia"/>
        </w:rPr>
        <w:t xml:space="preserve">1.     Upon identification of </w:t>
      </w:r>
      <w:r w:rsidR="52588F3A" w:rsidRPr="32BE228C">
        <w:rPr>
          <w:rFonts w:eastAsiaTheme="minorEastAsia"/>
        </w:rPr>
        <w:t>unprofessional</w:t>
      </w:r>
      <w:r w:rsidRPr="32BE228C">
        <w:rPr>
          <w:rFonts w:eastAsiaTheme="minorEastAsia"/>
        </w:rPr>
        <w:t xml:space="preserve"> behavior, it is expected that faculty will discuss this situation with the student involved. Faculty will use his/her discretion in deciding if the incident warrants either an anecdotal note be written and retained by faculty, and/or a referral be made to this or any other university committee. If a repetition of that same unprofessional behavior, or another unprofessional behavior is identified, a referral to the committee is initiated (sent to the PCC Chair). Referral forms are to be sent to the PCC Chair within three (3) working days of faculty becoming aware of the behavior. The faculty member will designate if the referral is “minor” or “major.”  </w:t>
      </w:r>
    </w:p>
    <w:p w14:paraId="5BDE313E" w14:textId="77777777" w:rsidR="00627E90" w:rsidRPr="00AA4648" w:rsidRDefault="00627E90" w:rsidP="00E54E10">
      <w:pPr>
        <w:numPr>
          <w:ilvl w:val="0"/>
          <w:numId w:val="45"/>
        </w:numPr>
        <w:spacing w:after="5" w:line="249" w:lineRule="auto"/>
        <w:ind w:left="1440" w:right="702"/>
        <w:rPr>
          <w:rFonts w:eastAsiaTheme="minorEastAsia"/>
        </w:rPr>
      </w:pPr>
      <w:r w:rsidRPr="24F48BA8">
        <w:rPr>
          <w:rFonts w:eastAsiaTheme="minorEastAsia"/>
        </w:rPr>
        <w:t>Minor referrals are either those unprofessional behaviors which the faculty has previously addressed (and written up as an anecdotal note</w:t>
      </w:r>
      <w:proofErr w:type="gramStart"/>
      <w:r w:rsidRPr="24F48BA8">
        <w:rPr>
          <w:rFonts w:eastAsiaTheme="minorEastAsia"/>
        </w:rPr>
        <w:t>), but</w:t>
      </w:r>
      <w:proofErr w:type="gramEnd"/>
      <w:r w:rsidRPr="24F48BA8">
        <w:rPr>
          <w:rFonts w:eastAsiaTheme="minorEastAsia"/>
        </w:rPr>
        <w:t xml:space="preserve"> have now recurred; or, the faculty has deemed that a minor referral to the Committee is warranted (this determination is based on the individual unprofessional behavior, the context in which it occurred, and the student’s status in the program [early, mid-way, close to graduation]). In any of these situations, the faculty is confident the unprofessional behavior will be resolved and non-repetitive (examples: tardiness, inappropriate language, etc.). A minor referral will require completion of the referral forms (see attachments) by both faculty and student. The faculty form </w:t>
      </w:r>
      <w:r w:rsidRPr="24F48BA8">
        <w:rPr>
          <w:rFonts w:eastAsiaTheme="minorEastAsia"/>
        </w:rPr>
        <w:lastRenderedPageBreak/>
        <w:t xml:space="preserve">is then sent by the faculty member to the PCC chair in a sealed envelope, with the student’s name, program, date, and “PCC: MINOR” written on the outside. The student is responsible for sending the student form to the PCC Chair.  </w:t>
      </w:r>
    </w:p>
    <w:p w14:paraId="76140105" w14:textId="77777777" w:rsidR="00627E90" w:rsidRPr="003A7FB8" w:rsidRDefault="00627E90" w:rsidP="00E54E10">
      <w:pPr>
        <w:numPr>
          <w:ilvl w:val="0"/>
          <w:numId w:val="45"/>
        </w:numPr>
        <w:spacing w:after="5" w:line="249" w:lineRule="auto"/>
        <w:ind w:left="1440" w:right="72"/>
        <w:rPr>
          <w:rFonts w:eastAsiaTheme="minorEastAsia"/>
        </w:rPr>
      </w:pPr>
      <w:r w:rsidRPr="24F48BA8">
        <w:rPr>
          <w:rFonts w:eastAsiaTheme="minorEastAsia"/>
        </w:rPr>
        <w:t xml:space="preserve">Major referrals are those unprofessional behaviors which need to be addressed by the committee as soon as possible (examples: HIPAA violations, safety issues, etc.). A major referral will require completion of the referral forms (see attachment) by both faculty and student. The form is then sent by the faculty member to the PCC chair in a sealed envelope, with the student’s name, program, date, and “PCC: MAJOR” written on the outside. It is also suggested that the faculty send an email to the PCC Chair notifying them of the major referral.  </w:t>
      </w:r>
    </w:p>
    <w:p w14:paraId="7878136D" w14:textId="77777777" w:rsidR="00627E90" w:rsidRPr="00AA4648" w:rsidRDefault="00627E90" w:rsidP="00E54E10">
      <w:pPr>
        <w:numPr>
          <w:ilvl w:val="0"/>
          <w:numId w:val="45"/>
        </w:numPr>
        <w:spacing w:after="5" w:line="249" w:lineRule="auto"/>
        <w:ind w:left="1440" w:right="702"/>
        <w:rPr>
          <w:rFonts w:eastAsiaTheme="minorEastAsia"/>
        </w:rPr>
      </w:pPr>
      <w:r w:rsidRPr="24F48BA8">
        <w:rPr>
          <w:rFonts w:eastAsiaTheme="minorEastAsia"/>
        </w:rPr>
        <w:t xml:space="preserve">If the </w:t>
      </w:r>
      <w:proofErr w:type="gramStart"/>
      <w:r w:rsidRPr="24F48BA8">
        <w:rPr>
          <w:rFonts w:eastAsiaTheme="minorEastAsia"/>
        </w:rPr>
        <w:t>involved student</w:t>
      </w:r>
      <w:proofErr w:type="gramEnd"/>
      <w:r w:rsidRPr="24F48BA8">
        <w:rPr>
          <w:rFonts w:eastAsiaTheme="minorEastAsia"/>
        </w:rPr>
        <w:t xml:space="preserve"> refuses to complete their portion of the referral form, the faculty will forward the form along with a notation of the student’s intended refusal to complete their portion. (Student refusal to complete their form will not interfere with the processing of the referral.)  </w:t>
      </w:r>
    </w:p>
    <w:p w14:paraId="318E2B1E" w14:textId="77777777" w:rsidR="00627E90" w:rsidRPr="00AA4648" w:rsidRDefault="00627E90" w:rsidP="00E54E10">
      <w:pPr>
        <w:numPr>
          <w:ilvl w:val="0"/>
          <w:numId w:val="46"/>
        </w:numPr>
        <w:spacing w:after="51" w:line="249" w:lineRule="auto"/>
        <w:ind w:left="720" w:right="-18"/>
        <w:rPr>
          <w:rFonts w:eastAsiaTheme="minorEastAsia"/>
        </w:rPr>
      </w:pPr>
      <w:r w:rsidRPr="24F48BA8">
        <w:rPr>
          <w:rFonts w:eastAsiaTheme="minorEastAsia"/>
        </w:rPr>
        <w:t xml:space="preserve">The student is aware of all referrals, and faculty will notify students of the designation (minor/major).  </w:t>
      </w:r>
    </w:p>
    <w:p w14:paraId="3618F4BE" w14:textId="77777777" w:rsidR="00627E90" w:rsidRPr="00AA4648" w:rsidRDefault="00627E90" w:rsidP="00E54E10">
      <w:pPr>
        <w:numPr>
          <w:ilvl w:val="0"/>
          <w:numId w:val="46"/>
        </w:numPr>
        <w:spacing w:after="5" w:line="249" w:lineRule="auto"/>
        <w:ind w:left="0" w:right="702"/>
        <w:rPr>
          <w:rFonts w:eastAsiaTheme="minorEastAsia"/>
        </w:rPr>
      </w:pPr>
      <w:r w:rsidRPr="24F48BA8">
        <w:rPr>
          <w:rFonts w:eastAsiaTheme="minorEastAsia"/>
        </w:rPr>
        <w:t xml:space="preserve">The PCC Chair, upon receipt of a:  </w:t>
      </w:r>
    </w:p>
    <w:p w14:paraId="7671E481" w14:textId="77777777" w:rsidR="00627E90" w:rsidRPr="00AA4648" w:rsidRDefault="78F98B9E" w:rsidP="00E54E10">
      <w:pPr>
        <w:numPr>
          <w:ilvl w:val="0"/>
          <w:numId w:val="47"/>
        </w:numPr>
        <w:spacing w:after="5" w:line="249" w:lineRule="auto"/>
        <w:ind w:left="1440" w:right="821"/>
        <w:rPr>
          <w:rFonts w:eastAsiaTheme="minorEastAsia"/>
        </w:rPr>
      </w:pPr>
      <w:r w:rsidRPr="32BE228C">
        <w:rPr>
          <w:rFonts w:eastAsiaTheme="minorEastAsia"/>
        </w:rPr>
        <w:t>Minor referral will place the sealed envelope in a locked file. Envelopes are filed alphabetically by student name. If a file already exists for that student, the PCC Chair shall convene a Committee hearing within 5 working days. If this extends beyond the end of a semester, every effort will be made to meet prior to semester-end</w:t>
      </w:r>
      <w:proofErr w:type="gramStart"/>
      <w:r w:rsidRPr="32BE228C">
        <w:rPr>
          <w:rFonts w:eastAsiaTheme="minorEastAsia"/>
        </w:rPr>
        <w:t>.</w:t>
      </w:r>
      <w:proofErr w:type="gramEnd"/>
      <w:r w:rsidRPr="32BE228C">
        <w:rPr>
          <w:rFonts w:eastAsiaTheme="minorEastAsia"/>
        </w:rPr>
        <w:t xml:space="preserve">  </w:t>
      </w:r>
    </w:p>
    <w:p w14:paraId="0A580DA5" w14:textId="77777777" w:rsidR="00627E90" w:rsidRPr="00AA4648" w:rsidRDefault="78F98B9E" w:rsidP="00E54E10">
      <w:pPr>
        <w:numPr>
          <w:ilvl w:val="0"/>
          <w:numId w:val="47"/>
        </w:numPr>
        <w:spacing w:after="5" w:line="249" w:lineRule="auto"/>
        <w:ind w:left="1440" w:right="821"/>
        <w:rPr>
          <w:rFonts w:eastAsiaTheme="minorEastAsia"/>
        </w:rPr>
      </w:pPr>
      <w:r w:rsidRPr="32BE228C">
        <w:rPr>
          <w:rFonts w:eastAsiaTheme="minorEastAsia"/>
        </w:rPr>
        <w:t xml:space="preserve">Major referral will review the enclosed material and convene a </w:t>
      </w:r>
      <w:proofErr w:type="gramStart"/>
      <w:r w:rsidRPr="32BE228C">
        <w:rPr>
          <w:rFonts w:eastAsiaTheme="minorEastAsia"/>
        </w:rPr>
        <w:t>Committee</w:t>
      </w:r>
      <w:proofErr w:type="gramEnd"/>
      <w:r w:rsidRPr="32BE228C">
        <w:rPr>
          <w:rFonts w:eastAsiaTheme="minorEastAsia"/>
        </w:rPr>
        <w:t xml:space="preserve"> hearing within 5 working days. If this extends beyond the end of a semester, every effort will be made to meet prior to semester-end</w:t>
      </w:r>
      <w:proofErr w:type="gramStart"/>
      <w:r w:rsidRPr="32BE228C">
        <w:rPr>
          <w:rFonts w:eastAsiaTheme="minorEastAsia"/>
        </w:rPr>
        <w:t>.</w:t>
      </w:r>
      <w:proofErr w:type="gramEnd"/>
      <w:r w:rsidRPr="32BE228C">
        <w:rPr>
          <w:rFonts w:eastAsiaTheme="minorEastAsia"/>
        </w:rPr>
        <w:t xml:space="preserve"> Faculty may decide to withhold the student from clinical placements until the hearing is held.  </w:t>
      </w:r>
    </w:p>
    <w:p w14:paraId="6F103241" w14:textId="77777777" w:rsidR="00627E90" w:rsidRPr="00AA4648" w:rsidRDefault="00627E90" w:rsidP="24F48BA8">
      <w:pPr>
        <w:spacing w:after="5" w:line="249" w:lineRule="auto"/>
        <w:ind w:left="720" w:right="702" w:hanging="360"/>
        <w:rPr>
          <w:rFonts w:eastAsiaTheme="minorEastAsia"/>
        </w:rPr>
      </w:pPr>
      <w:r w:rsidRPr="24F48BA8">
        <w:rPr>
          <w:rFonts w:eastAsiaTheme="minorEastAsia"/>
        </w:rPr>
        <w:t xml:space="preserve">4.   Once the PCC Chair has determined the need for a hearing, they shall:  </w:t>
      </w:r>
    </w:p>
    <w:p w14:paraId="5B64D41C" w14:textId="77777777" w:rsidR="00627E90" w:rsidRPr="00AA4648" w:rsidRDefault="00627E90" w:rsidP="00E54E10">
      <w:pPr>
        <w:numPr>
          <w:ilvl w:val="0"/>
          <w:numId w:val="48"/>
        </w:numPr>
        <w:spacing w:after="49" w:line="249" w:lineRule="auto"/>
        <w:ind w:left="1440" w:right="72"/>
        <w:rPr>
          <w:rFonts w:eastAsiaTheme="minorEastAsia"/>
        </w:rPr>
      </w:pPr>
      <w:r w:rsidRPr="24F48BA8">
        <w:rPr>
          <w:rFonts w:eastAsiaTheme="minorEastAsia"/>
        </w:rPr>
        <w:t xml:space="preserve">Notify Committee members immediately of the need for a hearing, including the time and place of the hearing. Those members unable to attend shall solicit a replacement from within their department, if available.  </w:t>
      </w:r>
    </w:p>
    <w:p w14:paraId="462A109C" w14:textId="77777777" w:rsidR="00627E90" w:rsidRPr="00AA4648" w:rsidRDefault="00627E90" w:rsidP="00E54E10">
      <w:pPr>
        <w:numPr>
          <w:ilvl w:val="0"/>
          <w:numId w:val="48"/>
        </w:numPr>
        <w:spacing w:after="46" w:line="249" w:lineRule="auto"/>
        <w:ind w:left="1440" w:right="-18"/>
        <w:rPr>
          <w:rFonts w:eastAsiaTheme="minorEastAsia"/>
        </w:rPr>
      </w:pPr>
      <w:r w:rsidRPr="24F48BA8">
        <w:rPr>
          <w:rFonts w:eastAsiaTheme="minorEastAsia"/>
        </w:rPr>
        <w:t xml:space="preserve">Notify the </w:t>
      </w:r>
      <w:proofErr w:type="gramStart"/>
      <w:r w:rsidRPr="24F48BA8">
        <w:rPr>
          <w:rFonts w:eastAsiaTheme="minorEastAsia"/>
        </w:rPr>
        <w:t>student</w:t>
      </w:r>
      <w:proofErr w:type="gramEnd"/>
      <w:r w:rsidRPr="24F48BA8">
        <w:rPr>
          <w:rFonts w:eastAsiaTheme="minorEastAsia"/>
        </w:rPr>
        <w:t xml:space="preserve"> and </w:t>
      </w:r>
      <w:proofErr w:type="gramStart"/>
      <w:r w:rsidRPr="24F48BA8">
        <w:rPr>
          <w:rFonts w:eastAsiaTheme="minorEastAsia"/>
        </w:rPr>
        <w:t>involved faculty</w:t>
      </w:r>
      <w:proofErr w:type="gramEnd"/>
      <w:r w:rsidRPr="24F48BA8">
        <w:rPr>
          <w:rFonts w:eastAsiaTheme="minorEastAsia"/>
        </w:rPr>
        <w:t xml:space="preserve"> of the time and place of the hearing. Both the involved faculty member and the student have the option of submitting additional material to the PCC Chair (including faculty’s previous related anecdotal notes); this material must be received by the PCC Chair no less than 48 hours prior to the hearing.  </w:t>
      </w:r>
    </w:p>
    <w:p w14:paraId="56CC13BA" w14:textId="7BA9FB67" w:rsidR="00627E90" w:rsidRPr="00AA4648" w:rsidRDefault="78F98B9E" w:rsidP="00E54E10">
      <w:pPr>
        <w:numPr>
          <w:ilvl w:val="0"/>
          <w:numId w:val="48"/>
        </w:numPr>
        <w:spacing w:after="5" w:line="249" w:lineRule="auto"/>
        <w:ind w:left="1440" w:right="1071"/>
        <w:rPr>
          <w:rFonts w:eastAsiaTheme="minorEastAsia"/>
        </w:rPr>
      </w:pPr>
      <w:r w:rsidRPr="32BE228C">
        <w:rPr>
          <w:rFonts w:eastAsiaTheme="minorEastAsia"/>
        </w:rPr>
        <w:t xml:space="preserve">Distribute copies of all material via sealed mail to the Committee members, </w:t>
      </w:r>
      <w:r w:rsidR="141AEBCD" w:rsidRPr="32BE228C">
        <w:rPr>
          <w:rFonts w:eastAsiaTheme="minorEastAsia"/>
        </w:rPr>
        <w:t>students</w:t>
      </w:r>
      <w:r w:rsidRPr="32BE228C">
        <w:rPr>
          <w:rFonts w:eastAsiaTheme="minorEastAsia"/>
        </w:rPr>
        <w:t xml:space="preserve">, and faculty.  </w:t>
      </w:r>
    </w:p>
    <w:p w14:paraId="6E1DA55A" w14:textId="77777777" w:rsidR="00627E90" w:rsidRPr="00AA4648" w:rsidRDefault="00627E90" w:rsidP="24F48BA8">
      <w:pPr>
        <w:spacing w:after="5" w:line="249" w:lineRule="auto"/>
        <w:ind w:left="630" w:right="702" w:hanging="280"/>
        <w:rPr>
          <w:rFonts w:eastAsiaTheme="minorEastAsia"/>
        </w:rPr>
      </w:pPr>
      <w:r w:rsidRPr="24F48BA8">
        <w:rPr>
          <w:rFonts w:eastAsiaTheme="minorEastAsia"/>
        </w:rPr>
        <w:t xml:space="preserve">5.    Hearing  </w:t>
      </w:r>
    </w:p>
    <w:p w14:paraId="025D6549" w14:textId="77777777" w:rsidR="00627E90" w:rsidRPr="00AA4648" w:rsidRDefault="00627E90" w:rsidP="00E54E10">
      <w:pPr>
        <w:numPr>
          <w:ilvl w:val="0"/>
          <w:numId w:val="49"/>
        </w:numPr>
        <w:spacing w:after="41" w:line="249" w:lineRule="auto"/>
        <w:ind w:left="1440" w:right="702"/>
        <w:rPr>
          <w:rFonts w:eastAsiaTheme="minorEastAsia"/>
        </w:rPr>
      </w:pPr>
      <w:r w:rsidRPr="24F48BA8">
        <w:rPr>
          <w:rFonts w:eastAsiaTheme="minorEastAsia"/>
        </w:rPr>
        <w:t xml:space="preserve">The faculty will be asked to present his/her case, and Committee members may ask questions </w:t>
      </w:r>
      <w:proofErr w:type="gramStart"/>
      <w:r w:rsidRPr="24F48BA8">
        <w:rPr>
          <w:rFonts w:eastAsiaTheme="minorEastAsia"/>
        </w:rPr>
        <w:t>of</w:t>
      </w:r>
      <w:proofErr w:type="gramEnd"/>
      <w:r w:rsidRPr="24F48BA8">
        <w:rPr>
          <w:rFonts w:eastAsiaTheme="minorEastAsia"/>
        </w:rPr>
        <w:t xml:space="preserve"> the faculty. The faculty may then be asked to step out of the room.  </w:t>
      </w:r>
    </w:p>
    <w:p w14:paraId="54035119" w14:textId="77777777" w:rsidR="00627E90" w:rsidRPr="00AA4648" w:rsidRDefault="00627E90" w:rsidP="00E54E10">
      <w:pPr>
        <w:numPr>
          <w:ilvl w:val="0"/>
          <w:numId w:val="49"/>
        </w:numPr>
        <w:spacing w:after="61" w:line="249" w:lineRule="auto"/>
        <w:ind w:left="1440" w:right="702" w:hanging="370"/>
        <w:rPr>
          <w:rFonts w:eastAsiaTheme="minorEastAsia"/>
        </w:rPr>
      </w:pPr>
      <w:r w:rsidRPr="24F48BA8">
        <w:rPr>
          <w:rFonts w:eastAsiaTheme="minorEastAsia"/>
        </w:rPr>
        <w:t xml:space="preserve">The </w:t>
      </w:r>
      <w:proofErr w:type="gramStart"/>
      <w:r w:rsidRPr="24F48BA8">
        <w:rPr>
          <w:rFonts w:eastAsiaTheme="minorEastAsia"/>
        </w:rPr>
        <w:t>student</w:t>
      </w:r>
      <w:proofErr w:type="gramEnd"/>
      <w:r w:rsidRPr="24F48BA8">
        <w:rPr>
          <w:rFonts w:eastAsiaTheme="minorEastAsia"/>
        </w:rPr>
        <w:t xml:space="preserve"> will be asked to present their case, and Committee members may ask questions </w:t>
      </w:r>
      <w:proofErr w:type="gramStart"/>
      <w:r w:rsidRPr="24F48BA8">
        <w:rPr>
          <w:rFonts w:eastAsiaTheme="minorEastAsia"/>
        </w:rPr>
        <w:t>of</w:t>
      </w:r>
      <w:proofErr w:type="gramEnd"/>
      <w:r w:rsidRPr="24F48BA8">
        <w:rPr>
          <w:rFonts w:eastAsiaTheme="minorEastAsia"/>
        </w:rPr>
        <w:t xml:space="preserve"> the </w:t>
      </w:r>
      <w:proofErr w:type="gramStart"/>
      <w:r w:rsidRPr="24F48BA8">
        <w:rPr>
          <w:rFonts w:eastAsiaTheme="minorEastAsia"/>
        </w:rPr>
        <w:t>student</w:t>
      </w:r>
      <w:proofErr w:type="gramEnd"/>
      <w:r w:rsidRPr="24F48BA8">
        <w:rPr>
          <w:rFonts w:eastAsiaTheme="minorEastAsia"/>
        </w:rPr>
        <w:t xml:space="preserve">. The student may then be asked to step out of the room.  </w:t>
      </w:r>
    </w:p>
    <w:p w14:paraId="1E4B130A" w14:textId="77777777" w:rsidR="00627E90" w:rsidRDefault="00627E90" w:rsidP="00E54E10">
      <w:pPr>
        <w:numPr>
          <w:ilvl w:val="0"/>
          <w:numId w:val="49"/>
        </w:numPr>
        <w:spacing w:after="51" w:line="249" w:lineRule="auto"/>
        <w:ind w:left="1440" w:right="702" w:hanging="370"/>
        <w:rPr>
          <w:rFonts w:eastAsiaTheme="minorEastAsia"/>
        </w:rPr>
      </w:pPr>
      <w:r w:rsidRPr="24F48BA8">
        <w:rPr>
          <w:rFonts w:eastAsiaTheme="minorEastAsia"/>
        </w:rPr>
        <w:t xml:space="preserve">If the Committee determines the need for more information, the student and/or faculty member may be asked to re-enter the hearing for further explanations. </w:t>
      </w:r>
    </w:p>
    <w:p w14:paraId="412620C7" w14:textId="77777777" w:rsidR="00627E90" w:rsidRPr="00AA4648" w:rsidRDefault="00627E90" w:rsidP="00E54E10">
      <w:pPr>
        <w:numPr>
          <w:ilvl w:val="0"/>
          <w:numId w:val="49"/>
        </w:numPr>
        <w:spacing w:after="51" w:line="249" w:lineRule="auto"/>
        <w:ind w:left="1440" w:right="702" w:hanging="370"/>
        <w:rPr>
          <w:rFonts w:eastAsiaTheme="minorEastAsia"/>
        </w:rPr>
      </w:pPr>
      <w:r w:rsidRPr="24F48BA8">
        <w:rPr>
          <w:rFonts w:eastAsiaTheme="minorEastAsia"/>
        </w:rPr>
        <w:t xml:space="preserve">The Committee will review and discuss the data.  </w:t>
      </w:r>
    </w:p>
    <w:p w14:paraId="6EC44A55" w14:textId="77777777" w:rsidR="00627E90" w:rsidRPr="00AA4648" w:rsidRDefault="00627E90" w:rsidP="24F48BA8">
      <w:pPr>
        <w:spacing w:after="5" w:line="249" w:lineRule="auto"/>
        <w:ind w:left="1440" w:right="702" w:hanging="370"/>
        <w:rPr>
          <w:rFonts w:eastAsiaTheme="minorEastAsia"/>
        </w:rPr>
      </w:pPr>
      <w:r w:rsidRPr="24F48BA8">
        <w:rPr>
          <w:rFonts w:eastAsiaTheme="minorEastAsia"/>
        </w:rPr>
        <w:lastRenderedPageBreak/>
        <w:t xml:space="preserve">e.    The Committee shall reach a decision by </w:t>
      </w:r>
      <w:proofErr w:type="gramStart"/>
      <w:r w:rsidRPr="24F48BA8">
        <w:rPr>
          <w:rFonts w:eastAsiaTheme="minorEastAsia"/>
        </w:rPr>
        <w:t>a recorded</w:t>
      </w:r>
      <w:proofErr w:type="gramEnd"/>
      <w:r w:rsidRPr="24F48BA8">
        <w:rPr>
          <w:rFonts w:eastAsiaTheme="minorEastAsia"/>
        </w:rPr>
        <w:t xml:space="preserve"> vote. In the case of a tie, the Chair shall cast the deciding vote. The possible decisions of the Committee are:  </w:t>
      </w:r>
    </w:p>
    <w:p w14:paraId="7B648920" w14:textId="77777777" w:rsidR="00627E90" w:rsidRDefault="00627E90" w:rsidP="24F48BA8">
      <w:pPr>
        <w:spacing w:after="57" w:line="252" w:lineRule="auto"/>
        <w:ind w:left="1710" w:firstLine="180"/>
        <w:rPr>
          <w:rFonts w:eastAsiaTheme="minorEastAsia"/>
        </w:rPr>
      </w:pPr>
      <w:r w:rsidRPr="24F48BA8">
        <w:rPr>
          <w:rFonts w:eastAsiaTheme="minorEastAsia"/>
        </w:rPr>
        <w:t xml:space="preserve">i.   Uphold the recommendation of the faculty (as listed on the referral form). </w:t>
      </w:r>
    </w:p>
    <w:p w14:paraId="5AED8057" w14:textId="77777777" w:rsidR="00627E90" w:rsidRDefault="00627E90" w:rsidP="24F48BA8">
      <w:pPr>
        <w:spacing w:after="57" w:line="252" w:lineRule="auto"/>
        <w:ind w:left="1800"/>
        <w:rPr>
          <w:rFonts w:eastAsiaTheme="minorEastAsia"/>
        </w:rPr>
      </w:pPr>
      <w:r w:rsidRPr="24F48BA8">
        <w:rPr>
          <w:rFonts w:eastAsiaTheme="minorEastAsia"/>
        </w:rPr>
        <w:t xml:space="preserve">ii.    Uphold the recommendation of the student (as listed on the referral form). </w:t>
      </w:r>
    </w:p>
    <w:p w14:paraId="64618336" w14:textId="77777777" w:rsidR="00627E90" w:rsidRPr="00AA4648" w:rsidRDefault="00627E90" w:rsidP="24F48BA8">
      <w:pPr>
        <w:spacing w:after="57" w:line="252" w:lineRule="auto"/>
        <w:ind w:left="1800" w:hanging="90"/>
        <w:rPr>
          <w:rFonts w:eastAsiaTheme="minorEastAsia"/>
        </w:rPr>
      </w:pPr>
      <w:r w:rsidRPr="24F48BA8">
        <w:rPr>
          <w:rFonts w:eastAsiaTheme="minorEastAsia"/>
        </w:rPr>
        <w:t xml:space="preserve"> iii.    Suggest an alternate outcome.  </w:t>
      </w:r>
    </w:p>
    <w:p w14:paraId="0BF3A741" w14:textId="77777777" w:rsidR="00627E90" w:rsidRPr="00AA4648" w:rsidRDefault="00627E90" w:rsidP="00E54E10">
      <w:pPr>
        <w:numPr>
          <w:ilvl w:val="0"/>
          <w:numId w:val="50"/>
        </w:numPr>
        <w:spacing w:after="32" w:line="249" w:lineRule="auto"/>
        <w:ind w:left="1440" w:right="834"/>
        <w:rPr>
          <w:rFonts w:eastAsiaTheme="minorEastAsia"/>
        </w:rPr>
      </w:pPr>
      <w:r w:rsidRPr="24F48BA8">
        <w:rPr>
          <w:rFonts w:eastAsiaTheme="minorEastAsia"/>
        </w:rPr>
        <w:t xml:space="preserve">A written summation of the hearing, including the outcome, is prepared by the PCC Chair and forwarded within one business day to Committee members, the referring faculty member, the appropriate Department Chair, and the student.  </w:t>
      </w:r>
    </w:p>
    <w:p w14:paraId="1D642D06" w14:textId="77777777" w:rsidR="00627E90" w:rsidRPr="00AA4648" w:rsidRDefault="00627E90" w:rsidP="00E54E10">
      <w:pPr>
        <w:numPr>
          <w:ilvl w:val="0"/>
          <w:numId w:val="50"/>
        </w:numPr>
        <w:spacing w:after="5" w:line="249" w:lineRule="auto"/>
        <w:ind w:left="1440" w:right="834"/>
        <w:rPr>
          <w:rFonts w:eastAsiaTheme="minorEastAsia"/>
        </w:rPr>
      </w:pPr>
      <w:r w:rsidRPr="24F48BA8">
        <w:rPr>
          <w:rFonts w:eastAsiaTheme="minorEastAsia"/>
        </w:rPr>
        <w:t xml:space="preserve">A copy of all submitted materials and the written summation are placed in a sealed envelope, labeled with the student’s name, program, date, and “PCC: HEARING,” and placed back in the PCC Chair’s locked file and the student’s permanent file within the department.  </w:t>
      </w:r>
    </w:p>
    <w:p w14:paraId="272012CD" w14:textId="77777777" w:rsidR="00627E90" w:rsidRPr="00AA4648" w:rsidRDefault="00627E90" w:rsidP="24F48BA8">
      <w:pPr>
        <w:spacing w:after="5" w:line="249" w:lineRule="auto"/>
        <w:ind w:left="360" w:right="702"/>
        <w:rPr>
          <w:rFonts w:eastAsiaTheme="minorEastAsia"/>
        </w:rPr>
      </w:pPr>
      <w:r w:rsidRPr="24F48BA8">
        <w:rPr>
          <w:rFonts w:eastAsiaTheme="minorEastAsia"/>
        </w:rPr>
        <w:t xml:space="preserve">6.   Response to Hearing Outcome  </w:t>
      </w:r>
    </w:p>
    <w:p w14:paraId="147E113A" w14:textId="77777777" w:rsidR="00627E90" w:rsidRPr="00AA4648" w:rsidRDefault="00627E90" w:rsidP="24F48BA8">
      <w:pPr>
        <w:spacing w:after="5" w:line="249" w:lineRule="auto"/>
        <w:ind w:left="1440" w:right="702" w:hanging="360"/>
        <w:rPr>
          <w:rFonts w:eastAsiaTheme="minorEastAsia"/>
        </w:rPr>
      </w:pPr>
      <w:r w:rsidRPr="24F48BA8">
        <w:rPr>
          <w:rFonts w:eastAsiaTheme="minorEastAsia"/>
        </w:rPr>
        <w:t xml:space="preserve">a.    The faculty and the </w:t>
      </w:r>
      <w:proofErr w:type="gramStart"/>
      <w:r w:rsidRPr="24F48BA8">
        <w:rPr>
          <w:rFonts w:eastAsiaTheme="minorEastAsia"/>
        </w:rPr>
        <w:t>student</w:t>
      </w:r>
      <w:proofErr w:type="gramEnd"/>
      <w:r w:rsidRPr="24F48BA8">
        <w:rPr>
          <w:rFonts w:eastAsiaTheme="minorEastAsia"/>
        </w:rPr>
        <w:t xml:space="preserve"> both have the right to disagree with the decision of the Committee.  </w:t>
      </w:r>
    </w:p>
    <w:p w14:paraId="43678DE0" w14:textId="77777777" w:rsidR="00627E90" w:rsidRPr="00AA4648" w:rsidRDefault="00627E90" w:rsidP="00E54E10">
      <w:pPr>
        <w:numPr>
          <w:ilvl w:val="0"/>
          <w:numId w:val="51"/>
        </w:numPr>
        <w:spacing w:after="5" w:line="249" w:lineRule="auto"/>
        <w:ind w:left="2160" w:right="745"/>
        <w:rPr>
          <w:rFonts w:eastAsiaTheme="minorEastAsia"/>
        </w:rPr>
      </w:pPr>
      <w:r w:rsidRPr="24F48BA8">
        <w:rPr>
          <w:rFonts w:eastAsiaTheme="minorEastAsia"/>
        </w:rPr>
        <w:t xml:space="preserve">If the faculty does not agree with the decision of the Committee, he/she may implement their own outcome within the context of the </w:t>
      </w:r>
      <w:proofErr w:type="gramStart"/>
      <w:r w:rsidRPr="24F48BA8">
        <w:rPr>
          <w:rFonts w:eastAsiaTheme="minorEastAsia"/>
        </w:rPr>
        <w:t>involved course/student</w:t>
      </w:r>
      <w:proofErr w:type="gramEnd"/>
      <w:r w:rsidRPr="24F48BA8">
        <w:rPr>
          <w:rFonts w:eastAsiaTheme="minorEastAsia"/>
        </w:rPr>
        <w:t xml:space="preserve"> and the grading thereof.  </w:t>
      </w:r>
    </w:p>
    <w:p w14:paraId="76BA9FDD" w14:textId="77777777" w:rsidR="00627E90" w:rsidRPr="00AA4648" w:rsidRDefault="00627E90" w:rsidP="00E54E10">
      <w:pPr>
        <w:numPr>
          <w:ilvl w:val="0"/>
          <w:numId w:val="51"/>
        </w:numPr>
        <w:spacing w:after="5" w:line="249" w:lineRule="auto"/>
        <w:ind w:left="2160" w:right="745"/>
        <w:rPr>
          <w:rFonts w:eastAsiaTheme="minorEastAsia"/>
        </w:rPr>
      </w:pPr>
      <w:r w:rsidRPr="24F48BA8">
        <w:rPr>
          <w:rFonts w:eastAsiaTheme="minorEastAsia"/>
        </w:rPr>
        <w:t xml:space="preserve">If the student does not agree with the decision of the Committee, and the implementation of any involved grading, the next step would be referral to the University Grade Grievance Procedure. In the event of a grade grievance associated with this same unprofessional behavior(s), the involved faculty member has the right to request this Committee’s file on that student be copied and forwarded to the involved faculty member for inclusion as part of the grade grievance paperwork.  </w:t>
      </w:r>
    </w:p>
    <w:p w14:paraId="7093EB27" w14:textId="2021A79D" w:rsidR="00627E90" w:rsidRPr="00AA4648" w:rsidRDefault="78F98B9E" w:rsidP="00E54E10">
      <w:pPr>
        <w:numPr>
          <w:ilvl w:val="0"/>
          <w:numId w:val="52"/>
        </w:numPr>
        <w:spacing w:after="39" w:line="249" w:lineRule="auto"/>
        <w:ind w:left="720" w:right="702"/>
        <w:rPr>
          <w:rFonts w:eastAsiaTheme="minorEastAsia"/>
        </w:rPr>
      </w:pPr>
      <w:r w:rsidRPr="32BE228C">
        <w:rPr>
          <w:rFonts w:eastAsiaTheme="minorEastAsia"/>
        </w:rPr>
        <w:t xml:space="preserve">Failure by the student to complete the </w:t>
      </w:r>
      <w:r w:rsidR="1ADC55B7" w:rsidRPr="32BE228C">
        <w:rPr>
          <w:rFonts w:eastAsiaTheme="minorEastAsia"/>
        </w:rPr>
        <w:t>outcome</w:t>
      </w:r>
      <w:r w:rsidRPr="32BE228C">
        <w:rPr>
          <w:rFonts w:eastAsiaTheme="minorEastAsia"/>
        </w:rPr>
        <w:t xml:space="preserve"> (as determined by faculty </w:t>
      </w:r>
      <w:r w:rsidR="63C44C60" w:rsidRPr="32BE228C">
        <w:rPr>
          <w:rFonts w:eastAsiaTheme="minorEastAsia"/>
        </w:rPr>
        <w:t>after</w:t>
      </w:r>
      <w:r w:rsidRPr="32BE228C">
        <w:rPr>
          <w:rFonts w:eastAsiaTheme="minorEastAsia"/>
        </w:rPr>
        <w:t xml:space="preserve"> the hearing) may result in failure of the course, </w:t>
      </w:r>
      <w:proofErr w:type="gramStart"/>
      <w:r w:rsidRPr="32BE228C">
        <w:rPr>
          <w:rFonts w:eastAsiaTheme="minorEastAsia"/>
        </w:rPr>
        <w:t>per</w:t>
      </w:r>
      <w:proofErr w:type="gramEnd"/>
      <w:r w:rsidRPr="32BE228C">
        <w:rPr>
          <w:rFonts w:eastAsiaTheme="minorEastAsia"/>
        </w:rPr>
        <w:t xml:space="preserve"> the course syllabus.  </w:t>
      </w:r>
    </w:p>
    <w:p w14:paraId="75B11965" w14:textId="77777777" w:rsidR="00627E90" w:rsidRPr="00AA4648" w:rsidRDefault="00627E90" w:rsidP="00E54E10">
      <w:pPr>
        <w:numPr>
          <w:ilvl w:val="0"/>
          <w:numId w:val="52"/>
        </w:numPr>
        <w:spacing w:after="5" w:line="249" w:lineRule="auto"/>
        <w:ind w:left="720" w:right="702"/>
        <w:rPr>
          <w:rFonts w:eastAsiaTheme="minorEastAsia"/>
        </w:rPr>
      </w:pPr>
      <w:r w:rsidRPr="24F48BA8">
        <w:rPr>
          <w:rFonts w:eastAsiaTheme="minorEastAsia"/>
        </w:rPr>
        <w:t xml:space="preserve">At the end of each academic year, the PCC Chair will purge those files which are greater than five (5) years old. Any purged materials will be shredded.  </w:t>
      </w:r>
    </w:p>
    <w:p w14:paraId="26283CFE" w14:textId="062C4C7D" w:rsidR="00627E90" w:rsidRPr="00AA4648" w:rsidRDefault="78F98B9E" w:rsidP="00E54E10">
      <w:pPr>
        <w:numPr>
          <w:ilvl w:val="0"/>
          <w:numId w:val="52"/>
        </w:numPr>
        <w:spacing w:after="5" w:line="249" w:lineRule="auto"/>
        <w:ind w:left="720" w:right="702"/>
        <w:rPr>
          <w:rFonts w:eastAsiaTheme="minorEastAsia"/>
        </w:rPr>
      </w:pPr>
      <w:r w:rsidRPr="32BE228C">
        <w:rPr>
          <w:rFonts w:eastAsiaTheme="minorEastAsia"/>
        </w:rPr>
        <w:t xml:space="preserve">The following statement may be placed in the syllabus of any classes within the College, at the discretion of each Department: “Students within this course are expected to demonstrate professional behaviors. Unprofessional </w:t>
      </w:r>
      <w:r w:rsidR="5BB010D2" w:rsidRPr="32BE228C">
        <w:rPr>
          <w:rFonts w:eastAsiaTheme="minorEastAsia"/>
        </w:rPr>
        <w:t>behavior</w:t>
      </w:r>
      <w:r w:rsidRPr="32BE228C">
        <w:rPr>
          <w:rFonts w:eastAsiaTheme="minorEastAsia"/>
        </w:rPr>
        <w:t xml:space="preserve"> will be subject to referral to the College’s Professional Conduct Committee. Failure to fulfill outcomes of a referral to this Committee may result in failure of this course.”  </w:t>
      </w:r>
    </w:p>
    <w:p w14:paraId="78EF785C" w14:textId="64A86F3F" w:rsidR="00627E90" w:rsidRPr="0027010D" w:rsidRDefault="78F98B9E" w:rsidP="32BE228C">
      <w:pPr>
        <w:spacing w:after="0"/>
        <w:rPr>
          <w:rFonts w:eastAsiaTheme="minorEastAsia"/>
        </w:rPr>
      </w:pPr>
      <w:r w:rsidRPr="32BE228C">
        <w:rPr>
          <w:rFonts w:eastAsiaTheme="minorEastAsia"/>
        </w:rPr>
        <w:t xml:space="preserve">   </w:t>
      </w:r>
      <w:r w:rsidR="00627E90" w:rsidRPr="32BE228C">
        <w:rPr>
          <w:rFonts w:eastAsiaTheme="minorEastAsia"/>
        </w:rPr>
        <w:br w:type="page"/>
      </w:r>
    </w:p>
    <w:p w14:paraId="1CEBF2E7" w14:textId="529934C5" w:rsidR="00627E90" w:rsidRPr="005D6901" w:rsidRDefault="00627E90" w:rsidP="00CD7572">
      <w:pPr>
        <w:pStyle w:val="Heading2"/>
        <w:jc w:val="center"/>
      </w:pPr>
      <w:r w:rsidRPr="24F48BA8">
        <w:lastRenderedPageBreak/>
        <w:t>COLLEGE OF HEALTH &amp;HUMAN SERVICES</w:t>
      </w:r>
    </w:p>
    <w:p w14:paraId="22D258C5" w14:textId="77777777" w:rsidR="00627E90" w:rsidRDefault="00627E90" w:rsidP="00CD7572">
      <w:pPr>
        <w:pStyle w:val="Heading2"/>
        <w:jc w:val="center"/>
      </w:pPr>
      <w:r w:rsidRPr="24F48BA8">
        <w:t>PROFESSIONAL CONDUCT COMMITTEE</w:t>
      </w:r>
    </w:p>
    <w:p w14:paraId="7AA430AA" w14:textId="77777777" w:rsidR="00627E90" w:rsidRPr="005D6901" w:rsidRDefault="00627E90" w:rsidP="00CD7572">
      <w:pPr>
        <w:pStyle w:val="Heading2"/>
        <w:jc w:val="center"/>
      </w:pPr>
      <w:r w:rsidRPr="24F48BA8">
        <w:t>REFERRAL FORM: FACULTY PORTION</w:t>
      </w:r>
    </w:p>
    <w:p w14:paraId="07EBE551" w14:textId="77777777" w:rsidR="00627E90" w:rsidRPr="005D6901" w:rsidRDefault="00627E90" w:rsidP="24F48BA8">
      <w:pPr>
        <w:spacing w:after="0"/>
        <w:ind w:left="14"/>
        <w:rPr>
          <w:rFonts w:eastAsiaTheme="minorEastAsia"/>
        </w:rPr>
      </w:pPr>
      <w:r w:rsidRPr="24F48BA8">
        <w:rPr>
          <w:rFonts w:eastAsiaTheme="minorEastAsia"/>
        </w:rPr>
        <w:t xml:space="preserve">  </w:t>
      </w:r>
    </w:p>
    <w:p w14:paraId="0D361E7B" w14:textId="77777777" w:rsidR="00AD35B3" w:rsidRPr="00252F25" w:rsidRDefault="00AD35B3" w:rsidP="00AD35B3">
      <w:pPr>
        <w:rPr>
          <w:rFonts w:ascii="Aptos" w:hAnsi="Aptos"/>
          <w:sz w:val="23"/>
        </w:rPr>
        <w:sectPr w:rsidR="00AD35B3" w:rsidRPr="00252F25" w:rsidSect="00AD35B3">
          <w:pgSz w:w="12240" w:h="15840"/>
          <w:pgMar w:top="1040" w:right="1170" w:bottom="280" w:left="1080" w:header="720" w:footer="720" w:gutter="0"/>
          <w:cols w:space="720"/>
        </w:sectPr>
      </w:pPr>
      <w:r w:rsidRPr="00E74E38">
        <w:t xml:space="preserve">Please complete the </w:t>
      </w:r>
      <w:hyperlink r:id="rId34" w:history="1">
        <w:r w:rsidRPr="00EB5CEB">
          <w:rPr>
            <w:rStyle w:val="Hyperlink"/>
          </w:rPr>
          <w:t>REV: HHS Professional Conduct Committee Referral Form: Faculty/Staff Portion</w:t>
        </w:r>
      </w:hyperlink>
      <w:r w:rsidRPr="00E74E38">
        <w:t>.</w:t>
      </w:r>
    </w:p>
    <w:p w14:paraId="1A81B4EF" w14:textId="6A9EE07B" w:rsidR="32BE228C" w:rsidRDefault="32BE228C" w:rsidP="001F7311">
      <w:pPr>
        <w:tabs>
          <w:tab w:val="center" w:pos="300"/>
          <w:tab w:val="center" w:pos="1732"/>
          <w:tab w:val="center" w:pos="6484"/>
        </w:tabs>
        <w:spacing w:after="5" w:line="249" w:lineRule="auto"/>
        <w:rPr>
          <w:rFonts w:eastAsiaTheme="minorEastAsia"/>
          <w:b/>
          <w:bCs/>
        </w:rPr>
      </w:pPr>
    </w:p>
    <w:p w14:paraId="07DC18C5" w14:textId="01222477" w:rsidR="32BE228C" w:rsidRDefault="32BE228C" w:rsidP="00AD35B3">
      <w:pPr>
        <w:tabs>
          <w:tab w:val="center" w:pos="300"/>
          <w:tab w:val="center" w:pos="1732"/>
          <w:tab w:val="center" w:pos="6484"/>
        </w:tabs>
        <w:spacing w:after="5" w:line="249" w:lineRule="auto"/>
        <w:ind w:left="180"/>
        <w:jc w:val="center"/>
        <w:rPr>
          <w:rFonts w:eastAsiaTheme="minorEastAsia"/>
          <w:b/>
          <w:bCs/>
        </w:rPr>
      </w:pPr>
    </w:p>
    <w:p w14:paraId="7CC3A1AD" w14:textId="567222C4" w:rsidR="00627E90" w:rsidRPr="005D6901" w:rsidRDefault="00627E90" w:rsidP="00CD7572">
      <w:pPr>
        <w:pStyle w:val="Heading2"/>
        <w:jc w:val="center"/>
      </w:pPr>
      <w:r w:rsidRPr="24F48BA8">
        <w:t>COLLEGE OF HEALTH &amp;</w:t>
      </w:r>
      <w:r w:rsidR="00AD35B3">
        <w:t xml:space="preserve"> </w:t>
      </w:r>
      <w:r w:rsidRPr="24F48BA8">
        <w:t>HUMAN SERVICES</w:t>
      </w:r>
    </w:p>
    <w:p w14:paraId="781E77AF" w14:textId="3C33B0A1" w:rsidR="00627E90" w:rsidRDefault="00627E90" w:rsidP="00CD7572">
      <w:pPr>
        <w:pStyle w:val="Heading2"/>
        <w:jc w:val="center"/>
      </w:pPr>
      <w:r w:rsidRPr="24F48BA8">
        <w:t>PROFESSIONAL CONDUCT COMMITTEE</w:t>
      </w:r>
    </w:p>
    <w:p w14:paraId="43E26EEF" w14:textId="77777777" w:rsidR="00627E90" w:rsidRPr="005D6901" w:rsidRDefault="00627E90" w:rsidP="00CD7572">
      <w:pPr>
        <w:pStyle w:val="Heading2"/>
        <w:jc w:val="center"/>
      </w:pPr>
      <w:r w:rsidRPr="24F48BA8">
        <w:t>NOTIFICATION OF REFERRAL</w:t>
      </w:r>
    </w:p>
    <w:p w14:paraId="60C69220" w14:textId="77777777" w:rsidR="00627E90" w:rsidRPr="005D6901" w:rsidRDefault="00627E90" w:rsidP="24F48BA8">
      <w:pPr>
        <w:spacing w:after="8"/>
        <w:ind w:left="14"/>
        <w:rPr>
          <w:rFonts w:eastAsiaTheme="minorEastAsia"/>
          <w:b/>
          <w:bCs/>
        </w:rPr>
      </w:pPr>
      <w:r w:rsidRPr="24F48BA8">
        <w:rPr>
          <w:rFonts w:eastAsiaTheme="minorEastAsia"/>
          <w:b/>
          <w:bCs/>
        </w:rPr>
        <w:t xml:space="preserve">  </w:t>
      </w:r>
    </w:p>
    <w:p w14:paraId="3CE0C485" w14:textId="77777777" w:rsidR="00627E90" w:rsidRPr="005D6901" w:rsidRDefault="00627E90" w:rsidP="24F48BA8">
      <w:pPr>
        <w:spacing w:after="90"/>
        <w:ind w:left="14"/>
        <w:rPr>
          <w:rFonts w:eastAsiaTheme="minorEastAsia"/>
        </w:rPr>
      </w:pPr>
      <w:r w:rsidRPr="24F48BA8">
        <w:rPr>
          <w:rFonts w:eastAsiaTheme="minorEastAsia"/>
        </w:rPr>
        <w:t xml:space="preserve">  </w:t>
      </w:r>
    </w:p>
    <w:p w14:paraId="15DFF591" w14:textId="77777777" w:rsidR="00627E90" w:rsidRPr="005D6901" w:rsidRDefault="00627E90" w:rsidP="24F48BA8">
      <w:pPr>
        <w:tabs>
          <w:tab w:val="center" w:pos="3718"/>
          <w:tab w:val="center" w:pos="8336"/>
        </w:tabs>
        <w:spacing w:after="5" w:line="360" w:lineRule="auto"/>
        <w:rPr>
          <w:rFonts w:eastAsiaTheme="minorEastAsia"/>
        </w:rPr>
      </w:pPr>
      <w:r>
        <w:rPr>
          <w:rFonts w:ascii="Corbel" w:hAnsi="Corbel"/>
          <w:noProof/>
          <w:sz w:val="23"/>
        </w:rPr>
        <mc:AlternateContent>
          <mc:Choice Requires="wps">
            <w:drawing>
              <wp:anchor distT="0" distB="0" distL="114300" distR="114300" simplePos="0" relativeHeight="251658247" behindDoc="0" locked="0" layoutInCell="1" allowOverlap="1" wp14:anchorId="7D7389E0" wp14:editId="547D572D">
                <wp:simplePos x="0" y="0"/>
                <wp:positionH relativeFrom="column">
                  <wp:posOffset>2292985</wp:posOffset>
                </wp:positionH>
                <wp:positionV relativeFrom="paragraph">
                  <wp:posOffset>205283</wp:posOffset>
                </wp:positionV>
                <wp:extent cx="2223821" cy="0"/>
                <wp:effectExtent l="0" t="0" r="0" b="0"/>
                <wp:wrapNone/>
                <wp:docPr id="6" name="Straight Connector 6"/>
                <wp:cNvGraphicFramePr/>
                <a:graphic xmlns:a="http://schemas.openxmlformats.org/drawingml/2006/main">
                  <a:graphicData uri="http://schemas.microsoft.com/office/word/2010/wordprocessingShape">
                    <wps:wsp>
                      <wps:cNvCnPr/>
                      <wps:spPr>
                        <a:xfrm>
                          <a:off x="0" y="0"/>
                          <a:ext cx="2223821"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a14="http://schemas.microsoft.com/office/drawing/2010/main" xmlns:pic="http://schemas.openxmlformats.org/drawingml/2006/picture" xmlns:a="http://schemas.openxmlformats.org/drawingml/2006/main" xmlns:w16cei="http://schemas.microsoft.com/office/word/2026/wordml/cei">
            <w:pict w14:anchorId="58DB4D80">
              <v:line id="Straight Connector 6" style="position:absolute;z-index:251658247;visibility:visible;mso-wrap-style:square;mso-wrap-distance-left:9pt;mso-wrap-distance-top:0;mso-wrap-distance-right:9pt;mso-wrap-distance-bottom:0;mso-position-horizontal:absolute;mso-position-horizontal-relative:text;mso-position-vertical:absolute;mso-position-vertical-relative:text" o:spid="_x0000_s1026" strokecolor="black [3200]" strokeweight=".5pt" from="180.55pt,16.15pt" to="355.65pt,16.15pt" w14:anchorId="409315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">
                <v:stroke joinstyle="miter"/>
              </v:line>
            </w:pict>
          </mc:Fallback>
        </mc:AlternateContent>
      </w:r>
      <w:r w:rsidRPr="24F48BA8">
        <w:rPr>
          <w:rFonts w:eastAsiaTheme="minorEastAsia"/>
        </w:rPr>
        <w:t xml:space="preserve">    This is notification that your </w:t>
      </w:r>
      <w:proofErr w:type="gramStart"/>
      <w:r w:rsidRPr="24F48BA8">
        <w:rPr>
          <w:rFonts w:eastAsiaTheme="minorEastAsia"/>
        </w:rPr>
        <w:t xml:space="preserve">faculty,   </w:t>
      </w:r>
      <w:proofErr w:type="gramEnd"/>
      <w:r>
        <w:rPr>
          <w:rFonts w:ascii="Corbel" w:hAnsi="Corbel"/>
          <w:sz w:val="23"/>
        </w:rPr>
        <w:tab/>
      </w:r>
      <w:r w:rsidRPr="005D6901">
        <w:rPr>
          <w:rFonts w:ascii="Corbel" w:hAnsi="Corbel"/>
          <w:sz w:val="23"/>
        </w:rPr>
        <w:tab/>
      </w:r>
      <w:r w:rsidRPr="24F48BA8">
        <w:rPr>
          <w:rFonts w:eastAsiaTheme="minorEastAsia"/>
        </w:rPr>
        <w:t xml:space="preserve">, has referred you </w:t>
      </w:r>
      <w:proofErr w:type="gramStart"/>
      <w:r w:rsidRPr="24F48BA8">
        <w:rPr>
          <w:rFonts w:eastAsiaTheme="minorEastAsia"/>
        </w:rPr>
        <w:t>to</w:t>
      </w:r>
      <w:proofErr w:type="gramEnd"/>
      <w:r w:rsidRPr="24F48BA8">
        <w:rPr>
          <w:rFonts w:eastAsiaTheme="minorEastAsia"/>
        </w:rPr>
        <w:t xml:space="preserve"> the  </w:t>
      </w:r>
    </w:p>
    <w:p w14:paraId="4BDC6795" w14:textId="77777777" w:rsidR="00627E90" w:rsidRPr="005D6901" w:rsidRDefault="00627E90" w:rsidP="24F48BA8">
      <w:pPr>
        <w:spacing w:after="5" w:line="360" w:lineRule="auto"/>
        <w:ind w:right="702"/>
        <w:rPr>
          <w:rFonts w:eastAsiaTheme="minorEastAsia"/>
        </w:rPr>
      </w:pPr>
      <w:r w:rsidRPr="24F48BA8">
        <w:rPr>
          <w:rFonts w:eastAsiaTheme="minorEastAsia"/>
        </w:rPr>
        <w:t xml:space="preserve">     Professional Conduct Committee. The referral was designated as a:  </w:t>
      </w:r>
    </w:p>
    <w:p w14:paraId="617EA9E6" w14:textId="77777777" w:rsidR="00627E90" w:rsidRPr="005D6901" w:rsidRDefault="00627E90" w:rsidP="24F48BA8">
      <w:pPr>
        <w:spacing w:after="35"/>
        <w:ind w:left="14"/>
        <w:rPr>
          <w:rFonts w:eastAsiaTheme="minorEastAsia"/>
        </w:rPr>
      </w:pPr>
      <w:r w:rsidRPr="24F48BA8">
        <w:rPr>
          <w:rFonts w:eastAsiaTheme="minorEastAsia"/>
        </w:rPr>
        <w:t xml:space="preserve"> </w:t>
      </w:r>
    </w:p>
    <w:p w14:paraId="5348D689" w14:textId="77777777" w:rsidR="00627E90" w:rsidRPr="005D6901" w:rsidRDefault="00627E90" w:rsidP="24F48BA8">
      <w:pPr>
        <w:tabs>
          <w:tab w:val="center" w:pos="622"/>
          <w:tab w:val="center" w:pos="1169"/>
          <w:tab w:val="center" w:pos="2623"/>
        </w:tabs>
        <w:spacing w:after="5" w:line="249" w:lineRule="auto"/>
        <w:rPr>
          <w:rFonts w:eastAsiaTheme="minorEastAsia"/>
        </w:rPr>
      </w:pPr>
      <w:r>
        <w:rPr>
          <w:rFonts w:ascii="Corbel" w:hAnsi="Corbel"/>
          <w:noProof/>
          <w:sz w:val="23"/>
        </w:rPr>
        <mc:AlternateContent>
          <mc:Choice Requires="wps">
            <w:drawing>
              <wp:anchor distT="0" distB="0" distL="114300" distR="114300" simplePos="0" relativeHeight="251658249" behindDoc="0" locked="0" layoutInCell="1" allowOverlap="1" wp14:anchorId="67863C7A" wp14:editId="23CAFA13">
                <wp:simplePos x="0" y="0"/>
                <wp:positionH relativeFrom="column">
                  <wp:posOffset>1912925</wp:posOffset>
                </wp:positionH>
                <wp:positionV relativeFrom="paragraph">
                  <wp:posOffset>169901</wp:posOffset>
                </wp:positionV>
                <wp:extent cx="1236269" cy="0"/>
                <wp:effectExtent l="0" t="0" r="0" b="0"/>
                <wp:wrapNone/>
                <wp:docPr id="8" name="Straight Connector 8"/>
                <wp:cNvGraphicFramePr/>
                <a:graphic xmlns:a="http://schemas.openxmlformats.org/drawingml/2006/main">
                  <a:graphicData uri="http://schemas.microsoft.com/office/word/2010/wordprocessingShape">
                    <wps:wsp>
                      <wps:cNvCnPr/>
                      <wps:spPr>
                        <a:xfrm flipH="1">
                          <a:off x="0" y="0"/>
                          <a:ext cx="1236269"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a14="http://schemas.microsoft.com/office/drawing/2010/main" xmlns:pic="http://schemas.openxmlformats.org/drawingml/2006/picture" xmlns:a="http://schemas.openxmlformats.org/drawingml/2006/main" xmlns:w16cei="http://schemas.microsoft.com/office/word/2026/wordml/cei">
            <w:pict w14:anchorId="77FA42F8">
              <v:line id="Straight Connector 8" style="position:absolute;flip:x;z-index:251658249;visibility:visible;mso-wrap-style:square;mso-wrap-distance-left:9pt;mso-wrap-distance-top:0;mso-wrap-distance-right:9pt;mso-wrap-distance-bottom:0;mso-position-horizontal:absolute;mso-position-horizontal-relative:text;mso-position-vertical:absolute;mso-position-vertical-relative:text" o:spid="_x0000_s1026" strokecolor="black [3200]" strokeweight=".5pt" from="150.6pt,13.4pt" to="247.95pt,13.4pt" w14:anchorId="3729E3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">
                <v:stroke joinstyle="miter"/>
              </v:line>
            </w:pict>
          </mc:Fallback>
        </mc:AlternateContent>
      </w:r>
      <w:r>
        <w:rPr>
          <w:rFonts w:ascii="Corbel" w:hAnsi="Corbel"/>
          <w:noProof/>
          <w:sz w:val="23"/>
        </w:rPr>
        <mc:AlternateContent>
          <mc:Choice Requires="wps">
            <w:drawing>
              <wp:anchor distT="0" distB="0" distL="114300" distR="114300" simplePos="0" relativeHeight="251658248" behindDoc="0" locked="0" layoutInCell="1" allowOverlap="1" wp14:anchorId="3CE87801" wp14:editId="3D5094AE">
                <wp:simplePos x="0" y="0"/>
                <wp:positionH relativeFrom="column">
                  <wp:posOffset>128016</wp:posOffset>
                </wp:positionH>
                <wp:positionV relativeFrom="paragraph">
                  <wp:posOffset>169901</wp:posOffset>
                </wp:positionV>
                <wp:extent cx="1287475" cy="0"/>
                <wp:effectExtent l="0" t="0" r="0" b="0"/>
                <wp:wrapNone/>
                <wp:docPr id="7" name="Straight Connector 7"/>
                <wp:cNvGraphicFramePr/>
                <a:graphic xmlns:a="http://schemas.openxmlformats.org/drawingml/2006/main">
                  <a:graphicData uri="http://schemas.microsoft.com/office/word/2010/wordprocessingShape">
                    <wps:wsp>
                      <wps:cNvCnPr/>
                      <wps:spPr>
                        <a:xfrm flipH="1">
                          <a:off x="0" y="0"/>
                          <a:ext cx="12874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a14="http://schemas.microsoft.com/office/drawing/2010/main" xmlns:pic="http://schemas.openxmlformats.org/drawingml/2006/picture" xmlns:a="http://schemas.openxmlformats.org/drawingml/2006/main" xmlns:w16cei="http://schemas.microsoft.com/office/word/2026/wordml/cei">
            <w:pict w14:anchorId="1AB70C26">
              <v:line id="Straight Connector 7" style="position:absolute;flip:x;z-index:251658248;visibility:visible;mso-wrap-style:square;mso-wrap-distance-left:9pt;mso-wrap-distance-top:0;mso-wrap-distance-right:9pt;mso-wrap-distance-bottom:0;mso-position-horizontal:absolute;mso-position-horizontal-relative:text;mso-position-vertical:absolute;mso-position-vertical-relative:text" o:spid="_x0000_s1026" strokecolor="black [3200]" strokeweight=".5pt" from="10.1pt,13.4pt" to="111.5pt,13.4pt" w14:anchorId="404B2AE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">
                <v:stroke joinstyle="miter"/>
              </v:line>
            </w:pict>
          </mc:Fallback>
        </mc:AlternateContent>
      </w:r>
      <w:r>
        <w:rPr>
          <w:rFonts w:ascii="Corbel" w:hAnsi="Corbel"/>
          <w:sz w:val="23"/>
        </w:rPr>
        <w:tab/>
      </w:r>
      <w:r>
        <w:rPr>
          <w:rFonts w:ascii="Corbel" w:hAnsi="Corbel"/>
          <w:sz w:val="23"/>
        </w:rPr>
        <w:tab/>
      </w:r>
      <w:r>
        <w:rPr>
          <w:rFonts w:ascii="Corbel" w:hAnsi="Corbel"/>
          <w:sz w:val="23"/>
        </w:rPr>
        <w:tab/>
      </w:r>
      <w:proofErr w:type="gramStart"/>
      <w:r w:rsidRPr="24F48BA8">
        <w:rPr>
          <w:rFonts w:eastAsiaTheme="minorEastAsia"/>
        </w:rPr>
        <w:t xml:space="preserve">Minor  </w:t>
      </w:r>
      <w:r w:rsidRPr="005D6901">
        <w:rPr>
          <w:rFonts w:ascii="Corbel" w:hAnsi="Corbel"/>
          <w:sz w:val="23"/>
        </w:rPr>
        <w:tab/>
      </w:r>
      <w:proofErr w:type="gramEnd"/>
      <w:r>
        <w:rPr>
          <w:rFonts w:ascii="Corbel" w:hAnsi="Corbel"/>
          <w:sz w:val="23"/>
        </w:rPr>
        <w:tab/>
      </w:r>
      <w:r>
        <w:rPr>
          <w:rFonts w:ascii="Corbel" w:hAnsi="Corbel"/>
          <w:sz w:val="23"/>
        </w:rPr>
        <w:tab/>
      </w:r>
      <w:r w:rsidRPr="24F48BA8">
        <w:rPr>
          <w:rFonts w:eastAsiaTheme="minorEastAsia"/>
        </w:rPr>
        <w:t xml:space="preserve">Major  </w:t>
      </w:r>
    </w:p>
    <w:p w14:paraId="2C5B3AE2" w14:textId="77777777" w:rsidR="00627E90" w:rsidRDefault="00627E90" w:rsidP="24F48BA8">
      <w:pPr>
        <w:spacing w:after="95"/>
        <w:ind w:left="14"/>
        <w:rPr>
          <w:rFonts w:eastAsiaTheme="minorEastAsia"/>
        </w:rPr>
      </w:pPr>
      <w:r w:rsidRPr="24F48BA8">
        <w:rPr>
          <w:rFonts w:eastAsiaTheme="minorEastAsia"/>
        </w:rPr>
        <w:t xml:space="preserve">  </w:t>
      </w:r>
    </w:p>
    <w:p w14:paraId="464F7CAD" w14:textId="77777777" w:rsidR="00AD35B3" w:rsidRPr="00AD35B3" w:rsidRDefault="00AD35B3" w:rsidP="00AD35B3">
      <w:pPr>
        <w:pStyle w:val="BodyText"/>
        <w:ind w:left="270"/>
        <w:rPr>
          <w:rFonts w:asciiTheme="minorHAnsi" w:hAnsiTheme="minorHAnsi"/>
        </w:rPr>
      </w:pPr>
      <w:r w:rsidRPr="00AD35B3">
        <w:rPr>
          <w:rFonts w:asciiTheme="minorHAnsi" w:hAnsiTheme="minorHAnsi"/>
        </w:rPr>
        <w:t xml:space="preserve">Please refer to the </w:t>
      </w:r>
      <w:hyperlink r:id="rId35" w:history="1">
        <w:r w:rsidRPr="00AD35B3">
          <w:rPr>
            <w:rStyle w:val="Hyperlink"/>
            <w:rFonts w:asciiTheme="minorHAnsi" w:hAnsiTheme="minorHAnsi"/>
          </w:rPr>
          <w:t>Professional Conduct Committee Policies and Procedures</w:t>
        </w:r>
      </w:hyperlink>
      <w:r w:rsidRPr="00AD35B3">
        <w:rPr>
          <w:rFonts w:asciiTheme="minorHAnsi" w:hAnsiTheme="minorHAnsi"/>
        </w:rPr>
        <w:t xml:space="preserve"> for further information.  </w:t>
      </w:r>
    </w:p>
    <w:p w14:paraId="70A4E129" w14:textId="7FC8681F" w:rsidR="00AD35B3" w:rsidRPr="00AD35B3" w:rsidRDefault="00AD35B3" w:rsidP="00AD35B3">
      <w:pPr>
        <w:pStyle w:val="BodyText"/>
        <w:ind w:left="270"/>
        <w:rPr>
          <w:rFonts w:asciiTheme="minorHAnsi" w:hAnsiTheme="minorHAnsi"/>
        </w:rPr>
      </w:pPr>
      <w:r w:rsidRPr="00AD35B3">
        <w:rPr>
          <w:rFonts w:asciiTheme="minorHAnsi" w:hAnsiTheme="minorHAnsi"/>
        </w:rPr>
        <w:t> </w:t>
      </w:r>
    </w:p>
    <w:p w14:paraId="005EE39A" w14:textId="77777777" w:rsidR="00AD35B3" w:rsidRPr="00AD35B3" w:rsidRDefault="00AD35B3" w:rsidP="00AD35B3">
      <w:pPr>
        <w:pStyle w:val="BodyText"/>
        <w:ind w:left="270"/>
        <w:rPr>
          <w:rFonts w:asciiTheme="minorHAnsi" w:hAnsiTheme="minorHAnsi"/>
        </w:rPr>
      </w:pPr>
      <w:r w:rsidRPr="00AD35B3">
        <w:rPr>
          <w:rFonts w:asciiTheme="minorHAnsi" w:hAnsiTheme="minorHAnsi"/>
        </w:rPr>
        <w:t xml:space="preserve">Please complete the </w:t>
      </w:r>
      <w:hyperlink r:id="rId36" w:history="1">
        <w:r w:rsidRPr="00AD35B3">
          <w:rPr>
            <w:rStyle w:val="Hyperlink"/>
            <w:rFonts w:asciiTheme="minorHAnsi" w:hAnsiTheme="minorHAnsi"/>
          </w:rPr>
          <w:t>REV: HHS Professional Conduct Committee Referral Form: Student Portion</w:t>
        </w:r>
      </w:hyperlink>
      <w:r w:rsidRPr="00AD35B3">
        <w:rPr>
          <w:rFonts w:asciiTheme="minorHAnsi" w:hAnsiTheme="minorHAnsi"/>
        </w:rPr>
        <w:t xml:space="preserve">. This is to be completed immediately by yourself and forwarded to: Dr. Ellen Herlache-Pretzer (Chair, Professional Conduct Committee) at </w:t>
      </w:r>
      <w:hyperlink r:id="rId37" w:history="1">
        <w:r w:rsidRPr="00AD35B3">
          <w:rPr>
            <w:rStyle w:val="Hyperlink"/>
            <w:rFonts w:asciiTheme="minorHAnsi" w:hAnsiTheme="minorHAnsi"/>
          </w:rPr>
          <w:t>echerlac@svsu.edu</w:t>
        </w:r>
      </w:hyperlink>
      <w:r w:rsidRPr="00AD35B3">
        <w:rPr>
          <w:rFonts w:asciiTheme="minorHAnsi" w:hAnsiTheme="minorHAnsi"/>
        </w:rPr>
        <w:t>.   </w:t>
      </w:r>
    </w:p>
    <w:p w14:paraId="1EA711DB" w14:textId="77777777" w:rsidR="00AD35B3" w:rsidRPr="00AD35B3" w:rsidRDefault="00AD35B3" w:rsidP="00AD35B3">
      <w:pPr>
        <w:pStyle w:val="BodyText"/>
        <w:ind w:left="270"/>
        <w:rPr>
          <w:rFonts w:asciiTheme="minorHAnsi" w:hAnsiTheme="minorHAnsi"/>
        </w:rPr>
      </w:pPr>
    </w:p>
    <w:p w14:paraId="534E283E" w14:textId="77777777" w:rsidR="00AD35B3" w:rsidRPr="00AD35B3" w:rsidRDefault="00AD35B3" w:rsidP="00AD35B3">
      <w:pPr>
        <w:pStyle w:val="BodyText"/>
        <w:ind w:left="270"/>
        <w:rPr>
          <w:rFonts w:asciiTheme="minorHAnsi" w:hAnsiTheme="minorHAnsi"/>
        </w:rPr>
        <w:sectPr w:rsidR="00AD35B3" w:rsidRPr="00AD35B3" w:rsidSect="00AD35B3">
          <w:pgSz w:w="12240" w:h="15840"/>
          <w:pgMar w:top="660" w:right="1170" w:bottom="280" w:left="1080" w:header="720" w:footer="720" w:gutter="0"/>
          <w:cols w:space="720"/>
        </w:sectPr>
      </w:pPr>
      <w:r w:rsidRPr="00AD35B3">
        <w:rPr>
          <w:rFonts w:asciiTheme="minorHAnsi" w:hAnsiTheme="minorHAnsi"/>
        </w:rPr>
        <w:t>If you want your portion to be included in this referral, it should be received by this Chair within two (2) working days of your receipt of this notification.</w:t>
      </w:r>
    </w:p>
    <w:p w14:paraId="625DEA72" w14:textId="77777777" w:rsidR="00627E90" w:rsidRPr="005D6901" w:rsidRDefault="00627E90" w:rsidP="00CD7572">
      <w:pPr>
        <w:pStyle w:val="Heading2"/>
        <w:jc w:val="center"/>
      </w:pPr>
      <w:r w:rsidRPr="24F48BA8">
        <w:lastRenderedPageBreak/>
        <w:t>COLLEGE OF HEALTH &amp;HUMAN SERVICES</w:t>
      </w:r>
    </w:p>
    <w:p w14:paraId="47F7F693" w14:textId="77777777" w:rsidR="00627E90" w:rsidRPr="005D6901" w:rsidRDefault="00627E90" w:rsidP="00CD7572">
      <w:pPr>
        <w:pStyle w:val="Heading2"/>
        <w:jc w:val="center"/>
      </w:pPr>
      <w:r w:rsidRPr="24F48BA8">
        <w:t>PROFESSIONAL CONDUCT COMMITTEE</w:t>
      </w:r>
    </w:p>
    <w:p w14:paraId="0EBB331B" w14:textId="1C28B708" w:rsidR="00627E90" w:rsidRPr="005D6901" w:rsidRDefault="00627E90" w:rsidP="00CD7572">
      <w:pPr>
        <w:pStyle w:val="Heading2"/>
        <w:jc w:val="center"/>
      </w:pPr>
      <w:r w:rsidRPr="24F48BA8">
        <w:t>REFERRAL FORM: STUDENT PORTION</w:t>
      </w:r>
    </w:p>
    <w:p w14:paraId="3EA45425" w14:textId="77777777" w:rsidR="00627E90" w:rsidRPr="005D6901" w:rsidRDefault="00627E90" w:rsidP="24F48BA8">
      <w:pPr>
        <w:spacing w:after="5" w:line="249" w:lineRule="auto"/>
        <w:ind w:left="3773" w:right="702" w:hanging="10"/>
        <w:rPr>
          <w:rFonts w:eastAsiaTheme="minorEastAsia"/>
        </w:rPr>
      </w:pPr>
    </w:p>
    <w:p w14:paraId="413CF844" w14:textId="77777777" w:rsidR="00627E90" w:rsidRDefault="00627E90" w:rsidP="24F48BA8">
      <w:pPr>
        <w:spacing w:after="5" w:line="249" w:lineRule="auto"/>
        <w:ind w:left="270" w:right="625" w:hanging="10"/>
        <w:rPr>
          <w:rFonts w:eastAsiaTheme="minorEastAsia"/>
        </w:rPr>
      </w:pPr>
    </w:p>
    <w:p w14:paraId="5B0D26F6" w14:textId="77777777" w:rsidR="00627E90" w:rsidRDefault="00627E90" w:rsidP="24F48BA8">
      <w:pPr>
        <w:spacing w:after="5" w:line="360" w:lineRule="auto"/>
        <w:ind w:right="625" w:hanging="10"/>
        <w:rPr>
          <w:rFonts w:eastAsiaTheme="minorEastAsia"/>
        </w:rPr>
      </w:pPr>
      <w:r w:rsidRPr="24F48BA8">
        <w:rPr>
          <w:rFonts w:eastAsiaTheme="minorEastAsia"/>
        </w:rPr>
        <w:t xml:space="preserve">Complete the following as accurately and succinctly as possible:  </w:t>
      </w:r>
    </w:p>
    <w:p w14:paraId="229C988A" w14:textId="77777777" w:rsidR="00627E90" w:rsidRPr="005D6901" w:rsidRDefault="00627E90" w:rsidP="24F48BA8">
      <w:pPr>
        <w:spacing w:after="5" w:line="360" w:lineRule="auto"/>
        <w:ind w:right="625" w:hanging="10"/>
        <w:rPr>
          <w:rFonts w:eastAsiaTheme="minorEastAsia"/>
        </w:rPr>
      </w:pPr>
      <w:r w:rsidRPr="24F48BA8">
        <w:rPr>
          <w:rFonts w:eastAsiaTheme="minorEastAsia"/>
        </w:rPr>
        <w:t>Faculty</w:t>
      </w:r>
      <w:proofErr w:type="gramStart"/>
      <w:r w:rsidRPr="24F48BA8">
        <w:rPr>
          <w:rFonts w:eastAsiaTheme="minorEastAsia"/>
        </w:rPr>
        <w:t>:  Course</w:t>
      </w:r>
      <w:proofErr w:type="gramEnd"/>
      <w:r w:rsidRPr="24F48BA8">
        <w:rPr>
          <w:rFonts w:eastAsiaTheme="minorEastAsia"/>
        </w:rPr>
        <w:t xml:space="preserve">: Student:    </w:t>
      </w:r>
      <w:r w:rsidRPr="005D6901">
        <w:rPr>
          <w:rFonts w:ascii="Corbel" w:hAnsi="Corbel"/>
          <w:noProof/>
        </w:rPr>
        <mc:AlternateContent>
          <mc:Choice Requires="wpg">
            <w:drawing>
              <wp:inline distT="0" distB="0" distL="0" distR="0" wp14:anchorId="47821B16" wp14:editId="6555F2CE">
                <wp:extent cx="2295144" cy="9144"/>
                <wp:effectExtent l="0" t="0" r="0" b="0"/>
                <wp:docPr id="45084" name="Group 45084"/>
                <wp:cNvGraphicFramePr/>
                <a:graphic xmlns:a="http://schemas.openxmlformats.org/drawingml/2006/main">
                  <a:graphicData uri="http://schemas.microsoft.com/office/word/2010/wordprocessingGroup">
                    <wpg:wgp>
                      <wpg:cNvGrpSpPr/>
                      <wpg:grpSpPr>
                        <a:xfrm>
                          <a:off x="0" y="0"/>
                          <a:ext cx="2295144" cy="9144"/>
                          <a:chOff x="0" y="0"/>
                          <a:chExt cx="2295144" cy="9144"/>
                        </a:xfrm>
                      </wpg:grpSpPr>
                      <wps:wsp>
                        <wps:cNvPr id="49478" name="Shape 49478"/>
                        <wps:cNvSpPr/>
                        <wps:spPr>
                          <a:xfrm>
                            <a:off x="0" y="0"/>
                            <a:ext cx="2295144" cy="9144"/>
                          </a:xfrm>
                          <a:custGeom>
                            <a:avLst/>
                            <a:gdLst/>
                            <a:ahLst/>
                            <a:cxnLst/>
                            <a:rect l="0" t="0" r="0" b="0"/>
                            <a:pathLst>
                              <a:path w="2295144" h="9144">
                                <a:moveTo>
                                  <a:pt x="0" y="0"/>
                                </a:moveTo>
                                <a:lnTo>
                                  <a:pt x="2295144" y="0"/>
                                </a:lnTo>
                                <a:lnTo>
                                  <a:pt x="2295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14="http://schemas.microsoft.com/office/drawing/2010/main" xmlns:pic="http://schemas.openxmlformats.org/drawingml/2006/picture" xmlns:a="http://schemas.openxmlformats.org/drawingml/2006/main" xmlns:w16cei="http://schemas.microsoft.com/office/word/2026/wordml/cei">
            <w:pict w14:anchorId="09F169B5">
              <v:group id="Group 45084" style="width:180.7pt;height:.7pt;mso-position-horizontal-relative:char;mso-position-vertical-relative:line" coordsize="22951,91" o:spid="_x0000_s1026" w14:anchorId="7D2614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">
                <v:shape id="Shape 49478" style="position:absolute;width:22951;height:91;visibility:visible;mso-wrap-style:square;v-text-anchor:top" coordsize="2295144,9144" o:spid="_x0000_s1027" fillcolor="black" stroked="f" strokeweight="0" path="m,l2295144,r,9144l,914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">
                  <v:stroke miterlimit="83231f" joinstyle="miter"/>
                  <v:path textboxrect="0,0,2295144,9144" arrowok="t"/>
                </v:shape>
                <w10:anchorlock/>
              </v:group>
            </w:pict>
          </mc:Fallback>
        </mc:AlternateContent>
      </w:r>
      <w:r w:rsidRPr="005D6901">
        <w:rPr>
          <w:rFonts w:ascii="Corbel" w:hAnsi="Corbel"/>
          <w:sz w:val="23"/>
        </w:rPr>
        <w:tab/>
      </w:r>
      <w:r w:rsidRPr="24F48BA8">
        <w:rPr>
          <w:rFonts w:eastAsiaTheme="minorEastAsia"/>
        </w:rPr>
        <w:t xml:space="preserve">  </w:t>
      </w:r>
    </w:p>
    <w:p w14:paraId="6C94B28F" w14:textId="77777777" w:rsidR="00627E90" w:rsidRDefault="00627E90" w:rsidP="24F48BA8">
      <w:pPr>
        <w:tabs>
          <w:tab w:val="center" w:pos="3110"/>
          <w:tab w:val="center" w:pos="9103"/>
        </w:tabs>
        <w:spacing w:after="4" w:line="360" w:lineRule="auto"/>
        <w:rPr>
          <w:rFonts w:eastAsiaTheme="minorEastAsia"/>
        </w:rPr>
      </w:pPr>
      <w:r w:rsidRPr="24F48BA8">
        <w:rPr>
          <w:rFonts w:eastAsiaTheme="minorEastAsia"/>
        </w:rPr>
        <w:t>Type of concern (appearance, communication, timeliness, etc.):</w:t>
      </w:r>
      <w:r w:rsidRPr="24F48BA8">
        <w:rPr>
          <w:rFonts w:eastAsiaTheme="minorEastAsia"/>
          <w:u w:val="single"/>
        </w:rPr>
        <w:t xml:space="preserve">   </w:t>
      </w:r>
      <w:r>
        <w:tab/>
      </w:r>
      <w:r w:rsidRPr="24F48BA8">
        <w:rPr>
          <w:rFonts w:eastAsiaTheme="minorEastAsia"/>
        </w:rPr>
        <w:t xml:space="preserve">  </w:t>
      </w:r>
    </w:p>
    <w:p w14:paraId="1F92FC48" w14:textId="77777777" w:rsidR="00627E90" w:rsidRDefault="00627E90" w:rsidP="24F48BA8">
      <w:pPr>
        <w:tabs>
          <w:tab w:val="center" w:pos="3110"/>
          <w:tab w:val="center" w:pos="9103"/>
        </w:tabs>
        <w:spacing w:after="4" w:line="252" w:lineRule="auto"/>
        <w:rPr>
          <w:rFonts w:eastAsiaTheme="minorEastAsia"/>
        </w:rPr>
      </w:pPr>
    </w:p>
    <w:p w14:paraId="64E51206" w14:textId="77777777" w:rsidR="00627E90" w:rsidRPr="005D6901" w:rsidRDefault="00627E90" w:rsidP="24F48BA8">
      <w:pPr>
        <w:tabs>
          <w:tab w:val="center" w:pos="3110"/>
          <w:tab w:val="center" w:pos="9103"/>
        </w:tabs>
        <w:spacing w:after="4" w:line="252" w:lineRule="auto"/>
        <w:rPr>
          <w:rFonts w:eastAsiaTheme="minorEastAsia"/>
        </w:rPr>
      </w:pPr>
      <w:r w:rsidRPr="24F48BA8">
        <w:rPr>
          <w:rFonts w:eastAsiaTheme="minorEastAsia"/>
        </w:rPr>
        <w:t xml:space="preserve">Brief summation of event(s) which initiated referral:  </w:t>
      </w:r>
    </w:p>
    <w:p w14:paraId="42F14F0A" w14:textId="77777777" w:rsidR="00627E90" w:rsidRPr="005D6901" w:rsidRDefault="00627E90" w:rsidP="24F48BA8">
      <w:pPr>
        <w:spacing w:after="0"/>
        <w:ind w:left="14"/>
        <w:rPr>
          <w:rFonts w:eastAsiaTheme="minorEastAsia"/>
        </w:rPr>
      </w:pPr>
      <w:r w:rsidRPr="24F48BA8">
        <w:rPr>
          <w:rFonts w:eastAsiaTheme="minorEastAsia"/>
        </w:rPr>
        <w:t xml:space="preserve">  </w:t>
      </w:r>
    </w:p>
    <w:p w14:paraId="3E720AD3" w14:textId="77777777" w:rsidR="00627E90" w:rsidRPr="005D6901" w:rsidRDefault="00627E90" w:rsidP="24F48BA8">
      <w:pPr>
        <w:spacing w:after="0"/>
        <w:ind w:left="14"/>
        <w:rPr>
          <w:rFonts w:eastAsiaTheme="minorEastAsia"/>
        </w:rPr>
      </w:pPr>
      <w:r w:rsidRPr="24F48BA8">
        <w:rPr>
          <w:rFonts w:eastAsiaTheme="minorEastAsia"/>
        </w:rPr>
        <w:t xml:space="preserve">  </w:t>
      </w:r>
    </w:p>
    <w:p w14:paraId="3816127A" w14:textId="77777777" w:rsidR="00627E90" w:rsidRPr="005D6901" w:rsidRDefault="00627E90" w:rsidP="24F48BA8">
      <w:pPr>
        <w:spacing w:after="0"/>
        <w:ind w:left="14"/>
        <w:rPr>
          <w:rFonts w:eastAsiaTheme="minorEastAsia"/>
        </w:rPr>
      </w:pPr>
      <w:r w:rsidRPr="24F48BA8">
        <w:rPr>
          <w:rFonts w:eastAsiaTheme="minorEastAsia"/>
        </w:rPr>
        <w:t xml:space="preserve">  </w:t>
      </w:r>
    </w:p>
    <w:p w14:paraId="41CF9349" w14:textId="77777777" w:rsidR="00627E90" w:rsidRPr="005D6901" w:rsidRDefault="00627E90" w:rsidP="24F48BA8">
      <w:pPr>
        <w:spacing w:after="0"/>
        <w:ind w:left="14"/>
        <w:rPr>
          <w:rFonts w:eastAsiaTheme="minorEastAsia"/>
        </w:rPr>
      </w:pPr>
      <w:r w:rsidRPr="24F48BA8">
        <w:rPr>
          <w:rFonts w:eastAsiaTheme="minorEastAsia"/>
        </w:rPr>
        <w:t xml:space="preserve">  </w:t>
      </w:r>
    </w:p>
    <w:p w14:paraId="53521D80" w14:textId="77777777" w:rsidR="00627E90" w:rsidRPr="005D6901" w:rsidRDefault="00627E90" w:rsidP="24F48BA8">
      <w:pPr>
        <w:spacing w:after="0"/>
        <w:ind w:left="14"/>
        <w:rPr>
          <w:rFonts w:eastAsiaTheme="minorEastAsia"/>
        </w:rPr>
      </w:pPr>
      <w:r w:rsidRPr="24F48BA8">
        <w:rPr>
          <w:rFonts w:eastAsiaTheme="minorEastAsia"/>
        </w:rPr>
        <w:t xml:space="preserve">  </w:t>
      </w:r>
    </w:p>
    <w:p w14:paraId="1042AA5E" w14:textId="77777777" w:rsidR="00627E90" w:rsidRPr="005D6901" w:rsidRDefault="00627E90" w:rsidP="24F48BA8">
      <w:pPr>
        <w:spacing w:after="0"/>
        <w:ind w:left="14"/>
        <w:rPr>
          <w:rFonts w:eastAsiaTheme="minorEastAsia"/>
        </w:rPr>
      </w:pPr>
      <w:r w:rsidRPr="24F48BA8">
        <w:rPr>
          <w:rFonts w:eastAsiaTheme="minorEastAsia"/>
        </w:rPr>
        <w:t xml:space="preserve">  </w:t>
      </w:r>
    </w:p>
    <w:p w14:paraId="688E9D15" w14:textId="77777777" w:rsidR="00627E90" w:rsidRPr="005D6901" w:rsidRDefault="00627E90" w:rsidP="24F48BA8">
      <w:pPr>
        <w:spacing w:after="0"/>
        <w:ind w:left="14"/>
        <w:rPr>
          <w:rFonts w:eastAsiaTheme="minorEastAsia"/>
        </w:rPr>
      </w:pPr>
      <w:r w:rsidRPr="24F48BA8">
        <w:rPr>
          <w:rFonts w:eastAsiaTheme="minorEastAsia"/>
        </w:rPr>
        <w:t xml:space="preserve">  </w:t>
      </w:r>
    </w:p>
    <w:p w14:paraId="422D0CAA" w14:textId="77777777" w:rsidR="00627E90" w:rsidRPr="005D6901" w:rsidRDefault="00627E90" w:rsidP="24F48BA8">
      <w:pPr>
        <w:spacing w:after="0"/>
        <w:ind w:left="14"/>
        <w:rPr>
          <w:rFonts w:eastAsiaTheme="minorEastAsia"/>
        </w:rPr>
      </w:pPr>
      <w:r w:rsidRPr="24F48BA8">
        <w:rPr>
          <w:rFonts w:eastAsiaTheme="minorEastAsia"/>
        </w:rPr>
        <w:t xml:space="preserve">  </w:t>
      </w:r>
    </w:p>
    <w:p w14:paraId="554BAE06" w14:textId="77777777" w:rsidR="00627E90" w:rsidRPr="005D6901" w:rsidRDefault="00627E90" w:rsidP="24F48BA8">
      <w:pPr>
        <w:spacing w:after="0"/>
        <w:ind w:left="14"/>
        <w:rPr>
          <w:rFonts w:eastAsiaTheme="minorEastAsia"/>
        </w:rPr>
      </w:pPr>
      <w:r w:rsidRPr="24F48BA8">
        <w:rPr>
          <w:rFonts w:eastAsiaTheme="minorEastAsia"/>
        </w:rPr>
        <w:t xml:space="preserve">  </w:t>
      </w:r>
    </w:p>
    <w:p w14:paraId="535FF4F8" w14:textId="77777777" w:rsidR="00627E90" w:rsidRPr="005D6901" w:rsidRDefault="00627E90" w:rsidP="24F48BA8">
      <w:pPr>
        <w:spacing w:after="0"/>
        <w:ind w:left="14"/>
        <w:rPr>
          <w:rFonts w:eastAsiaTheme="minorEastAsia"/>
        </w:rPr>
      </w:pPr>
      <w:r w:rsidRPr="24F48BA8">
        <w:rPr>
          <w:rFonts w:eastAsiaTheme="minorEastAsia"/>
        </w:rPr>
        <w:t xml:space="preserve">  </w:t>
      </w:r>
    </w:p>
    <w:p w14:paraId="2345B14D" w14:textId="77777777" w:rsidR="00627E90" w:rsidRPr="005D6901" w:rsidRDefault="00627E90" w:rsidP="24F48BA8">
      <w:pPr>
        <w:spacing w:after="0"/>
        <w:ind w:left="14"/>
        <w:rPr>
          <w:rFonts w:eastAsiaTheme="minorEastAsia"/>
        </w:rPr>
      </w:pPr>
      <w:r w:rsidRPr="24F48BA8">
        <w:rPr>
          <w:rFonts w:eastAsiaTheme="minorEastAsia"/>
        </w:rPr>
        <w:t xml:space="preserve">  </w:t>
      </w:r>
    </w:p>
    <w:p w14:paraId="43AF9D55" w14:textId="77777777" w:rsidR="00627E90" w:rsidRPr="005D6901" w:rsidRDefault="00627E90" w:rsidP="24F48BA8">
      <w:pPr>
        <w:spacing w:after="0"/>
        <w:ind w:left="14"/>
        <w:rPr>
          <w:rFonts w:eastAsiaTheme="minorEastAsia"/>
        </w:rPr>
      </w:pPr>
      <w:r w:rsidRPr="24F48BA8">
        <w:rPr>
          <w:rFonts w:eastAsiaTheme="minorEastAsia"/>
        </w:rPr>
        <w:t xml:space="preserve">  </w:t>
      </w:r>
    </w:p>
    <w:p w14:paraId="43338EDC" w14:textId="77777777" w:rsidR="00627E90" w:rsidRPr="005D6901" w:rsidRDefault="00627E90" w:rsidP="24F48BA8">
      <w:pPr>
        <w:spacing w:after="0"/>
        <w:ind w:left="14"/>
        <w:rPr>
          <w:rFonts w:eastAsiaTheme="minorEastAsia"/>
        </w:rPr>
      </w:pPr>
      <w:r w:rsidRPr="24F48BA8">
        <w:rPr>
          <w:rFonts w:eastAsiaTheme="minorEastAsia"/>
        </w:rPr>
        <w:t xml:space="preserve">  </w:t>
      </w:r>
    </w:p>
    <w:p w14:paraId="2BFC649E" w14:textId="77777777" w:rsidR="00627E90" w:rsidRPr="005D6901" w:rsidRDefault="00627E90" w:rsidP="24F48BA8">
      <w:pPr>
        <w:spacing w:after="0"/>
        <w:ind w:left="14"/>
        <w:rPr>
          <w:rFonts w:eastAsiaTheme="minorEastAsia"/>
        </w:rPr>
      </w:pPr>
      <w:r w:rsidRPr="24F48BA8">
        <w:rPr>
          <w:rFonts w:eastAsiaTheme="minorEastAsia"/>
        </w:rPr>
        <w:t xml:space="preserve">  </w:t>
      </w:r>
    </w:p>
    <w:p w14:paraId="0CACBAF2" w14:textId="77777777" w:rsidR="00627E90" w:rsidRPr="005D6901" w:rsidRDefault="00627E90" w:rsidP="24F48BA8">
      <w:pPr>
        <w:spacing w:after="0"/>
        <w:ind w:left="14"/>
        <w:rPr>
          <w:rFonts w:eastAsiaTheme="minorEastAsia"/>
        </w:rPr>
      </w:pPr>
      <w:r w:rsidRPr="24F48BA8">
        <w:rPr>
          <w:rFonts w:eastAsiaTheme="minorEastAsia"/>
        </w:rPr>
        <w:t xml:space="preserve">  </w:t>
      </w:r>
    </w:p>
    <w:p w14:paraId="598C9C92" w14:textId="77777777" w:rsidR="00627E90" w:rsidRPr="005D6901" w:rsidRDefault="00627E90" w:rsidP="24F48BA8">
      <w:pPr>
        <w:spacing w:after="0"/>
        <w:ind w:left="14"/>
        <w:rPr>
          <w:rFonts w:eastAsiaTheme="minorEastAsia"/>
        </w:rPr>
      </w:pPr>
      <w:r w:rsidRPr="24F48BA8">
        <w:rPr>
          <w:rFonts w:eastAsiaTheme="minorEastAsia"/>
        </w:rPr>
        <w:t xml:space="preserve">  </w:t>
      </w:r>
    </w:p>
    <w:p w14:paraId="025F71E6" w14:textId="77777777" w:rsidR="00627E90" w:rsidRPr="005D6901" w:rsidRDefault="00627E90" w:rsidP="24F48BA8">
      <w:pPr>
        <w:spacing w:after="17"/>
        <w:ind w:left="14"/>
        <w:rPr>
          <w:rFonts w:eastAsiaTheme="minorEastAsia"/>
        </w:rPr>
      </w:pPr>
      <w:r w:rsidRPr="24F48BA8">
        <w:rPr>
          <w:rFonts w:eastAsiaTheme="minorEastAsia"/>
        </w:rPr>
        <w:t xml:space="preserve">  </w:t>
      </w:r>
    </w:p>
    <w:p w14:paraId="22A12467" w14:textId="77777777" w:rsidR="00627E90" w:rsidRPr="005D6901" w:rsidRDefault="00627E90" w:rsidP="24F48BA8">
      <w:pPr>
        <w:spacing w:after="53"/>
        <w:ind w:left="14"/>
        <w:rPr>
          <w:rFonts w:eastAsiaTheme="minorEastAsia"/>
        </w:rPr>
      </w:pPr>
      <w:r w:rsidRPr="24F48BA8">
        <w:rPr>
          <w:rFonts w:eastAsiaTheme="minorEastAsia"/>
        </w:rPr>
        <w:t xml:space="preserve">  </w:t>
      </w:r>
    </w:p>
    <w:p w14:paraId="1AFE3E77" w14:textId="77777777" w:rsidR="00627E90" w:rsidRPr="005D6901" w:rsidRDefault="00627E90" w:rsidP="24F48BA8">
      <w:pPr>
        <w:spacing w:after="5" w:line="249" w:lineRule="auto"/>
        <w:ind w:left="295" w:right="702" w:hanging="10"/>
        <w:rPr>
          <w:rFonts w:eastAsiaTheme="minorEastAsia"/>
        </w:rPr>
      </w:pPr>
      <w:r w:rsidRPr="24F48BA8">
        <w:rPr>
          <w:rFonts w:eastAsiaTheme="minorEastAsia"/>
        </w:rPr>
        <w:t xml:space="preserve">Proposed outcome:  </w:t>
      </w:r>
    </w:p>
    <w:p w14:paraId="26AF2ACE" w14:textId="77777777" w:rsidR="00627E90" w:rsidRPr="005D6901" w:rsidRDefault="00627E90" w:rsidP="24F48BA8">
      <w:pPr>
        <w:spacing w:after="0"/>
        <w:ind w:left="14"/>
        <w:rPr>
          <w:rFonts w:eastAsiaTheme="minorEastAsia"/>
        </w:rPr>
      </w:pPr>
      <w:r w:rsidRPr="24F48BA8">
        <w:rPr>
          <w:rFonts w:eastAsiaTheme="minorEastAsia"/>
        </w:rPr>
        <w:t xml:space="preserve">  </w:t>
      </w:r>
    </w:p>
    <w:p w14:paraId="2909F6EE" w14:textId="77777777" w:rsidR="00627E90" w:rsidRPr="005D6901" w:rsidRDefault="00627E90" w:rsidP="24F48BA8">
      <w:pPr>
        <w:spacing w:after="0"/>
        <w:ind w:left="14"/>
        <w:rPr>
          <w:rFonts w:eastAsiaTheme="minorEastAsia"/>
        </w:rPr>
      </w:pPr>
      <w:r w:rsidRPr="24F48BA8">
        <w:rPr>
          <w:rFonts w:eastAsiaTheme="minorEastAsia"/>
        </w:rPr>
        <w:t xml:space="preserve">  </w:t>
      </w:r>
    </w:p>
    <w:p w14:paraId="7E52D6FB" w14:textId="77777777" w:rsidR="00627E90" w:rsidRPr="005D6901" w:rsidRDefault="00627E90" w:rsidP="24F48BA8">
      <w:pPr>
        <w:spacing w:after="0"/>
        <w:ind w:left="14"/>
        <w:rPr>
          <w:rFonts w:eastAsiaTheme="minorEastAsia"/>
        </w:rPr>
      </w:pPr>
      <w:r w:rsidRPr="24F48BA8">
        <w:rPr>
          <w:rFonts w:eastAsiaTheme="minorEastAsia"/>
        </w:rPr>
        <w:t xml:space="preserve">  </w:t>
      </w:r>
    </w:p>
    <w:p w14:paraId="4B0E692C" w14:textId="77777777" w:rsidR="00627E90" w:rsidRPr="005D6901" w:rsidRDefault="00627E90" w:rsidP="24F48BA8">
      <w:pPr>
        <w:spacing w:after="0"/>
        <w:ind w:left="14"/>
        <w:rPr>
          <w:rFonts w:eastAsiaTheme="minorEastAsia"/>
        </w:rPr>
      </w:pPr>
      <w:r w:rsidRPr="24F48BA8">
        <w:rPr>
          <w:rFonts w:eastAsiaTheme="minorEastAsia"/>
        </w:rPr>
        <w:t xml:space="preserve">  </w:t>
      </w:r>
    </w:p>
    <w:p w14:paraId="02E59EEB" w14:textId="77777777" w:rsidR="00627E90" w:rsidRPr="005D6901" w:rsidRDefault="00627E90" w:rsidP="24F48BA8">
      <w:pPr>
        <w:spacing w:after="0"/>
        <w:ind w:left="14"/>
        <w:rPr>
          <w:rFonts w:eastAsiaTheme="minorEastAsia"/>
        </w:rPr>
      </w:pPr>
      <w:r w:rsidRPr="24F48BA8">
        <w:rPr>
          <w:rFonts w:eastAsiaTheme="minorEastAsia"/>
        </w:rPr>
        <w:t xml:space="preserve">  </w:t>
      </w:r>
    </w:p>
    <w:p w14:paraId="3E0E605C" w14:textId="77777777" w:rsidR="00627E90" w:rsidRPr="005D6901" w:rsidRDefault="00627E90" w:rsidP="24F48BA8">
      <w:pPr>
        <w:spacing w:after="0"/>
        <w:ind w:left="14"/>
        <w:rPr>
          <w:rFonts w:eastAsiaTheme="minorEastAsia"/>
        </w:rPr>
      </w:pPr>
      <w:r w:rsidRPr="24F48BA8">
        <w:rPr>
          <w:rFonts w:eastAsiaTheme="minorEastAsia"/>
        </w:rPr>
        <w:t xml:space="preserve">    </w:t>
      </w:r>
    </w:p>
    <w:p w14:paraId="48936BBC" w14:textId="77777777" w:rsidR="00627E90" w:rsidRPr="005D6901" w:rsidRDefault="00627E90" w:rsidP="24F48BA8">
      <w:pPr>
        <w:spacing w:after="0"/>
        <w:ind w:left="14"/>
        <w:rPr>
          <w:rFonts w:eastAsiaTheme="minorEastAsia"/>
        </w:rPr>
      </w:pPr>
      <w:r w:rsidRPr="24F48BA8">
        <w:rPr>
          <w:rFonts w:eastAsiaTheme="minorEastAsia"/>
        </w:rPr>
        <w:t xml:space="preserve">  </w:t>
      </w:r>
    </w:p>
    <w:p w14:paraId="5A98F29F" w14:textId="77777777" w:rsidR="00627E90" w:rsidRPr="005D6901" w:rsidRDefault="00627E90" w:rsidP="24F48BA8">
      <w:pPr>
        <w:spacing w:after="0"/>
        <w:ind w:left="14"/>
        <w:rPr>
          <w:rFonts w:eastAsiaTheme="minorEastAsia"/>
        </w:rPr>
      </w:pPr>
    </w:p>
    <w:p w14:paraId="38A0AA1C" w14:textId="77777777" w:rsidR="00627E90" w:rsidRPr="005D6901" w:rsidRDefault="00627E90" w:rsidP="24F48BA8">
      <w:pPr>
        <w:spacing w:after="0"/>
        <w:ind w:left="14"/>
        <w:rPr>
          <w:rFonts w:eastAsiaTheme="minorEastAsia"/>
        </w:rPr>
      </w:pPr>
    </w:p>
    <w:p w14:paraId="06AAC0AD" w14:textId="77777777" w:rsidR="00627E90" w:rsidRPr="005D6901" w:rsidRDefault="00627E90" w:rsidP="24F48BA8">
      <w:pPr>
        <w:spacing w:after="0"/>
        <w:ind w:left="14"/>
        <w:rPr>
          <w:rFonts w:eastAsiaTheme="minorEastAsia"/>
        </w:rPr>
      </w:pPr>
      <w:r w:rsidRPr="24F48BA8">
        <w:rPr>
          <w:rFonts w:eastAsiaTheme="minorEastAsia"/>
        </w:rPr>
        <w:t xml:space="preserve">  </w:t>
      </w:r>
    </w:p>
    <w:p w14:paraId="424FE3B1" w14:textId="7D2E170D" w:rsidR="00627E90" w:rsidRPr="005D6901" w:rsidRDefault="00627E90" w:rsidP="24F48BA8">
      <w:pPr>
        <w:spacing w:after="0"/>
        <w:ind w:left="14"/>
        <w:rPr>
          <w:rFonts w:eastAsiaTheme="minorEastAsia"/>
        </w:rPr>
      </w:pPr>
      <w:r w:rsidRPr="24F48BA8">
        <w:rPr>
          <w:rFonts w:eastAsiaTheme="minorEastAsia"/>
        </w:rPr>
        <w:t xml:space="preserve">  </w:t>
      </w:r>
      <w:r w:rsidR="4E99CE75" w:rsidRPr="24F48BA8">
        <w:rPr>
          <w:rFonts w:eastAsiaTheme="minorEastAsia"/>
        </w:rPr>
        <w:t>______________________________________________________________________________________</w:t>
      </w:r>
    </w:p>
    <w:p w14:paraId="56E22B84" w14:textId="5A9BD527" w:rsidR="32BE228C" w:rsidRDefault="00627E90" w:rsidP="001F7311">
      <w:pPr>
        <w:tabs>
          <w:tab w:val="center" w:pos="2197"/>
          <w:tab w:val="center" w:pos="6115"/>
        </w:tabs>
        <w:spacing w:after="5" w:line="249" w:lineRule="auto"/>
        <w:rPr>
          <w:rFonts w:eastAsiaTheme="minorEastAsia"/>
        </w:rPr>
      </w:pPr>
      <w:r>
        <w:rPr>
          <w:rFonts w:ascii="Corbel" w:hAnsi="Corbel"/>
          <w:noProof/>
        </w:rPr>
        <mc:AlternateContent>
          <mc:Choice Requires="wps">
            <w:drawing>
              <wp:anchor distT="0" distB="0" distL="114300" distR="114300" simplePos="0" relativeHeight="251658252" behindDoc="0" locked="0" layoutInCell="1" allowOverlap="1" wp14:anchorId="2D50C48B" wp14:editId="0E90DE11">
                <wp:simplePos x="0" y="0"/>
                <wp:positionH relativeFrom="column">
                  <wp:posOffset>3799205</wp:posOffset>
                </wp:positionH>
                <wp:positionV relativeFrom="paragraph">
                  <wp:posOffset>208915</wp:posOffset>
                </wp:positionV>
                <wp:extent cx="936346" cy="0"/>
                <wp:effectExtent l="0" t="0" r="0" b="0"/>
                <wp:wrapNone/>
                <wp:docPr id="12" name="Straight Connector 12"/>
                <wp:cNvGraphicFramePr/>
                <a:graphic xmlns:a="http://schemas.openxmlformats.org/drawingml/2006/main">
                  <a:graphicData uri="http://schemas.microsoft.com/office/word/2010/wordprocessingShape">
                    <wps:wsp>
                      <wps:cNvCnPr/>
                      <wps:spPr>
                        <a:xfrm flipH="1">
                          <a:off x="0" y="0"/>
                          <a:ext cx="936346"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a14="http://schemas.microsoft.com/office/drawing/2010/main" xmlns:pic="http://schemas.openxmlformats.org/drawingml/2006/picture" xmlns:a="http://schemas.openxmlformats.org/drawingml/2006/main" xmlns:w16cei="http://schemas.microsoft.com/office/word/2026/wordml/cei">
            <w:pict w14:anchorId="40458079">
              <v:line id="Straight Connector 12" style="position:absolute;flip:x;z-index:251658252;visibility:visible;mso-wrap-style:square;mso-wrap-distance-left:9pt;mso-wrap-distance-top:0;mso-wrap-distance-right:9pt;mso-wrap-distance-bottom:0;mso-position-horizontal:absolute;mso-position-horizontal-relative:text;mso-position-vertical:absolute;mso-position-vertical-relative:text" o:spid="_x0000_s1026" strokecolor="black [3200]" strokeweight=".5pt" from="299.15pt,16.45pt" to="372.9pt,16.45pt" w14:anchorId="0C17E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">
                <v:stroke joinstyle="miter"/>
              </v:line>
            </w:pict>
          </mc:Fallback>
        </mc:AlternateContent>
      </w:r>
      <w:r>
        <w:rPr>
          <w:rFonts w:ascii="Corbel" w:hAnsi="Corbel"/>
          <w:noProof/>
        </w:rPr>
        <mc:AlternateContent>
          <mc:Choice Requires="wps">
            <w:drawing>
              <wp:anchor distT="0" distB="0" distL="114300" distR="114300" simplePos="0" relativeHeight="251658251" behindDoc="0" locked="0" layoutInCell="1" allowOverlap="1" wp14:anchorId="66A3F649" wp14:editId="3B2C2CA1">
                <wp:simplePos x="0" y="0"/>
                <wp:positionH relativeFrom="column">
                  <wp:posOffset>47549</wp:posOffset>
                </wp:positionH>
                <wp:positionV relativeFrom="paragraph">
                  <wp:posOffset>209169</wp:posOffset>
                </wp:positionV>
                <wp:extent cx="2289657" cy="0"/>
                <wp:effectExtent l="0" t="0" r="0" b="0"/>
                <wp:wrapNone/>
                <wp:docPr id="11" name="Straight Connector 11"/>
                <wp:cNvGraphicFramePr/>
                <a:graphic xmlns:a="http://schemas.openxmlformats.org/drawingml/2006/main">
                  <a:graphicData uri="http://schemas.microsoft.com/office/word/2010/wordprocessingShape">
                    <wps:wsp>
                      <wps:cNvCnPr/>
                      <wps:spPr>
                        <a:xfrm flipH="1">
                          <a:off x="0" y="0"/>
                          <a:ext cx="2289657"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a14="http://schemas.microsoft.com/office/drawing/2010/main" xmlns:pic="http://schemas.openxmlformats.org/drawingml/2006/picture" xmlns:a="http://schemas.openxmlformats.org/drawingml/2006/main" xmlns:w16cei="http://schemas.microsoft.com/office/word/2026/wordml/cei">
            <w:pict w14:anchorId="71AADAE9">
              <v:line id="Straight Connector 11" style="position:absolute;flip:x;z-index:251658251;visibility:visible;mso-wrap-style:square;mso-wrap-distance-left:9pt;mso-wrap-distance-top:0;mso-wrap-distance-right:9pt;mso-wrap-distance-bottom:0;mso-position-horizontal:absolute;mso-position-horizontal-relative:text;mso-position-vertical:absolute;mso-position-vertical-relative:text" o:spid="_x0000_s1026" strokecolor="black [3200]" strokeweight=".5pt" from="3.75pt,16.45pt" to="184.05pt,16.45pt" w14:anchorId="10A7256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">
                <v:stroke joinstyle="miter"/>
              </v:line>
            </w:pict>
          </mc:Fallback>
        </mc:AlternateContent>
      </w:r>
      <w:r w:rsidR="78F98B9E" w:rsidRPr="32BE228C">
        <w:rPr>
          <w:rFonts w:eastAsiaTheme="minorEastAsia"/>
        </w:rPr>
        <w:t xml:space="preserve"> </w:t>
      </w:r>
      <w:r w:rsidRPr="005D6901">
        <w:rPr>
          <w:rFonts w:ascii="Corbel" w:hAnsi="Corbel"/>
        </w:rPr>
        <w:tab/>
      </w:r>
      <w:r w:rsidR="78F98B9E" w:rsidRPr="32BE228C">
        <w:rPr>
          <w:rFonts w:eastAsiaTheme="minorEastAsia"/>
        </w:rPr>
        <w:t xml:space="preserve">  (Signature of </w:t>
      </w:r>
      <w:proofErr w:type="gramStart"/>
      <w:r w:rsidR="0C8D174F" w:rsidRPr="32BE228C">
        <w:rPr>
          <w:rFonts w:eastAsiaTheme="minorEastAsia"/>
        </w:rPr>
        <w:t xml:space="preserve">Student)  </w:t>
      </w:r>
      <w:r w:rsidR="78F98B9E" w:rsidRPr="32BE228C">
        <w:rPr>
          <w:rFonts w:eastAsiaTheme="minorEastAsia"/>
        </w:rPr>
        <w:t xml:space="preserve"> </w:t>
      </w:r>
      <w:proofErr w:type="gramEnd"/>
      <w:r w:rsidR="78F98B9E" w:rsidRPr="32BE228C">
        <w:rPr>
          <w:rFonts w:eastAsiaTheme="minorEastAsia"/>
        </w:rPr>
        <w:t xml:space="preserve">                          </w:t>
      </w:r>
      <w:r w:rsidR="30B5A78B" w:rsidRPr="32BE228C">
        <w:rPr>
          <w:rFonts w:eastAsiaTheme="minorEastAsia"/>
        </w:rPr>
        <w:t xml:space="preserve">  </w:t>
      </w:r>
      <w:r>
        <w:tab/>
      </w:r>
      <w:r w:rsidR="47329742" w:rsidRPr="32BE228C">
        <w:rPr>
          <w:rFonts w:eastAsiaTheme="minorEastAsia"/>
        </w:rPr>
        <w:t xml:space="preserve">                                                    </w:t>
      </w:r>
      <w:proofErr w:type="gramStart"/>
      <w:r w:rsidR="47329742" w:rsidRPr="32BE228C">
        <w:rPr>
          <w:rFonts w:eastAsiaTheme="minorEastAsia"/>
        </w:rPr>
        <w:t xml:space="preserve">   </w:t>
      </w:r>
      <w:r w:rsidR="30B5A78B" w:rsidRPr="32BE228C">
        <w:rPr>
          <w:rFonts w:eastAsiaTheme="minorEastAsia"/>
        </w:rPr>
        <w:t>(</w:t>
      </w:r>
      <w:proofErr w:type="gramEnd"/>
      <w:r w:rsidR="78F98B9E" w:rsidRPr="32BE228C">
        <w:rPr>
          <w:rFonts w:eastAsiaTheme="minorEastAsia"/>
        </w:rPr>
        <w:t xml:space="preserve">Date)  </w:t>
      </w:r>
    </w:p>
    <w:p w14:paraId="0AE971F1" w14:textId="77777777" w:rsidR="001F7311" w:rsidRPr="001F7311" w:rsidRDefault="001F7311" w:rsidP="001F7311">
      <w:pPr>
        <w:tabs>
          <w:tab w:val="center" w:pos="2197"/>
          <w:tab w:val="center" w:pos="6115"/>
        </w:tabs>
        <w:spacing w:after="5" w:line="249" w:lineRule="auto"/>
        <w:rPr>
          <w:rFonts w:eastAsiaTheme="minorEastAsia"/>
        </w:rPr>
      </w:pPr>
    </w:p>
    <w:p w14:paraId="633C44CA" w14:textId="3766E4E9" w:rsidR="00347078" w:rsidRDefault="0027010D" w:rsidP="00187648">
      <w:pPr>
        <w:pStyle w:val="Heading1"/>
      </w:pPr>
      <w:bookmarkStart w:id="21" w:name="_Toc241053107"/>
      <w:r>
        <w:lastRenderedPageBreak/>
        <w:t>APPENDIX I</w:t>
      </w:r>
      <w:r w:rsidR="00187648">
        <w:t xml:space="preserve">: </w:t>
      </w:r>
      <w:r w:rsidR="00347078" w:rsidRPr="24F48BA8">
        <w:t>Student Success Plan</w:t>
      </w:r>
      <w:bookmarkEnd w:id="21"/>
    </w:p>
    <w:p w14:paraId="774640F9" w14:textId="48D9B687" w:rsidR="00347078" w:rsidRPr="00347078" w:rsidRDefault="00347078" w:rsidP="24F48BA8">
      <w:pPr>
        <w:rPr>
          <w:rFonts w:eastAsiaTheme="minorEastAsia"/>
        </w:rPr>
      </w:pPr>
      <w:r w:rsidRPr="24F48BA8">
        <w:rPr>
          <w:rFonts w:eastAsiaTheme="minorEastAsia"/>
        </w:rPr>
        <w:t xml:space="preserve">Student: _________________________________________________ Date: __________________ </w:t>
      </w:r>
    </w:p>
    <w:p w14:paraId="5D37772F" w14:textId="01205520" w:rsidR="00347078" w:rsidRPr="00347078" w:rsidRDefault="00347078" w:rsidP="24F48BA8">
      <w:pPr>
        <w:rPr>
          <w:rFonts w:eastAsiaTheme="minorEastAsia"/>
        </w:rPr>
      </w:pPr>
      <w:r w:rsidRPr="24F48BA8">
        <w:rPr>
          <w:rFonts w:eastAsiaTheme="minorEastAsia"/>
        </w:rPr>
        <w:t>Course: __________________________________</w:t>
      </w:r>
      <w:r w:rsidR="6DAEDEB4" w:rsidRPr="24F48BA8">
        <w:rPr>
          <w:rFonts w:eastAsiaTheme="minorEastAsia"/>
        </w:rPr>
        <w:t>_ Semester</w:t>
      </w:r>
      <w:r w:rsidRPr="24F48BA8">
        <w:rPr>
          <w:rFonts w:eastAsiaTheme="minorEastAsia"/>
        </w:rPr>
        <w:t>/Year: ______________________</w:t>
      </w:r>
    </w:p>
    <w:p w14:paraId="33E4211D" w14:textId="77777777" w:rsidR="00347078" w:rsidRPr="00347078" w:rsidRDefault="00347078" w:rsidP="24F48BA8">
      <w:pPr>
        <w:rPr>
          <w:rFonts w:eastAsiaTheme="minorEastAsia"/>
        </w:rPr>
      </w:pPr>
      <w:r w:rsidRPr="24F48BA8">
        <w:rPr>
          <w:rFonts w:eastAsiaTheme="minorEastAsia"/>
        </w:rPr>
        <w:t xml:space="preserve">Description of the problem(s): </w:t>
      </w:r>
    </w:p>
    <w:p w14:paraId="51D7239C" w14:textId="77777777" w:rsidR="00347078" w:rsidRPr="00347078" w:rsidRDefault="00347078" w:rsidP="24F48BA8">
      <w:pPr>
        <w:rPr>
          <w:rFonts w:eastAsiaTheme="minorEastAsia"/>
        </w:rPr>
      </w:pPr>
      <w:r w:rsidRPr="24F48BA8">
        <w:rPr>
          <w:rFonts w:eastAsiaTheme="minorEastAsia"/>
        </w:rPr>
        <w:t xml:space="preserve">Requirements for overcoming the problems: what must </w:t>
      </w:r>
      <w:proofErr w:type="gramStart"/>
      <w:r w:rsidRPr="24F48BA8">
        <w:rPr>
          <w:rFonts w:eastAsiaTheme="minorEastAsia"/>
        </w:rPr>
        <w:t>student</w:t>
      </w:r>
      <w:proofErr w:type="gramEnd"/>
      <w:r w:rsidRPr="24F48BA8">
        <w:rPr>
          <w:rFonts w:eastAsiaTheme="minorEastAsia"/>
        </w:rPr>
        <w:t xml:space="preserve"> do (e.g., skills lab remediation, writing center, cease and desist tardiness/absenteeism/unprofessional/ activities, etc.) </w:t>
      </w:r>
    </w:p>
    <w:p w14:paraId="457DFBDA" w14:textId="77777777" w:rsidR="00347078" w:rsidRPr="00347078" w:rsidRDefault="00347078" w:rsidP="24F48BA8">
      <w:pPr>
        <w:rPr>
          <w:rFonts w:eastAsiaTheme="minorEastAsia"/>
        </w:rPr>
      </w:pPr>
      <w:r w:rsidRPr="24F48BA8">
        <w:rPr>
          <w:rFonts w:eastAsiaTheme="minorEastAsia"/>
        </w:rPr>
        <w:t>Students Comments:</w:t>
      </w:r>
    </w:p>
    <w:p w14:paraId="0D33AE6B" w14:textId="77777777" w:rsidR="00347078" w:rsidRPr="00347078" w:rsidRDefault="00347078" w:rsidP="24F48BA8">
      <w:pPr>
        <w:rPr>
          <w:rFonts w:eastAsiaTheme="minorEastAsia"/>
        </w:rPr>
      </w:pPr>
      <w:r>
        <w:br/>
      </w:r>
      <w:r w:rsidRPr="24F48BA8">
        <w:rPr>
          <w:rFonts w:eastAsiaTheme="minorEastAsia"/>
        </w:rPr>
        <w:t xml:space="preserve">Signatures: By signing below, you are stating that you understand the nature of the problem or behavior and agree with the remediation to correct this problem </w:t>
      </w:r>
    </w:p>
    <w:p w14:paraId="12B6F8A5" w14:textId="77777777" w:rsidR="00347078" w:rsidRPr="00347078" w:rsidRDefault="00347078" w:rsidP="24F48BA8">
      <w:pPr>
        <w:rPr>
          <w:rFonts w:eastAsiaTheme="minorEastAsia"/>
        </w:rPr>
      </w:pPr>
      <w:r w:rsidRPr="24F48BA8">
        <w:rPr>
          <w:rFonts w:eastAsiaTheme="minorEastAsia"/>
        </w:rPr>
        <w:t xml:space="preserve">Student_____________________________________ Faculty_____________________________________ </w:t>
      </w:r>
    </w:p>
    <w:p w14:paraId="106D8725" w14:textId="77777777" w:rsidR="00347078" w:rsidRPr="00347078" w:rsidRDefault="00347078" w:rsidP="24F48BA8">
      <w:pPr>
        <w:rPr>
          <w:rFonts w:eastAsiaTheme="minorEastAsia"/>
        </w:rPr>
      </w:pPr>
    </w:p>
    <w:p w14:paraId="54E64891" w14:textId="77777777" w:rsidR="00347078" w:rsidRPr="00347078" w:rsidRDefault="00347078" w:rsidP="24F48BA8">
      <w:pPr>
        <w:rPr>
          <w:rFonts w:eastAsiaTheme="minorEastAsia"/>
        </w:rPr>
      </w:pPr>
      <w:r w:rsidRPr="24F48BA8">
        <w:rPr>
          <w:rFonts w:eastAsiaTheme="minorEastAsia"/>
        </w:rPr>
        <w:t xml:space="preserve">Faculty notes on progress: When an Action Plan is instituted, the </w:t>
      </w:r>
      <w:proofErr w:type="gramStart"/>
      <w:r w:rsidRPr="24F48BA8">
        <w:rPr>
          <w:rFonts w:eastAsiaTheme="minorEastAsia"/>
        </w:rPr>
        <w:t>student</w:t>
      </w:r>
      <w:proofErr w:type="gramEnd"/>
      <w:r w:rsidRPr="24F48BA8">
        <w:rPr>
          <w:rFonts w:eastAsiaTheme="minorEastAsia"/>
        </w:rPr>
        <w:t xml:space="preserve"> and faculty should meet on a weekly basis to evaluate progress. Record faculty notes regarding meetings below: </w:t>
      </w:r>
    </w:p>
    <w:p w14:paraId="217AD05F" w14:textId="77777777" w:rsidR="00347078" w:rsidRPr="00347078" w:rsidRDefault="00347078" w:rsidP="24F48BA8">
      <w:pPr>
        <w:rPr>
          <w:rFonts w:eastAsiaTheme="minorEastAsia"/>
          <w:b/>
          <w:bCs/>
          <w:u w:val="single"/>
        </w:rPr>
      </w:pPr>
    </w:p>
    <w:p w14:paraId="7F98A35A" w14:textId="34C7B300" w:rsidR="00347078" w:rsidRPr="00347078" w:rsidRDefault="00347078" w:rsidP="24F48BA8">
      <w:pPr>
        <w:rPr>
          <w:rFonts w:eastAsiaTheme="minorEastAsia"/>
        </w:rPr>
      </w:pPr>
      <w:r w:rsidRPr="24F48BA8">
        <w:rPr>
          <w:rFonts w:eastAsiaTheme="minorEastAsia"/>
          <w:b/>
          <w:bCs/>
          <w:u w:val="single"/>
        </w:rPr>
        <w:t xml:space="preserve">Outcome of </w:t>
      </w:r>
      <w:r w:rsidR="006F54C1" w:rsidRPr="24F48BA8">
        <w:rPr>
          <w:rFonts w:eastAsiaTheme="minorEastAsia"/>
          <w:b/>
          <w:bCs/>
          <w:u w:val="single"/>
        </w:rPr>
        <w:t>Success</w:t>
      </w:r>
      <w:r w:rsidRPr="24F48BA8">
        <w:rPr>
          <w:rFonts w:eastAsiaTheme="minorEastAsia"/>
          <w:b/>
          <w:bCs/>
          <w:u w:val="single"/>
        </w:rPr>
        <w:t xml:space="preserve"> Plan</w:t>
      </w:r>
      <w:r w:rsidRPr="24F48BA8">
        <w:rPr>
          <w:rFonts w:eastAsiaTheme="minorEastAsia"/>
        </w:rPr>
        <w:t xml:space="preserve">: (e.g., satisfactory completion of Plan, continuation of Plan and why; initiation of new Plan and why; unsatisfactory completion of Plan and why, with referral to Professional Conduct Committee) </w:t>
      </w:r>
    </w:p>
    <w:p w14:paraId="1DBFA18B" w14:textId="77777777" w:rsidR="00347078" w:rsidRPr="00347078" w:rsidRDefault="00347078" w:rsidP="24F48BA8">
      <w:pPr>
        <w:rPr>
          <w:rFonts w:eastAsiaTheme="minorEastAsia"/>
        </w:rPr>
      </w:pPr>
      <w:r w:rsidRPr="24F48BA8">
        <w:rPr>
          <w:rFonts w:eastAsiaTheme="minorEastAsia"/>
        </w:rPr>
        <w:t xml:space="preserve">Student Comments: </w:t>
      </w:r>
    </w:p>
    <w:p w14:paraId="5BA5100F" w14:textId="77777777" w:rsidR="00347078" w:rsidRPr="00347078" w:rsidRDefault="00347078" w:rsidP="24F48BA8">
      <w:pPr>
        <w:rPr>
          <w:rFonts w:eastAsiaTheme="minorEastAsia"/>
        </w:rPr>
      </w:pPr>
      <w:r w:rsidRPr="24F48BA8">
        <w:rPr>
          <w:rFonts w:eastAsiaTheme="minorEastAsia"/>
        </w:rPr>
        <w:t xml:space="preserve">Signatures: </w:t>
      </w:r>
    </w:p>
    <w:p w14:paraId="666602FD" w14:textId="2E3B7EAD" w:rsidR="00347078" w:rsidRPr="00347078" w:rsidRDefault="00347078" w:rsidP="24F48BA8">
      <w:pPr>
        <w:rPr>
          <w:rFonts w:eastAsiaTheme="minorEastAsia"/>
        </w:rPr>
      </w:pPr>
      <w:r w:rsidRPr="24F48BA8">
        <w:rPr>
          <w:rFonts w:eastAsiaTheme="minorEastAsia"/>
        </w:rPr>
        <w:t>Student_____________________________________ Faculty__________________________</w:t>
      </w:r>
    </w:p>
    <w:p w14:paraId="0828EB6C" w14:textId="77777777" w:rsidR="00CD7572" w:rsidRDefault="00347078" w:rsidP="24F48BA8">
      <w:pPr>
        <w:sectPr w:rsidR="00CD7572" w:rsidSect="00DA703E">
          <w:pgSz w:w="12240" w:h="15840"/>
          <w:pgMar w:top="1260" w:right="1440" w:bottom="1440" w:left="1440" w:header="720" w:footer="720" w:gutter="0"/>
          <w:cols w:space="720"/>
          <w:docGrid w:linePitch="360"/>
        </w:sectPr>
      </w:pPr>
      <w:r w:rsidRPr="24F48BA8">
        <w:rPr>
          <w:rFonts w:eastAsiaTheme="minorEastAsia"/>
        </w:rPr>
        <w:t>Date_________</w:t>
      </w:r>
      <w:proofErr w:type="gramStart"/>
      <w:r w:rsidRPr="24F48BA8">
        <w:rPr>
          <w:rFonts w:eastAsiaTheme="minorEastAsia"/>
        </w:rPr>
        <w:t xml:space="preserve">_  </w:t>
      </w:r>
      <w:r>
        <w:tab/>
      </w:r>
      <w:proofErr w:type="gramEnd"/>
      <w:r>
        <w:tab/>
      </w:r>
      <w:r>
        <w:tab/>
      </w:r>
    </w:p>
    <w:p w14:paraId="49862450" w14:textId="6BA64B3C" w:rsidR="3E65942D" w:rsidRPr="00CD7572" w:rsidRDefault="00347078" w:rsidP="00187648">
      <w:pPr>
        <w:pStyle w:val="Heading1"/>
      </w:pPr>
      <w:r>
        <w:lastRenderedPageBreak/>
        <w:tab/>
      </w:r>
      <w:bookmarkStart w:id="22" w:name="_Toc241053108"/>
      <w:r w:rsidR="3E65942D" w:rsidRPr="6B9A274C">
        <w:t>APPENDIX J</w:t>
      </w:r>
      <w:r w:rsidR="00187648">
        <w:t xml:space="preserve">: </w:t>
      </w:r>
      <w:r w:rsidR="3E65942D" w:rsidRPr="6B9A274C">
        <w:t>Drug and Alcohol Testing Policy</w:t>
      </w:r>
      <w:bookmarkEnd w:id="22"/>
    </w:p>
    <w:p w14:paraId="2F103143" w14:textId="3844DC45" w:rsidR="3E65942D" w:rsidRPr="00CD7572" w:rsidRDefault="3E65942D" w:rsidP="6B9A274C">
      <w:pPr>
        <w:spacing w:after="0" w:line="240" w:lineRule="auto"/>
        <w:jc w:val="center"/>
        <w:rPr>
          <w:rFonts w:eastAsia="Times New Roman" w:cs="Times New Roman"/>
        </w:rPr>
      </w:pPr>
      <w:r w:rsidRPr="00CD7572">
        <w:rPr>
          <w:rFonts w:eastAsia="Times New Roman" w:cs="Times New Roman"/>
          <w:b/>
          <w:bCs/>
        </w:rPr>
        <w:t>Applicable to All Nursing Programs: BSN, MSN, DNP, and Post-Graduate/Baccalaureate Certificates</w:t>
      </w:r>
      <w:r w:rsidRPr="00CD7572">
        <w:rPr>
          <w:rFonts w:eastAsia="Times New Roman" w:cs="Times New Roman"/>
        </w:rPr>
        <w:t> </w:t>
      </w:r>
    </w:p>
    <w:p w14:paraId="0184C56F" w14:textId="47DC0AA2" w:rsidR="3E65942D" w:rsidRPr="00CD7572" w:rsidRDefault="3E65942D" w:rsidP="6B9A274C">
      <w:pPr>
        <w:pBdr>
          <w:bottom w:val="single" w:sz="6" w:space="8" w:color="auto"/>
        </w:pBdr>
        <w:spacing w:after="0" w:line="240" w:lineRule="auto"/>
        <w:jc w:val="center"/>
        <w:rPr>
          <w:rFonts w:eastAsia="Times New Roman" w:cs="Times New Roman"/>
          <w:sz w:val="20"/>
          <w:szCs w:val="20"/>
        </w:rPr>
      </w:pPr>
      <w:r w:rsidRPr="00CD7572">
        <w:rPr>
          <w:rFonts w:eastAsia="Times New Roman" w:cs="Times New Roman"/>
          <w:i/>
          <w:iCs/>
          <w:sz w:val="20"/>
          <w:szCs w:val="20"/>
        </w:rPr>
        <w:t>Effective Date: Fall 2026   |   Last Reviewed: August 2026</w:t>
      </w:r>
      <w:r w:rsidRPr="00CD7572">
        <w:rPr>
          <w:rFonts w:eastAsia="Times New Roman" w:cs="Times New Roman"/>
          <w:sz w:val="20"/>
          <w:szCs w:val="20"/>
        </w:rPr>
        <w:t> </w:t>
      </w:r>
    </w:p>
    <w:p w14:paraId="15B208F1" w14:textId="2261B8F8" w:rsidR="3E65942D" w:rsidRPr="00CD7572" w:rsidRDefault="3E65942D" w:rsidP="6B9A274C">
      <w:pPr>
        <w:spacing w:after="0" w:line="240" w:lineRule="auto"/>
        <w:rPr>
          <w:rFonts w:eastAsia="Times New Roman" w:cs="Times New Roman"/>
          <w:sz w:val="32"/>
          <w:szCs w:val="32"/>
        </w:rPr>
      </w:pPr>
      <w:r w:rsidRPr="00CD7572">
        <w:rPr>
          <w:rFonts w:eastAsia="Times New Roman" w:cs="Times New Roman"/>
          <w:sz w:val="32"/>
          <w:szCs w:val="32"/>
        </w:rPr>
        <w:t>I. Purpose </w:t>
      </w:r>
    </w:p>
    <w:p w14:paraId="62476E4A" w14:textId="596F0C9F" w:rsidR="3E65942D" w:rsidRPr="00CD7572" w:rsidRDefault="3E65942D" w:rsidP="6B9A274C">
      <w:pPr>
        <w:spacing w:after="0" w:line="240" w:lineRule="auto"/>
        <w:rPr>
          <w:rFonts w:eastAsia="Times New Roman" w:cs="Times New Roman"/>
          <w:sz w:val="20"/>
          <w:szCs w:val="20"/>
        </w:rPr>
      </w:pPr>
      <w:r w:rsidRPr="00CD7572">
        <w:rPr>
          <w:rFonts w:eastAsia="Times New Roman" w:cs="Times New Roman"/>
          <w:sz w:val="20"/>
          <w:szCs w:val="20"/>
        </w:rPr>
        <w:t>This policy establishes the requirements, procedures, and consequences related to drug and alcohol testing for students enrolled in any program offered by the Department of Nursing at Saginaw Valley State University, including the Bachelor of Science in Nursing (BSN), Master of Science in Nursing (MSN), Doctor of Nursing Practice (DNP), and all post-graduate/post-baccalaureate Certificate programs (collectively, the "Nursing Programs"). The policy is intended to protect the health and safety of patients, students, faculty, and staff in clinical and practicum settings; to comply with the requirements of affiliating clinical agencies and state licensing/regulatory bodies; and to support the professional and ethical standards expected of nursing students at every level, from pre-licensure through advanced practice, as they prepare for entry into or continued practice in the nursing profession. </w:t>
      </w:r>
    </w:p>
    <w:p w14:paraId="34BC19DC" w14:textId="79C5336A" w:rsidR="3E65942D" w:rsidRPr="00CD7572" w:rsidRDefault="3E65942D" w:rsidP="6B9A274C">
      <w:pPr>
        <w:spacing w:after="0" w:line="240" w:lineRule="auto"/>
        <w:rPr>
          <w:rFonts w:eastAsia="Times New Roman" w:cs="Times New Roman"/>
          <w:sz w:val="32"/>
          <w:szCs w:val="32"/>
        </w:rPr>
      </w:pPr>
      <w:r w:rsidRPr="00CD7572">
        <w:rPr>
          <w:rFonts w:eastAsia="Times New Roman" w:cs="Times New Roman"/>
          <w:sz w:val="32"/>
          <w:szCs w:val="32"/>
        </w:rPr>
        <w:t>II. Programs Covered </w:t>
      </w:r>
    </w:p>
    <w:p w14:paraId="70183706" w14:textId="142638C2" w:rsidR="3E65942D" w:rsidRPr="00CD7572" w:rsidRDefault="3E65942D" w:rsidP="6B9A274C">
      <w:pPr>
        <w:spacing w:after="0" w:line="240" w:lineRule="auto"/>
        <w:rPr>
          <w:rFonts w:eastAsia="Times New Roman" w:cs="Times New Roman"/>
          <w:sz w:val="20"/>
          <w:szCs w:val="20"/>
        </w:rPr>
      </w:pPr>
      <w:r w:rsidRPr="00CD7572">
        <w:rPr>
          <w:rFonts w:eastAsia="Times New Roman" w:cs="Times New Roman"/>
          <w:sz w:val="20"/>
          <w:szCs w:val="20"/>
        </w:rPr>
        <w:t>This policy applies uniformly to students in all Department of Nursing programs, regardless of degree level, track, or enrollment status (full-time, part-time, online, hybrid, or in-person). This includes, without limitation: </w:t>
      </w:r>
    </w:p>
    <w:p w14:paraId="398B3B6E" w14:textId="2AC6D720" w:rsidR="3E65942D" w:rsidRPr="00CD7572" w:rsidRDefault="3E65942D" w:rsidP="6B9A274C">
      <w:pPr>
        <w:pStyle w:val="ListParagraph"/>
        <w:numPr>
          <w:ilvl w:val="0"/>
          <w:numId w:val="23"/>
        </w:numPr>
        <w:spacing w:after="0" w:line="240" w:lineRule="auto"/>
        <w:ind w:left="930" w:firstLine="0"/>
        <w:rPr>
          <w:rFonts w:eastAsia="Times New Roman" w:cs="Times New Roman"/>
          <w:sz w:val="20"/>
          <w:szCs w:val="20"/>
        </w:rPr>
      </w:pPr>
      <w:r w:rsidRPr="00CD7572">
        <w:rPr>
          <w:rFonts w:eastAsia="Times New Roman" w:cs="Times New Roman"/>
          <w:sz w:val="20"/>
          <w:szCs w:val="20"/>
        </w:rPr>
        <w:t>Bachelor of Science in Nursing (</w:t>
      </w:r>
      <w:proofErr w:type="gramStart"/>
      <w:r w:rsidRPr="00CD7572">
        <w:rPr>
          <w:rFonts w:eastAsia="Times New Roman" w:cs="Times New Roman"/>
          <w:sz w:val="20"/>
          <w:szCs w:val="20"/>
        </w:rPr>
        <w:t>BSN) —</w:t>
      </w:r>
      <w:proofErr w:type="gramEnd"/>
      <w:r w:rsidRPr="00CD7572">
        <w:rPr>
          <w:rFonts w:eastAsia="Times New Roman" w:cs="Times New Roman"/>
          <w:sz w:val="20"/>
          <w:szCs w:val="20"/>
        </w:rPr>
        <w:t xml:space="preserve"> including traditional and RN-to-BSN tracks </w:t>
      </w:r>
    </w:p>
    <w:p w14:paraId="6A0D60AA" w14:textId="22921C6C" w:rsidR="3E65942D" w:rsidRPr="00CD7572" w:rsidRDefault="3E65942D" w:rsidP="6B9A274C">
      <w:pPr>
        <w:pStyle w:val="ListParagraph"/>
        <w:numPr>
          <w:ilvl w:val="0"/>
          <w:numId w:val="22"/>
        </w:numPr>
        <w:spacing w:after="0" w:line="240" w:lineRule="auto"/>
        <w:ind w:left="930" w:firstLine="0"/>
        <w:rPr>
          <w:rFonts w:eastAsia="Times New Roman" w:cs="Times New Roman"/>
          <w:sz w:val="20"/>
          <w:szCs w:val="20"/>
        </w:rPr>
      </w:pPr>
      <w:r w:rsidRPr="00CD7572">
        <w:rPr>
          <w:rFonts w:eastAsia="Times New Roman" w:cs="Times New Roman"/>
          <w:sz w:val="20"/>
          <w:szCs w:val="20"/>
        </w:rPr>
        <w:t>Master of Science in Nursing (</w:t>
      </w:r>
      <w:proofErr w:type="gramStart"/>
      <w:r w:rsidRPr="00CD7572">
        <w:rPr>
          <w:rFonts w:eastAsia="Times New Roman" w:cs="Times New Roman"/>
          <w:sz w:val="20"/>
          <w:szCs w:val="20"/>
        </w:rPr>
        <w:t>MSN) —</w:t>
      </w:r>
      <w:proofErr w:type="gramEnd"/>
      <w:r w:rsidRPr="00CD7572">
        <w:rPr>
          <w:rFonts w:eastAsia="Times New Roman" w:cs="Times New Roman"/>
          <w:sz w:val="20"/>
          <w:szCs w:val="20"/>
        </w:rPr>
        <w:t xml:space="preserve"> all specialty tracks and concentrations </w:t>
      </w:r>
    </w:p>
    <w:p w14:paraId="67FEDD80" w14:textId="1377F3BA" w:rsidR="3E65942D" w:rsidRPr="00CD7572" w:rsidRDefault="3E65942D" w:rsidP="6B9A274C">
      <w:pPr>
        <w:pStyle w:val="ListParagraph"/>
        <w:numPr>
          <w:ilvl w:val="0"/>
          <w:numId w:val="21"/>
        </w:numPr>
        <w:spacing w:after="0" w:line="240" w:lineRule="auto"/>
        <w:ind w:left="930" w:firstLine="0"/>
        <w:rPr>
          <w:rFonts w:eastAsia="Times New Roman" w:cs="Times New Roman"/>
          <w:sz w:val="20"/>
          <w:szCs w:val="20"/>
        </w:rPr>
      </w:pPr>
      <w:r w:rsidRPr="00CD7572">
        <w:rPr>
          <w:rFonts w:eastAsia="Times New Roman" w:cs="Times New Roman"/>
          <w:sz w:val="20"/>
          <w:szCs w:val="20"/>
        </w:rPr>
        <w:t>Doctor of Nursing Practice (</w:t>
      </w:r>
      <w:proofErr w:type="gramStart"/>
      <w:r w:rsidRPr="00CD7572">
        <w:rPr>
          <w:rFonts w:eastAsia="Times New Roman" w:cs="Times New Roman"/>
          <w:sz w:val="20"/>
          <w:szCs w:val="20"/>
        </w:rPr>
        <w:t>DNP) —</w:t>
      </w:r>
      <w:proofErr w:type="gramEnd"/>
      <w:r w:rsidRPr="00CD7572">
        <w:rPr>
          <w:rFonts w:eastAsia="Times New Roman" w:cs="Times New Roman"/>
          <w:sz w:val="20"/>
          <w:szCs w:val="20"/>
        </w:rPr>
        <w:t xml:space="preserve"> BSN-to-DNP and post-master's DNP tracks </w:t>
      </w:r>
    </w:p>
    <w:p w14:paraId="54948620" w14:textId="72C71DC2" w:rsidR="3E65942D" w:rsidRPr="00CD7572" w:rsidRDefault="3E65942D" w:rsidP="6B9A274C">
      <w:pPr>
        <w:pStyle w:val="ListParagraph"/>
        <w:numPr>
          <w:ilvl w:val="0"/>
          <w:numId w:val="20"/>
        </w:numPr>
        <w:spacing w:after="0" w:line="240" w:lineRule="auto"/>
        <w:ind w:left="930" w:firstLine="0"/>
        <w:rPr>
          <w:rFonts w:eastAsia="Times New Roman" w:cs="Times New Roman"/>
          <w:sz w:val="20"/>
          <w:szCs w:val="20"/>
        </w:rPr>
      </w:pPr>
      <w:r w:rsidRPr="00CD7572">
        <w:rPr>
          <w:rFonts w:eastAsia="Times New Roman" w:cs="Times New Roman"/>
          <w:sz w:val="20"/>
          <w:szCs w:val="20"/>
        </w:rPr>
        <w:t>Post-Graduate and Post-Baccalaureate Certificate programs </w:t>
      </w:r>
    </w:p>
    <w:p w14:paraId="1785CCCC" w14:textId="5DA59DFE" w:rsidR="3E65942D" w:rsidRPr="00CD7572" w:rsidRDefault="3E65942D" w:rsidP="6B9A274C">
      <w:pPr>
        <w:spacing w:after="0" w:line="240" w:lineRule="auto"/>
        <w:rPr>
          <w:rFonts w:eastAsia="Times New Roman" w:cs="Times New Roman"/>
          <w:sz w:val="20"/>
          <w:szCs w:val="20"/>
        </w:rPr>
      </w:pPr>
      <w:r w:rsidRPr="00CD7572">
        <w:rPr>
          <w:rFonts w:eastAsia="Times New Roman" w:cs="Times New Roman"/>
          <w:sz w:val="20"/>
          <w:szCs w:val="20"/>
        </w:rPr>
        <w:t>References in this policy to "clinical" activities apply equally to practicum, preceptorship, fieldwork, or other supervised experiential placements required by MSN, DNP, or Certificate programs. References to a program's "Clinical Coordinator" refer to the faculty or staff member responsible for clinical placement within the student's specific program; where a program uses a different title (e.g., Practicum Coordinator, DNP Project Coordinator), that individual fulfills the equivalent role under this policy. </w:t>
      </w:r>
    </w:p>
    <w:p w14:paraId="54AB26C2" w14:textId="2D9F63B3" w:rsidR="3E65942D" w:rsidRPr="00CD7572" w:rsidRDefault="3E65942D" w:rsidP="6B9A274C">
      <w:pPr>
        <w:spacing w:after="0" w:line="240" w:lineRule="auto"/>
        <w:rPr>
          <w:rFonts w:eastAsia="Times New Roman" w:cs="Times New Roman"/>
          <w:sz w:val="32"/>
          <w:szCs w:val="32"/>
        </w:rPr>
      </w:pPr>
      <w:r w:rsidRPr="00CD7572">
        <w:rPr>
          <w:rFonts w:eastAsia="Times New Roman" w:cs="Times New Roman"/>
          <w:sz w:val="32"/>
          <w:szCs w:val="32"/>
        </w:rPr>
        <w:t>III. Scope </w:t>
      </w:r>
    </w:p>
    <w:p w14:paraId="53CDDB42" w14:textId="7832C62E" w:rsidR="3E65942D" w:rsidRPr="00CD7572" w:rsidRDefault="3E65942D" w:rsidP="6B9A274C">
      <w:pPr>
        <w:spacing w:after="0" w:line="240" w:lineRule="auto"/>
        <w:rPr>
          <w:rFonts w:eastAsia="Times New Roman" w:cs="Times New Roman"/>
          <w:sz w:val="20"/>
          <w:szCs w:val="20"/>
        </w:rPr>
      </w:pPr>
      <w:r w:rsidRPr="00CD7572">
        <w:rPr>
          <w:rFonts w:eastAsia="Times New Roman" w:cs="Times New Roman"/>
          <w:sz w:val="20"/>
          <w:szCs w:val="20"/>
        </w:rPr>
        <w:t>This policy applies to all students enrolled in any Nursing Program, for the duration of their enrollment. It applies to required pre-admission/pre-clinical screening, random testing (where applicable), and for-cause testing conducted at any time a student is enrolled, participating in clinical, practice hours (DNP), laboratory, or simulation activities, or otherwise representing a Nursing Program at an affiliated clinical or practicum site. </w:t>
      </w:r>
    </w:p>
    <w:p w14:paraId="286CA5DE" w14:textId="63F19548" w:rsidR="3E65942D" w:rsidRPr="00CD7572" w:rsidRDefault="3E65942D" w:rsidP="6B9A274C">
      <w:pPr>
        <w:spacing w:after="0" w:line="240" w:lineRule="auto"/>
        <w:rPr>
          <w:rFonts w:eastAsia="Times New Roman" w:cs="Times New Roman"/>
          <w:sz w:val="32"/>
          <w:szCs w:val="32"/>
        </w:rPr>
      </w:pPr>
      <w:r w:rsidRPr="00CD7572">
        <w:rPr>
          <w:rFonts w:eastAsia="Times New Roman" w:cs="Times New Roman"/>
          <w:sz w:val="32"/>
          <w:szCs w:val="32"/>
        </w:rPr>
        <w:t>IV. Policy Statement </w:t>
      </w:r>
    </w:p>
    <w:p w14:paraId="506C3191" w14:textId="083D010F" w:rsidR="3E65942D" w:rsidRPr="00CD7572" w:rsidRDefault="3E65942D" w:rsidP="6B9A274C">
      <w:pPr>
        <w:spacing w:after="0" w:line="240" w:lineRule="auto"/>
        <w:rPr>
          <w:rFonts w:eastAsia="Times New Roman" w:cs="Times New Roman"/>
          <w:sz w:val="20"/>
          <w:szCs w:val="20"/>
        </w:rPr>
      </w:pPr>
      <w:r w:rsidRPr="00CD7572">
        <w:rPr>
          <w:rFonts w:eastAsia="Times New Roman" w:cs="Times New Roman"/>
          <w:sz w:val="20"/>
          <w:szCs w:val="20"/>
        </w:rPr>
        <w:t xml:space="preserve">Students are prohibited from using, possessing, distributing, selling, or being under the influence of illegal drugs, non-prescribed controlled substances, or alcohol at any time while participating in program-related activities, including didactic courses, skills/simulation labs, clinical rotations, practice hours, and preceptorship placements. The use of marijuana is strictly </w:t>
      </w:r>
      <w:proofErr w:type="gramStart"/>
      <w:r w:rsidRPr="00CD7572">
        <w:rPr>
          <w:rFonts w:eastAsia="Times New Roman" w:cs="Times New Roman"/>
          <w:sz w:val="20"/>
          <w:szCs w:val="20"/>
        </w:rPr>
        <w:t>prohibited at all times</w:t>
      </w:r>
      <w:proofErr w:type="gramEnd"/>
      <w:r w:rsidRPr="00CD7572">
        <w:rPr>
          <w:rFonts w:eastAsia="Times New Roman" w:cs="Times New Roman"/>
          <w:sz w:val="20"/>
          <w:szCs w:val="20"/>
        </w:rPr>
        <w:t>, whether prescribed or unprescribed, and regardless of its legal status under state law, due to its classification as a federally illegal substance and the safety-sensitive nature of nursing practice. Misuse of legally prescribed medications is also prohibited. All students, regardless of program level, must comply with the drug and alcohol testing requirements of their Nursing Program and of any affiliating clinical or practicum agency, which may be more stringent than this policy. </w:t>
      </w:r>
    </w:p>
    <w:p w14:paraId="2EE6215B" w14:textId="6E96B939" w:rsidR="3E65942D" w:rsidRPr="00CD7572" w:rsidRDefault="3E65942D" w:rsidP="6B9A274C">
      <w:pPr>
        <w:spacing w:after="0" w:line="240" w:lineRule="auto"/>
        <w:rPr>
          <w:rFonts w:eastAsia="Times New Roman" w:cs="Times New Roman"/>
          <w:sz w:val="32"/>
          <w:szCs w:val="32"/>
        </w:rPr>
      </w:pPr>
      <w:r w:rsidRPr="00CD7572">
        <w:rPr>
          <w:rFonts w:eastAsia="Times New Roman" w:cs="Times New Roman"/>
          <w:sz w:val="32"/>
          <w:szCs w:val="32"/>
        </w:rPr>
        <w:t>V. Types of Testing </w:t>
      </w:r>
    </w:p>
    <w:p w14:paraId="629AF755" w14:textId="30B2F4E3" w:rsidR="3E65942D" w:rsidRPr="00CD7572" w:rsidRDefault="3E65942D" w:rsidP="6B9A274C">
      <w:pPr>
        <w:pStyle w:val="ListParagraph"/>
        <w:numPr>
          <w:ilvl w:val="0"/>
          <w:numId w:val="19"/>
        </w:numPr>
        <w:spacing w:after="0" w:line="240" w:lineRule="auto"/>
        <w:ind w:left="930" w:firstLine="0"/>
        <w:rPr>
          <w:rFonts w:eastAsia="Times New Roman" w:cs="Times New Roman"/>
          <w:sz w:val="20"/>
          <w:szCs w:val="20"/>
        </w:rPr>
      </w:pPr>
      <w:r w:rsidRPr="00CD7572">
        <w:rPr>
          <w:rFonts w:eastAsia="Times New Roman" w:cs="Times New Roman"/>
          <w:sz w:val="20"/>
          <w:szCs w:val="20"/>
        </w:rPr>
        <w:t>Pre-admission / pre-clinical screening: Required of all students in every Nursing Program prior to the first clinical placement. </w:t>
      </w:r>
    </w:p>
    <w:p w14:paraId="594B2AF4" w14:textId="5EAE5A30" w:rsidR="3E65942D" w:rsidRPr="00CD7572" w:rsidRDefault="3E65942D" w:rsidP="6B9A274C">
      <w:pPr>
        <w:pStyle w:val="ListParagraph"/>
        <w:numPr>
          <w:ilvl w:val="0"/>
          <w:numId w:val="18"/>
        </w:numPr>
        <w:spacing w:after="0" w:line="240" w:lineRule="auto"/>
        <w:ind w:left="930" w:firstLine="0"/>
        <w:rPr>
          <w:rFonts w:eastAsia="Times New Roman" w:cs="Times New Roman"/>
          <w:sz w:val="20"/>
          <w:szCs w:val="20"/>
        </w:rPr>
      </w:pPr>
      <w:r w:rsidRPr="00CD7572">
        <w:rPr>
          <w:rFonts w:eastAsia="Times New Roman" w:cs="Times New Roman"/>
          <w:sz w:val="20"/>
          <w:szCs w:val="20"/>
        </w:rPr>
        <w:t>BSN Program screening: In addition to pre-admission screening, BSN students complete one additional required drug screening prior to starting the 4</w:t>
      </w:r>
      <w:r w:rsidRPr="00CD7572">
        <w:rPr>
          <w:rFonts w:eastAsia="Times New Roman" w:cs="Times New Roman"/>
          <w:sz w:val="16"/>
          <w:szCs w:val="16"/>
          <w:vertAlign w:val="superscript"/>
        </w:rPr>
        <w:t>th</w:t>
      </w:r>
      <w:r w:rsidRPr="00CD7572">
        <w:rPr>
          <w:rFonts w:eastAsia="Times New Roman" w:cs="Times New Roman"/>
          <w:sz w:val="20"/>
          <w:szCs w:val="20"/>
        </w:rPr>
        <w:t xml:space="preserve"> semester during the program. </w:t>
      </w:r>
    </w:p>
    <w:p w14:paraId="741E3F57" w14:textId="17D810C2" w:rsidR="3E65942D" w:rsidRPr="00CD7572" w:rsidRDefault="3E65942D" w:rsidP="6B9A274C">
      <w:pPr>
        <w:pStyle w:val="ListParagraph"/>
        <w:numPr>
          <w:ilvl w:val="0"/>
          <w:numId w:val="17"/>
        </w:numPr>
        <w:spacing w:after="0" w:line="240" w:lineRule="auto"/>
        <w:ind w:left="930" w:firstLine="0"/>
        <w:rPr>
          <w:rFonts w:eastAsia="Times New Roman" w:cs="Times New Roman"/>
          <w:sz w:val="20"/>
          <w:szCs w:val="20"/>
        </w:rPr>
      </w:pPr>
      <w:r w:rsidRPr="00CD7572">
        <w:rPr>
          <w:rFonts w:eastAsia="Times New Roman" w:cs="Times New Roman"/>
          <w:sz w:val="20"/>
          <w:szCs w:val="20"/>
        </w:rPr>
        <w:lastRenderedPageBreak/>
        <w:t>Random testing: Students may be selected for random testing at any point during enrollment, consistent with clinical or practice hours agency requirements. </w:t>
      </w:r>
    </w:p>
    <w:p w14:paraId="445FA54F" w14:textId="72943264" w:rsidR="3E65942D" w:rsidRPr="00CD7572" w:rsidRDefault="3E65942D" w:rsidP="6B9A274C">
      <w:pPr>
        <w:pStyle w:val="ListParagraph"/>
        <w:numPr>
          <w:ilvl w:val="0"/>
          <w:numId w:val="16"/>
        </w:numPr>
        <w:spacing w:after="0" w:line="240" w:lineRule="auto"/>
        <w:ind w:left="930" w:firstLine="0"/>
        <w:rPr>
          <w:rFonts w:eastAsia="Times New Roman" w:cs="Times New Roman"/>
          <w:sz w:val="20"/>
          <w:szCs w:val="20"/>
        </w:rPr>
      </w:pPr>
      <w:r w:rsidRPr="00CD7572">
        <w:rPr>
          <w:rFonts w:eastAsia="Times New Roman" w:cs="Times New Roman"/>
          <w:sz w:val="20"/>
          <w:szCs w:val="20"/>
        </w:rPr>
        <w:t>For-cause testing: Required when a faculty member, clinical instructor or preceptor, or agency staff observes behavior or physical signs reasonably suggesting a student may be impaired or in violation of this policy. </w:t>
      </w:r>
    </w:p>
    <w:p w14:paraId="33F3B670" w14:textId="206D4711" w:rsidR="3E65942D" w:rsidRPr="00CD7572" w:rsidRDefault="3E65942D" w:rsidP="6B9A274C">
      <w:pPr>
        <w:pStyle w:val="ListParagraph"/>
        <w:numPr>
          <w:ilvl w:val="0"/>
          <w:numId w:val="15"/>
        </w:numPr>
        <w:spacing w:after="0" w:line="240" w:lineRule="auto"/>
        <w:ind w:left="930" w:firstLine="0"/>
        <w:rPr>
          <w:rFonts w:eastAsia="Times New Roman" w:cs="Times New Roman"/>
          <w:sz w:val="20"/>
          <w:szCs w:val="20"/>
        </w:rPr>
      </w:pPr>
      <w:r w:rsidRPr="00CD7572">
        <w:rPr>
          <w:rFonts w:eastAsia="Times New Roman" w:cs="Times New Roman"/>
          <w:sz w:val="20"/>
          <w:szCs w:val="20"/>
        </w:rPr>
        <w:t>Post-incident testing: Required following a clinical or practice hours incident involving a medication error, needle-stick, patient safety event, or accident in which impairment cannot be ruled out. </w:t>
      </w:r>
    </w:p>
    <w:p w14:paraId="541C2CD6" w14:textId="137A9C81" w:rsidR="3E65942D" w:rsidRPr="00CD7572" w:rsidRDefault="3E65942D" w:rsidP="6B9A274C">
      <w:pPr>
        <w:spacing w:after="0" w:line="240" w:lineRule="auto"/>
        <w:rPr>
          <w:rFonts w:eastAsia="Times New Roman" w:cs="Times New Roman"/>
          <w:sz w:val="32"/>
          <w:szCs w:val="32"/>
        </w:rPr>
      </w:pPr>
      <w:r w:rsidRPr="00CD7572">
        <w:rPr>
          <w:rFonts w:eastAsia="Times New Roman" w:cs="Times New Roman"/>
          <w:sz w:val="32"/>
          <w:szCs w:val="32"/>
        </w:rPr>
        <w:t>VI. Procedure Following a Positive Test Result </w:t>
      </w:r>
    </w:p>
    <w:p w14:paraId="114A2C0A" w14:textId="0554795E" w:rsidR="3E65942D" w:rsidRPr="00CD7572" w:rsidRDefault="3E65942D" w:rsidP="6B9A274C">
      <w:pPr>
        <w:spacing w:after="0" w:line="240" w:lineRule="auto"/>
        <w:rPr>
          <w:rFonts w:eastAsia="Times New Roman" w:cs="Times New Roman"/>
          <w:sz w:val="20"/>
          <w:szCs w:val="20"/>
        </w:rPr>
      </w:pPr>
      <w:r w:rsidRPr="00CD7572">
        <w:rPr>
          <w:rFonts w:eastAsia="Times New Roman" w:cs="Times New Roman"/>
          <w:sz w:val="20"/>
          <w:szCs w:val="20"/>
        </w:rPr>
        <w:t>If a student in any Nursing Program (BSN, MSN, DNP, or Certificate) receives a confirmed positive result for illegal substances (or non-prescribed controlled substances) from a drug screen, the following steps apply.  </w:t>
      </w:r>
    </w:p>
    <w:p w14:paraId="624DC1AD" w14:textId="0B38AECD" w:rsidR="3E65942D" w:rsidRPr="00CD7572" w:rsidRDefault="3E65942D" w:rsidP="6B9A274C">
      <w:pPr>
        <w:spacing w:after="0" w:line="240" w:lineRule="auto"/>
        <w:rPr>
          <w:rFonts w:eastAsia="Times New Roman" w:cs="Times New Roman"/>
          <w:sz w:val="26"/>
          <w:szCs w:val="26"/>
        </w:rPr>
      </w:pPr>
      <w:r w:rsidRPr="00CD7572">
        <w:rPr>
          <w:rFonts w:eastAsia="Times New Roman" w:cs="Times New Roman"/>
          <w:sz w:val="26"/>
          <w:szCs w:val="26"/>
        </w:rPr>
        <w:t>Step 1 — Immediate Removal from Clinical or Practicum Activity </w:t>
      </w:r>
    </w:p>
    <w:p w14:paraId="62A5670E" w14:textId="11AB82CA" w:rsidR="3E65942D" w:rsidRPr="00CD7572" w:rsidRDefault="3E65942D" w:rsidP="6B9A274C">
      <w:pPr>
        <w:spacing w:after="0" w:line="240" w:lineRule="auto"/>
        <w:rPr>
          <w:rFonts w:eastAsia="Times New Roman" w:cs="Times New Roman"/>
          <w:sz w:val="20"/>
          <w:szCs w:val="20"/>
        </w:rPr>
      </w:pPr>
      <w:r w:rsidRPr="00CD7572">
        <w:rPr>
          <w:rFonts w:eastAsia="Times New Roman" w:cs="Times New Roman"/>
          <w:sz w:val="20"/>
          <w:szCs w:val="20"/>
        </w:rPr>
        <w:t>The student will be immediately removed from any clinical, laboratory, or patient-care activity pending resolution of the matter. The student will not be permitted to return to clinical or practice hours until the process outlined below is complete and the student has been cleared, if applicable. This applies equally to pre-licensure and advanced-practice students. </w:t>
      </w:r>
    </w:p>
    <w:p w14:paraId="2CC5FF2A" w14:textId="46F6E833" w:rsidR="3E65942D" w:rsidRPr="00CD7572" w:rsidRDefault="3E65942D" w:rsidP="6B9A274C">
      <w:pPr>
        <w:spacing w:after="0" w:line="240" w:lineRule="auto"/>
        <w:rPr>
          <w:rFonts w:eastAsia="Times New Roman" w:cs="Times New Roman"/>
          <w:sz w:val="26"/>
          <w:szCs w:val="26"/>
        </w:rPr>
      </w:pPr>
      <w:r w:rsidRPr="00CD7572">
        <w:rPr>
          <w:rFonts w:eastAsia="Times New Roman" w:cs="Times New Roman"/>
          <w:sz w:val="26"/>
          <w:szCs w:val="26"/>
        </w:rPr>
        <w:t>Step 2 — Required Notification </w:t>
      </w:r>
    </w:p>
    <w:p w14:paraId="7340D0D8" w14:textId="4D484E7E" w:rsidR="3E65942D" w:rsidRPr="00CD7572" w:rsidRDefault="3E65942D" w:rsidP="6B9A274C">
      <w:pPr>
        <w:spacing w:after="0" w:line="240" w:lineRule="auto"/>
        <w:rPr>
          <w:rFonts w:eastAsia="Times New Roman" w:cs="Times New Roman"/>
          <w:sz w:val="20"/>
          <w:szCs w:val="20"/>
        </w:rPr>
      </w:pPr>
      <w:r w:rsidRPr="00CD7572">
        <w:rPr>
          <w:rFonts w:eastAsia="Times New Roman" w:cs="Times New Roman"/>
          <w:sz w:val="20"/>
          <w:szCs w:val="20"/>
        </w:rPr>
        <w:t>Upon notification of a confirmed positive result, the student is required to contact, in writing, within 2 business days of notification: </w:t>
      </w:r>
    </w:p>
    <w:p w14:paraId="3DA45AEC" w14:textId="0257BF43" w:rsidR="3E65942D" w:rsidRPr="00CD7572" w:rsidRDefault="3E65942D" w:rsidP="6B9A274C">
      <w:pPr>
        <w:pStyle w:val="ListParagraph"/>
        <w:numPr>
          <w:ilvl w:val="0"/>
          <w:numId w:val="14"/>
        </w:numPr>
        <w:spacing w:after="0" w:line="240" w:lineRule="auto"/>
        <w:ind w:left="870" w:firstLine="0"/>
        <w:rPr>
          <w:rFonts w:eastAsia="Times New Roman" w:cs="Times New Roman"/>
          <w:sz w:val="20"/>
          <w:szCs w:val="20"/>
        </w:rPr>
      </w:pPr>
      <w:r w:rsidRPr="00CD7572">
        <w:rPr>
          <w:rFonts w:eastAsia="Times New Roman" w:cs="Times New Roman"/>
          <w:sz w:val="20"/>
          <w:szCs w:val="20"/>
        </w:rPr>
        <w:t>Department Chair </w:t>
      </w:r>
    </w:p>
    <w:p w14:paraId="276D057C" w14:textId="279C9DC6" w:rsidR="3E65942D" w:rsidRPr="00CD7572" w:rsidRDefault="3E65942D" w:rsidP="6B9A274C">
      <w:pPr>
        <w:pStyle w:val="ListParagraph"/>
        <w:numPr>
          <w:ilvl w:val="0"/>
          <w:numId w:val="13"/>
        </w:numPr>
        <w:spacing w:after="0" w:line="240" w:lineRule="auto"/>
        <w:ind w:left="870" w:firstLine="0"/>
        <w:rPr>
          <w:rFonts w:eastAsia="Times New Roman" w:cs="Times New Roman"/>
          <w:sz w:val="20"/>
          <w:szCs w:val="20"/>
        </w:rPr>
      </w:pPr>
      <w:r w:rsidRPr="00CD7572">
        <w:rPr>
          <w:rFonts w:eastAsia="Times New Roman" w:cs="Times New Roman"/>
          <w:sz w:val="20"/>
          <w:szCs w:val="20"/>
        </w:rPr>
        <w:t>Program Director  </w:t>
      </w:r>
    </w:p>
    <w:p w14:paraId="7EBB4F73" w14:textId="6A2AD0EC" w:rsidR="3E65942D" w:rsidRPr="00CD7572" w:rsidRDefault="3E65942D" w:rsidP="6B9A274C">
      <w:pPr>
        <w:pStyle w:val="ListParagraph"/>
        <w:numPr>
          <w:ilvl w:val="0"/>
          <w:numId w:val="12"/>
        </w:numPr>
        <w:spacing w:after="0" w:line="240" w:lineRule="auto"/>
        <w:ind w:left="870" w:firstLine="0"/>
        <w:rPr>
          <w:rFonts w:eastAsia="Times New Roman" w:cs="Times New Roman"/>
          <w:sz w:val="20"/>
          <w:szCs w:val="20"/>
        </w:rPr>
      </w:pPr>
      <w:r w:rsidRPr="00CD7572">
        <w:rPr>
          <w:rFonts w:eastAsia="Times New Roman" w:cs="Times New Roman"/>
          <w:sz w:val="20"/>
          <w:szCs w:val="20"/>
        </w:rPr>
        <w:t>Clinical Coordinator  </w:t>
      </w:r>
    </w:p>
    <w:p w14:paraId="795FB5D0" w14:textId="3D530302" w:rsidR="3E65942D" w:rsidRPr="00CD7572" w:rsidRDefault="3E65942D" w:rsidP="6B9A274C">
      <w:pPr>
        <w:pStyle w:val="ListParagraph"/>
        <w:numPr>
          <w:ilvl w:val="0"/>
          <w:numId w:val="11"/>
        </w:numPr>
        <w:spacing w:after="0" w:line="240" w:lineRule="auto"/>
        <w:ind w:left="870" w:firstLine="0"/>
        <w:rPr>
          <w:rFonts w:eastAsia="Times New Roman" w:cs="Times New Roman"/>
          <w:sz w:val="20"/>
          <w:szCs w:val="20"/>
        </w:rPr>
      </w:pPr>
      <w:r w:rsidRPr="00CD7572">
        <w:rPr>
          <w:rFonts w:eastAsia="Times New Roman" w:cs="Times New Roman"/>
          <w:sz w:val="20"/>
          <w:szCs w:val="20"/>
        </w:rPr>
        <w:t>SVSU Lead Clinical Faculty or program coordinator </w:t>
      </w:r>
    </w:p>
    <w:p w14:paraId="5948BC70" w14:textId="63661FA0" w:rsidR="3E65942D" w:rsidRPr="00CD7572" w:rsidRDefault="3E65942D" w:rsidP="6B9A274C">
      <w:pPr>
        <w:spacing w:after="0" w:line="240" w:lineRule="auto"/>
        <w:rPr>
          <w:rFonts w:eastAsia="Times New Roman" w:cs="Times New Roman"/>
          <w:sz w:val="20"/>
          <w:szCs w:val="20"/>
        </w:rPr>
      </w:pPr>
      <w:r w:rsidRPr="00CD7572">
        <w:rPr>
          <w:rFonts w:eastAsia="Times New Roman" w:cs="Times New Roman"/>
          <w:sz w:val="20"/>
          <w:szCs w:val="20"/>
        </w:rPr>
        <w:t>The student is responsible for initiating this contact promptly. Failure to make this notification within the specified timeframe may itself be treated as a separate violation of program policy and may result in additional disciplinary action. This notification requirement applies to students in all Nursing Programs without exception. </w:t>
      </w:r>
    </w:p>
    <w:p w14:paraId="0042585F" w14:textId="731AC3E2" w:rsidR="3E65942D" w:rsidRPr="00CD7572" w:rsidRDefault="3E65942D" w:rsidP="6B9A274C">
      <w:pPr>
        <w:spacing w:after="0" w:line="240" w:lineRule="auto"/>
        <w:rPr>
          <w:rFonts w:eastAsia="Times New Roman" w:cs="Times New Roman"/>
          <w:sz w:val="26"/>
          <w:szCs w:val="26"/>
        </w:rPr>
      </w:pPr>
      <w:r w:rsidRPr="00CD7572">
        <w:rPr>
          <w:rFonts w:eastAsia="Times New Roman" w:cs="Times New Roman"/>
          <w:sz w:val="26"/>
          <w:szCs w:val="26"/>
        </w:rPr>
        <w:t>Step 3 — Meeting and Review </w:t>
      </w:r>
    </w:p>
    <w:p w14:paraId="3958C1E5" w14:textId="681A2E1E" w:rsidR="3E65942D" w:rsidRPr="00CD7572" w:rsidRDefault="3E65942D" w:rsidP="6B9A274C">
      <w:pPr>
        <w:spacing w:after="0" w:line="240" w:lineRule="auto"/>
        <w:rPr>
          <w:rFonts w:eastAsia="Times New Roman" w:cs="Times New Roman"/>
          <w:sz w:val="20"/>
          <w:szCs w:val="20"/>
        </w:rPr>
      </w:pPr>
      <w:r w:rsidRPr="00CD7572">
        <w:rPr>
          <w:rFonts w:eastAsia="Times New Roman" w:cs="Times New Roman"/>
          <w:sz w:val="20"/>
          <w:szCs w:val="20"/>
        </w:rPr>
        <w:t xml:space="preserve">The Department Chair, Program Director, and Clinical Coordinator will meet with the </w:t>
      </w:r>
      <w:proofErr w:type="gramStart"/>
      <w:r w:rsidRPr="00CD7572">
        <w:rPr>
          <w:rFonts w:eastAsia="Times New Roman" w:cs="Times New Roman"/>
          <w:sz w:val="20"/>
          <w:szCs w:val="20"/>
        </w:rPr>
        <w:t>student</w:t>
      </w:r>
      <w:proofErr w:type="gramEnd"/>
      <w:r w:rsidRPr="00CD7572">
        <w:rPr>
          <w:rFonts w:eastAsia="Times New Roman" w:cs="Times New Roman"/>
          <w:sz w:val="20"/>
          <w:szCs w:val="20"/>
        </w:rPr>
        <w:t xml:space="preserve"> to review the circumstances of the positive result. At this meeting, the </w:t>
      </w:r>
      <w:proofErr w:type="gramStart"/>
      <w:r w:rsidRPr="00CD7572">
        <w:rPr>
          <w:rFonts w:eastAsia="Times New Roman" w:cs="Times New Roman"/>
          <w:sz w:val="20"/>
          <w:szCs w:val="20"/>
        </w:rPr>
        <w:t>student</w:t>
      </w:r>
      <w:proofErr w:type="gramEnd"/>
      <w:r w:rsidRPr="00CD7572">
        <w:rPr>
          <w:rFonts w:eastAsia="Times New Roman" w:cs="Times New Roman"/>
          <w:sz w:val="20"/>
          <w:szCs w:val="20"/>
        </w:rPr>
        <w:t>: </w:t>
      </w:r>
    </w:p>
    <w:p w14:paraId="22061CCF" w14:textId="375273D2" w:rsidR="3E65942D" w:rsidRPr="00CD7572" w:rsidRDefault="3E65942D" w:rsidP="6B9A274C">
      <w:pPr>
        <w:pStyle w:val="ListParagraph"/>
        <w:numPr>
          <w:ilvl w:val="0"/>
          <w:numId w:val="10"/>
        </w:numPr>
        <w:spacing w:after="0" w:line="240" w:lineRule="auto"/>
        <w:ind w:left="930" w:firstLine="0"/>
        <w:rPr>
          <w:rFonts w:eastAsia="Times New Roman" w:cs="Times New Roman"/>
          <w:sz w:val="20"/>
          <w:szCs w:val="20"/>
        </w:rPr>
      </w:pPr>
      <w:r w:rsidRPr="00CD7572">
        <w:rPr>
          <w:rFonts w:eastAsia="Times New Roman" w:cs="Times New Roman"/>
          <w:sz w:val="20"/>
          <w:szCs w:val="20"/>
        </w:rPr>
        <w:t>Will have their specific results and identified substance(s), as reported through Castle Branch, reviewed with them. </w:t>
      </w:r>
    </w:p>
    <w:p w14:paraId="4B39D12C" w14:textId="6B7A2ACA" w:rsidR="3E65942D" w:rsidRPr="00CD7572" w:rsidRDefault="3E65942D" w:rsidP="6B9A274C">
      <w:pPr>
        <w:pStyle w:val="ListParagraph"/>
        <w:numPr>
          <w:ilvl w:val="0"/>
          <w:numId w:val="9"/>
        </w:numPr>
        <w:spacing w:after="0" w:line="240" w:lineRule="auto"/>
        <w:ind w:left="930" w:firstLine="0"/>
        <w:rPr>
          <w:rFonts w:eastAsia="Times New Roman" w:cs="Times New Roman"/>
          <w:sz w:val="20"/>
          <w:szCs w:val="20"/>
        </w:rPr>
      </w:pPr>
      <w:r w:rsidRPr="00CD7572">
        <w:rPr>
          <w:rFonts w:eastAsia="Times New Roman" w:cs="Times New Roman"/>
          <w:sz w:val="20"/>
          <w:szCs w:val="20"/>
        </w:rPr>
        <w:t>May provide documentation of a valid prescription or other legitimate medical explanation, if applicable. </w:t>
      </w:r>
    </w:p>
    <w:p w14:paraId="306B36F3" w14:textId="4B99C0B7" w:rsidR="3E65942D" w:rsidRPr="00CD7572" w:rsidRDefault="3E65942D" w:rsidP="6B9A274C">
      <w:pPr>
        <w:pStyle w:val="ListParagraph"/>
        <w:numPr>
          <w:ilvl w:val="0"/>
          <w:numId w:val="8"/>
        </w:numPr>
        <w:spacing w:after="0" w:line="240" w:lineRule="auto"/>
        <w:ind w:left="930" w:firstLine="0"/>
        <w:rPr>
          <w:rFonts w:eastAsia="Times New Roman" w:cs="Times New Roman"/>
          <w:sz w:val="20"/>
          <w:szCs w:val="20"/>
        </w:rPr>
      </w:pPr>
      <w:r w:rsidRPr="00CD7572">
        <w:rPr>
          <w:rFonts w:eastAsia="Times New Roman" w:cs="Times New Roman"/>
          <w:sz w:val="20"/>
          <w:szCs w:val="20"/>
        </w:rPr>
        <w:t>Will be informed of their rights under the applicable program's grade/disciplinary appeal procedures, as described in the relevant Student Handbook. </w:t>
      </w:r>
    </w:p>
    <w:p w14:paraId="599C126D" w14:textId="234080B4" w:rsidR="3E65942D" w:rsidRPr="00CD7572" w:rsidRDefault="3E65942D" w:rsidP="6B9A274C">
      <w:pPr>
        <w:pStyle w:val="ListParagraph"/>
        <w:numPr>
          <w:ilvl w:val="0"/>
          <w:numId w:val="7"/>
        </w:numPr>
        <w:spacing w:after="0" w:line="240" w:lineRule="auto"/>
        <w:ind w:left="930" w:firstLine="0"/>
        <w:rPr>
          <w:rFonts w:eastAsia="Times New Roman" w:cs="Times New Roman"/>
          <w:sz w:val="20"/>
          <w:szCs w:val="20"/>
        </w:rPr>
      </w:pPr>
      <w:r w:rsidRPr="00CD7572">
        <w:rPr>
          <w:rFonts w:eastAsia="Times New Roman" w:cs="Times New Roman"/>
          <w:sz w:val="20"/>
          <w:szCs w:val="20"/>
        </w:rPr>
        <w:t>May be advised of available resources, as appropriate.  </w:t>
      </w:r>
    </w:p>
    <w:p w14:paraId="42E28C79" w14:textId="2ED2BD91" w:rsidR="3E65942D" w:rsidRPr="00CD7572" w:rsidRDefault="3E65942D" w:rsidP="6B9A274C">
      <w:pPr>
        <w:spacing w:after="0" w:line="240" w:lineRule="auto"/>
        <w:rPr>
          <w:rFonts w:eastAsia="Times New Roman" w:cs="Times New Roman"/>
          <w:sz w:val="26"/>
          <w:szCs w:val="26"/>
        </w:rPr>
      </w:pPr>
      <w:r w:rsidRPr="00CD7572">
        <w:rPr>
          <w:rFonts w:eastAsia="Times New Roman" w:cs="Times New Roman"/>
          <w:sz w:val="26"/>
          <w:szCs w:val="26"/>
        </w:rPr>
        <w:t>Step 4 — Determination and Outcome </w:t>
      </w:r>
    </w:p>
    <w:p w14:paraId="12A6E791" w14:textId="3A744A17" w:rsidR="3E65942D" w:rsidRPr="00CD7572" w:rsidRDefault="3E65942D" w:rsidP="6B9A274C">
      <w:pPr>
        <w:spacing w:after="0" w:line="240" w:lineRule="auto"/>
        <w:rPr>
          <w:rFonts w:eastAsia="Times New Roman" w:cs="Times New Roman"/>
          <w:sz w:val="20"/>
          <w:szCs w:val="20"/>
        </w:rPr>
      </w:pPr>
      <w:r w:rsidRPr="00CD7572">
        <w:rPr>
          <w:rFonts w:eastAsia="Times New Roman" w:cs="Times New Roman"/>
          <w:sz w:val="20"/>
          <w:szCs w:val="20"/>
        </w:rPr>
        <w:t>Following the review, the Program Director, in consultation with the Department Chair and the Clinical Coordinator, will determine the outcome. This determination process is the same across the BSN, MSN, DNP, and Certificate programs; outcomes are applied based on the individual student's circumstances rather than program level. Possible outcomes include, but are not limited to: </w:t>
      </w:r>
    </w:p>
    <w:p w14:paraId="64E39524" w14:textId="59CE99B0" w:rsidR="3E65942D" w:rsidRPr="00CD7572" w:rsidRDefault="3E65942D" w:rsidP="6B9A274C">
      <w:pPr>
        <w:pStyle w:val="ListParagraph"/>
        <w:numPr>
          <w:ilvl w:val="0"/>
          <w:numId w:val="6"/>
        </w:numPr>
        <w:spacing w:after="0" w:line="240" w:lineRule="auto"/>
        <w:ind w:left="930" w:firstLine="0"/>
        <w:rPr>
          <w:rFonts w:eastAsia="Times New Roman" w:cs="Times New Roman"/>
          <w:sz w:val="20"/>
          <w:szCs w:val="20"/>
        </w:rPr>
      </w:pPr>
      <w:r w:rsidRPr="00CD7572">
        <w:rPr>
          <w:rFonts w:eastAsia="Times New Roman" w:cs="Times New Roman"/>
          <w:sz w:val="20"/>
          <w:szCs w:val="20"/>
        </w:rPr>
        <w:t>Dismissal from the Nursing Program in which the student is enrolled, when the positive result is confirmed and no legitimate medical explanation applies. </w:t>
      </w:r>
    </w:p>
    <w:p w14:paraId="0B66A149" w14:textId="361F1953" w:rsidR="3E65942D" w:rsidRPr="00CD7572" w:rsidRDefault="3E65942D" w:rsidP="6B9A274C">
      <w:pPr>
        <w:pStyle w:val="ListParagraph"/>
        <w:numPr>
          <w:ilvl w:val="0"/>
          <w:numId w:val="5"/>
        </w:numPr>
        <w:spacing w:after="0" w:line="240" w:lineRule="auto"/>
        <w:ind w:left="930" w:firstLine="0"/>
        <w:rPr>
          <w:rFonts w:eastAsia="Times New Roman" w:cs="Times New Roman"/>
          <w:sz w:val="20"/>
          <w:szCs w:val="20"/>
        </w:rPr>
      </w:pPr>
      <w:r w:rsidRPr="00CD7572">
        <w:rPr>
          <w:rFonts w:eastAsia="Times New Roman" w:cs="Times New Roman"/>
          <w:sz w:val="20"/>
          <w:szCs w:val="20"/>
        </w:rPr>
        <w:t xml:space="preserve">Suspension from clinical, simulation, didactic and/or practice hours activity, with program re-entry contingent on documented clearance and negative follow-up testing. The student remains responsible for any fees or costs incurred </w:t>
      </w:r>
      <w:proofErr w:type="gramStart"/>
      <w:r w:rsidRPr="00CD7572">
        <w:rPr>
          <w:rFonts w:eastAsia="Times New Roman" w:cs="Times New Roman"/>
          <w:sz w:val="20"/>
          <w:szCs w:val="20"/>
        </w:rPr>
        <w:t>as a result of</w:t>
      </w:r>
      <w:proofErr w:type="gramEnd"/>
      <w:r w:rsidRPr="00CD7572">
        <w:rPr>
          <w:rFonts w:eastAsia="Times New Roman" w:cs="Times New Roman"/>
          <w:sz w:val="20"/>
          <w:szCs w:val="20"/>
        </w:rPr>
        <w:t xml:space="preserve"> the suspension, including but not limited to clinical delinquent fees, repeat clinical fees, or costs associated with additional testing. </w:t>
      </w:r>
    </w:p>
    <w:p w14:paraId="48D682C1" w14:textId="33947356" w:rsidR="3E65942D" w:rsidRPr="00CD7572" w:rsidRDefault="3E65942D" w:rsidP="6B9A274C">
      <w:pPr>
        <w:pStyle w:val="ListParagraph"/>
        <w:numPr>
          <w:ilvl w:val="0"/>
          <w:numId w:val="4"/>
        </w:numPr>
        <w:spacing w:after="0" w:line="240" w:lineRule="auto"/>
        <w:ind w:left="930" w:firstLine="0"/>
        <w:rPr>
          <w:rFonts w:eastAsia="Times New Roman" w:cs="Times New Roman"/>
          <w:sz w:val="20"/>
          <w:szCs w:val="20"/>
        </w:rPr>
      </w:pPr>
      <w:r w:rsidRPr="00CD7572">
        <w:rPr>
          <w:rFonts w:eastAsia="Times New Roman" w:cs="Times New Roman"/>
          <w:sz w:val="20"/>
          <w:szCs w:val="20"/>
        </w:rPr>
        <w:t>Program re-entry contingent on documented clearance, and negative follow-up testing. </w:t>
      </w:r>
    </w:p>
    <w:p w14:paraId="03F8353A" w14:textId="0B53F764" w:rsidR="3E65942D" w:rsidRPr="00CD7572" w:rsidRDefault="3E65942D" w:rsidP="6B9A274C">
      <w:pPr>
        <w:pStyle w:val="ListParagraph"/>
        <w:numPr>
          <w:ilvl w:val="0"/>
          <w:numId w:val="3"/>
        </w:numPr>
        <w:spacing w:after="0" w:line="240" w:lineRule="auto"/>
        <w:ind w:left="930" w:firstLine="0"/>
        <w:rPr>
          <w:rFonts w:eastAsia="Times New Roman" w:cs="Times New Roman"/>
          <w:sz w:val="20"/>
          <w:szCs w:val="20"/>
        </w:rPr>
      </w:pPr>
      <w:r w:rsidRPr="00CD7572">
        <w:rPr>
          <w:rFonts w:eastAsia="Times New Roman" w:cs="Times New Roman"/>
          <w:sz w:val="20"/>
          <w:szCs w:val="20"/>
        </w:rPr>
        <w:t>Referral to Saginaw Valley State University Student Conduct, in addition to any academic/clinical action, when applicable. </w:t>
      </w:r>
    </w:p>
    <w:p w14:paraId="0585B690" w14:textId="141D14FF" w:rsidR="3E65942D" w:rsidRPr="00CD7572" w:rsidRDefault="3E65942D" w:rsidP="6B9A274C">
      <w:pPr>
        <w:pStyle w:val="ListParagraph"/>
        <w:numPr>
          <w:ilvl w:val="0"/>
          <w:numId w:val="2"/>
        </w:numPr>
        <w:spacing w:after="0" w:line="240" w:lineRule="auto"/>
        <w:ind w:left="930" w:firstLine="0"/>
        <w:rPr>
          <w:rFonts w:eastAsia="Times New Roman" w:cs="Times New Roman"/>
          <w:sz w:val="20"/>
          <w:szCs w:val="20"/>
        </w:rPr>
      </w:pPr>
      <w:r w:rsidRPr="00CD7572">
        <w:rPr>
          <w:rFonts w:eastAsia="Times New Roman" w:cs="Times New Roman"/>
          <w:sz w:val="20"/>
          <w:szCs w:val="20"/>
        </w:rPr>
        <w:lastRenderedPageBreak/>
        <w:t>Notification to the affiliating clinical or practice hours agency, consistent with the agency's own policies, which may independently deny the student access to its site regardless of the program's determination. </w:t>
      </w:r>
    </w:p>
    <w:p w14:paraId="24BADAE3" w14:textId="286224DA" w:rsidR="3E65942D" w:rsidRPr="00CD7572" w:rsidRDefault="3E65942D" w:rsidP="6B9A274C">
      <w:pPr>
        <w:pStyle w:val="ListParagraph"/>
        <w:numPr>
          <w:ilvl w:val="0"/>
          <w:numId w:val="1"/>
        </w:numPr>
        <w:spacing w:after="0" w:line="240" w:lineRule="auto"/>
        <w:ind w:left="930" w:firstLine="0"/>
        <w:rPr>
          <w:rFonts w:eastAsia="Times New Roman" w:cs="Times New Roman"/>
          <w:sz w:val="20"/>
          <w:szCs w:val="20"/>
        </w:rPr>
      </w:pPr>
      <w:r w:rsidRPr="00CD7572">
        <w:rPr>
          <w:rFonts w:eastAsia="Times New Roman" w:cs="Times New Roman"/>
          <w:sz w:val="20"/>
          <w:szCs w:val="20"/>
        </w:rPr>
        <w:t>For MSN, DNP, and Certificate students who also hold an active nursing license, notification to the appropriate state board of nursing where required by law or institutional policy. </w:t>
      </w:r>
    </w:p>
    <w:p w14:paraId="7CFB2BB2" w14:textId="1101E8B6" w:rsidR="3E65942D" w:rsidRPr="00CD7572" w:rsidRDefault="3E65942D" w:rsidP="6B9A274C">
      <w:pPr>
        <w:spacing w:after="0" w:line="240" w:lineRule="auto"/>
        <w:rPr>
          <w:rFonts w:eastAsia="Times New Roman" w:cs="Times New Roman"/>
          <w:sz w:val="20"/>
          <w:szCs w:val="20"/>
        </w:rPr>
      </w:pPr>
      <w:r w:rsidRPr="00CD7572">
        <w:rPr>
          <w:rFonts w:eastAsia="Times New Roman" w:cs="Times New Roman"/>
          <w:sz w:val="20"/>
          <w:szCs w:val="20"/>
        </w:rPr>
        <w:t>Decisions will be communicated to the student in writing. </w:t>
      </w:r>
    </w:p>
    <w:p w14:paraId="164B5B24" w14:textId="38145151" w:rsidR="3E65942D" w:rsidRPr="00CD7572" w:rsidRDefault="3E65942D" w:rsidP="6B9A274C">
      <w:pPr>
        <w:spacing w:after="0" w:line="240" w:lineRule="auto"/>
        <w:rPr>
          <w:rFonts w:eastAsia="Times New Roman" w:cs="Times New Roman"/>
          <w:sz w:val="26"/>
          <w:szCs w:val="26"/>
        </w:rPr>
      </w:pPr>
      <w:r w:rsidRPr="00CD7572">
        <w:rPr>
          <w:rFonts w:eastAsia="Times New Roman" w:cs="Times New Roman"/>
          <w:sz w:val="26"/>
          <w:szCs w:val="26"/>
        </w:rPr>
        <w:t>Step 5 — Documentation </w:t>
      </w:r>
    </w:p>
    <w:p w14:paraId="2D99A14B" w14:textId="4752F6A2" w:rsidR="3E65942D" w:rsidRPr="00CD7572" w:rsidRDefault="3E65942D" w:rsidP="6B9A274C">
      <w:pPr>
        <w:spacing w:after="0" w:line="240" w:lineRule="auto"/>
        <w:rPr>
          <w:rFonts w:eastAsia="Times New Roman" w:cs="Times New Roman"/>
          <w:sz w:val="20"/>
          <w:szCs w:val="20"/>
        </w:rPr>
      </w:pPr>
      <w:r w:rsidRPr="00CD7572">
        <w:rPr>
          <w:rFonts w:eastAsia="Times New Roman" w:cs="Times New Roman"/>
          <w:sz w:val="20"/>
          <w:szCs w:val="20"/>
        </w:rPr>
        <w:t>A written record of the notification, meeting, and outcome will be maintained in the student's file in accordance with the institution's confidentiality, regardless of the student's program of enrollment. Information will be shared only with those with a legitimate educational or administrative need to know, consistent with Family Educational Rights and Privacy Act (FERPA). </w:t>
      </w:r>
    </w:p>
    <w:p w14:paraId="5ACEE29C" w14:textId="58929A4D" w:rsidR="3E65942D" w:rsidRPr="00CD7572" w:rsidRDefault="3E65942D" w:rsidP="6B9A274C">
      <w:pPr>
        <w:spacing w:after="0" w:line="240" w:lineRule="auto"/>
        <w:rPr>
          <w:rFonts w:eastAsia="Times New Roman" w:cs="Times New Roman"/>
          <w:sz w:val="32"/>
          <w:szCs w:val="32"/>
        </w:rPr>
      </w:pPr>
      <w:r w:rsidRPr="00CD7572">
        <w:rPr>
          <w:rFonts w:eastAsia="Times New Roman" w:cs="Times New Roman"/>
          <w:sz w:val="32"/>
          <w:szCs w:val="32"/>
        </w:rPr>
        <w:t>VII. Confidentiality </w:t>
      </w:r>
    </w:p>
    <w:p w14:paraId="67B1590C" w14:textId="41FE4ED8" w:rsidR="3E65942D" w:rsidRPr="00CD7572" w:rsidRDefault="3E65942D" w:rsidP="6B9A274C">
      <w:pPr>
        <w:spacing w:after="0" w:line="240" w:lineRule="auto"/>
        <w:rPr>
          <w:rFonts w:eastAsia="Times New Roman" w:cs="Times New Roman"/>
          <w:sz w:val="20"/>
          <w:szCs w:val="20"/>
        </w:rPr>
      </w:pPr>
      <w:r w:rsidRPr="00CD7572">
        <w:rPr>
          <w:rFonts w:eastAsia="Times New Roman" w:cs="Times New Roman"/>
          <w:sz w:val="20"/>
          <w:szCs w:val="20"/>
        </w:rPr>
        <w:t>Drug testing results and related records are confidential and will be handled in accordance with the FERPA and institutional policy. This applies equally to undergraduate and graduate nursing students. Results will be disclosed only to those individuals directly involved in administering this policy (including the Department Chair, Program Director, Clinical Coordinator) and, where required, the course faculty and affiliating clinical or practice agency. </w:t>
      </w:r>
    </w:p>
    <w:p w14:paraId="61662288" w14:textId="58458EDE" w:rsidR="3E65942D" w:rsidRPr="00CD7572" w:rsidRDefault="3E65942D" w:rsidP="6B9A274C">
      <w:pPr>
        <w:spacing w:after="0" w:line="240" w:lineRule="auto"/>
        <w:rPr>
          <w:rFonts w:eastAsia="Times New Roman" w:cs="Times New Roman"/>
          <w:sz w:val="32"/>
          <w:szCs w:val="32"/>
        </w:rPr>
      </w:pPr>
      <w:r w:rsidRPr="00CD7572">
        <w:rPr>
          <w:rFonts w:eastAsia="Times New Roman" w:cs="Times New Roman"/>
          <w:sz w:val="32"/>
          <w:szCs w:val="32"/>
        </w:rPr>
        <w:t>X. Key Contacts </w:t>
      </w:r>
    </w:p>
    <w:p w14:paraId="0F3C633A" w14:textId="1D1956F4" w:rsidR="3E65942D" w:rsidRPr="00CD7572" w:rsidRDefault="3E65942D" w:rsidP="6B9A274C">
      <w:pPr>
        <w:spacing w:after="0" w:line="240" w:lineRule="auto"/>
        <w:rPr>
          <w:rFonts w:eastAsia="Times New Roman" w:cs="Times New Roman"/>
          <w:sz w:val="20"/>
          <w:szCs w:val="20"/>
        </w:rPr>
      </w:pPr>
      <w:r w:rsidRPr="00CD7572">
        <w:rPr>
          <w:rFonts w:eastAsia="Times New Roman" w:cs="Times New Roman"/>
          <w:sz w:val="20"/>
          <w:szCs w:val="20"/>
        </w:rPr>
        <w:t>Contacts below may vary by program level; students should confirm the correct Program Director and Clinical/Practicum Coordinator for their specific program (BSN, MSN, DNP, or Certificate). </w:t>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2385"/>
        <w:gridCol w:w="2295"/>
        <w:gridCol w:w="2295"/>
        <w:gridCol w:w="2354"/>
      </w:tblGrid>
      <w:tr w:rsidR="6B9A274C" w:rsidRPr="00CD7572" w14:paraId="7C8A5142" w14:textId="77777777" w:rsidTr="00CD7572">
        <w:trPr>
          <w:trHeight w:val="285"/>
        </w:trPr>
        <w:tc>
          <w:tcPr>
            <w:tcW w:w="2385"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0C221C4D" w14:textId="3251BEB4" w:rsidR="6B9A274C" w:rsidRPr="00CD7572" w:rsidRDefault="6B9A274C" w:rsidP="6B9A274C">
            <w:pPr>
              <w:spacing w:after="0" w:line="240" w:lineRule="auto"/>
              <w:rPr>
                <w:rFonts w:eastAsia="Times New Roman" w:cs="Times New Roman"/>
                <w:sz w:val="20"/>
                <w:szCs w:val="20"/>
              </w:rPr>
            </w:pPr>
            <w:r w:rsidRPr="00CD7572">
              <w:rPr>
                <w:rFonts w:eastAsia="Times New Roman" w:cs="Times New Roman"/>
                <w:b/>
                <w:bCs/>
                <w:sz w:val="20"/>
                <w:szCs w:val="20"/>
              </w:rPr>
              <w:t>Role</w:t>
            </w:r>
            <w:r w:rsidRPr="00CD7572">
              <w:rPr>
                <w:rFonts w:eastAsia="Times New Roman" w:cs="Times New Roman"/>
                <w:sz w:val="20"/>
                <w:szCs w:val="20"/>
              </w:rPr>
              <w:t> </w:t>
            </w:r>
          </w:p>
        </w:tc>
        <w:tc>
          <w:tcPr>
            <w:tcW w:w="2295"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67CE441B" w14:textId="5597E42E" w:rsidR="6B9A274C" w:rsidRPr="00CD7572" w:rsidRDefault="6B9A274C" w:rsidP="6B9A274C">
            <w:pPr>
              <w:spacing w:after="0" w:line="240" w:lineRule="auto"/>
              <w:rPr>
                <w:rFonts w:eastAsia="Times New Roman" w:cs="Times New Roman"/>
                <w:sz w:val="20"/>
                <w:szCs w:val="20"/>
              </w:rPr>
            </w:pPr>
            <w:r w:rsidRPr="00CD7572">
              <w:rPr>
                <w:rFonts w:eastAsia="Times New Roman" w:cs="Times New Roman"/>
                <w:b/>
                <w:bCs/>
                <w:sz w:val="20"/>
                <w:szCs w:val="20"/>
              </w:rPr>
              <w:t>Program</w:t>
            </w:r>
            <w:r w:rsidRPr="00CD7572">
              <w:rPr>
                <w:rFonts w:eastAsia="Times New Roman" w:cs="Times New Roman"/>
                <w:sz w:val="20"/>
                <w:szCs w:val="20"/>
              </w:rPr>
              <w:t> </w:t>
            </w:r>
          </w:p>
        </w:tc>
        <w:tc>
          <w:tcPr>
            <w:tcW w:w="2295"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7F64FA7B" w14:textId="7D391A84" w:rsidR="6B9A274C" w:rsidRPr="00CD7572" w:rsidRDefault="6B9A274C" w:rsidP="6B9A274C">
            <w:pPr>
              <w:spacing w:after="0" w:line="240" w:lineRule="auto"/>
              <w:rPr>
                <w:rFonts w:eastAsia="Times New Roman" w:cs="Times New Roman"/>
                <w:sz w:val="20"/>
                <w:szCs w:val="20"/>
              </w:rPr>
            </w:pPr>
            <w:r w:rsidRPr="00CD7572">
              <w:rPr>
                <w:rFonts w:eastAsia="Times New Roman" w:cs="Times New Roman"/>
                <w:b/>
                <w:bCs/>
                <w:sz w:val="20"/>
                <w:szCs w:val="20"/>
              </w:rPr>
              <w:t>Name</w:t>
            </w:r>
            <w:r w:rsidRPr="00CD7572">
              <w:rPr>
                <w:rFonts w:eastAsia="Times New Roman" w:cs="Times New Roman"/>
                <w:sz w:val="20"/>
                <w:szCs w:val="20"/>
              </w:rPr>
              <w:t> </w:t>
            </w:r>
          </w:p>
        </w:tc>
        <w:tc>
          <w:tcPr>
            <w:tcW w:w="2295"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50AE02EE" w14:textId="617027FC" w:rsidR="6B9A274C" w:rsidRPr="00CD7572" w:rsidRDefault="6B9A274C" w:rsidP="6B9A274C">
            <w:pPr>
              <w:spacing w:after="0" w:line="240" w:lineRule="auto"/>
              <w:rPr>
                <w:rFonts w:eastAsia="Times New Roman" w:cs="Times New Roman"/>
                <w:sz w:val="20"/>
                <w:szCs w:val="20"/>
              </w:rPr>
            </w:pPr>
            <w:r w:rsidRPr="00CD7572">
              <w:rPr>
                <w:rFonts w:eastAsia="Times New Roman" w:cs="Times New Roman"/>
                <w:b/>
                <w:bCs/>
                <w:sz w:val="20"/>
                <w:szCs w:val="20"/>
              </w:rPr>
              <w:t>Contact Information</w:t>
            </w:r>
            <w:r w:rsidRPr="00CD7572">
              <w:rPr>
                <w:rFonts w:eastAsia="Times New Roman" w:cs="Times New Roman"/>
                <w:sz w:val="20"/>
                <w:szCs w:val="20"/>
              </w:rPr>
              <w:t> </w:t>
            </w:r>
          </w:p>
        </w:tc>
      </w:tr>
      <w:tr w:rsidR="6B9A274C" w:rsidRPr="00CD7572" w14:paraId="5D5DD979" w14:textId="77777777" w:rsidTr="6B9A274C">
        <w:trPr>
          <w:trHeight w:val="285"/>
        </w:trPr>
        <w:tc>
          <w:tcPr>
            <w:tcW w:w="2385" w:type="dxa"/>
            <w:tcBorders>
              <w:top w:val="single" w:sz="6" w:space="0" w:color="auto"/>
              <w:left w:val="single" w:sz="6" w:space="0" w:color="auto"/>
              <w:bottom w:val="single" w:sz="6" w:space="0" w:color="auto"/>
              <w:right w:val="single" w:sz="6" w:space="0" w:color="auto"/>
            </w:tcBorders>
            <w:shd w:val="clear" w:color="auto" w:fill="FFFFFF" w:themeFill="background1"/>
          </w:tcPr>
          <w:p w14:paraId="3CD5CEEC" w14:textId="721B141F" w:rsidR="6B9A274C" w:rsidRPr="00CD7572" w:rsidRDefault="6B9A274C" w:rsidP="6B9A274C">
            <w:pPr>
              <w:spacing w:after="0" w:line="240" w:lineRule="auto"/>
              <w:rPr>
                <w:rFonts w:eastAsia="Times New Roman" w:cs="Times New Roman"/>
                <w:sz w:val="20"/>
                <w:szCs w:val="20"/>
              </w:rPr>
            </w:pPr>
            <w:r w:rsidRPr="00CD7572">
              <w:rPr>
                <w:rFonts w:eastAsia="Times New Roman" w:cs="Times New Roman"/>
                <w:sz w:val="20"/>
                <w:szCs w:val="20"/>
              </w:rPr>
              <w:t>Department Chair </w:t>
            </w:r>
          </w:p>
        </w:tc>
        <w:tc>
          <w:tcPr>
            <w:tcW w:w="2295" w:type="dxa"/>
            <w:tcBorders>
              <w:top w:val="single" w:sz="6" w:space="0" w:color="auto"/>
              <w:left w:val="single" w:sz="6" w:space="0" w:color="auto"/>
              <w:bottom w:val="single" w:sz="6" w:space="0" w:color="auto"/>
              <w:right w:val="single" w:sz="6" w:space="0" w:color="auto"/>
            </w:tcBorders>
            <w:shd w:val="clear" w:color="auto" w:fill="FFFFFF" w:themeFill="background1"/>
          </w:tcPr>
          <w:p w14:paraId="5A5F6759" w14:textId="0C4D3F6B" w:rsidR="6B9A274C" w:rsidRPr="00CD7572" w:rsidRDefault="6B9A274C" w:rsidP="6B9A274C">
            <w:pPr>
              <w:spacing w:after="0" w:line="240" w:lineRule="auto"/>
              <w:rPr>
                <w:rFonts w:eastAsia="Times New Roman" w:cs="Times New Roman"/>
                <w:sz w:val="20"/>
                <w:szCs w:val="20"/>
              </w:rPr>
            </w:pPr>
            <w:r w:rsidRPr="00CD7572">
              <w:rPr>
                <w:rFonts w:eastAsia="Times New Roman" w:cs="Times New Roman"/>
                <w:sz w:val="20"/>
                <w:szCs w:val="20"/>
              </w:rPr>
              <w:t>All Programs </w:t>
            </w:r>
          </w:p>
        </w:tc>
        <w:tc>
          <w:tcPr>
            <w:tcW w:w="2295" w:type="dxa"/>
            <w:tcBorders>
              <w:top w:val="single" w:sz="6" w:space="0" w:color="auto"/>
              <w:left w:val="single" w:sz="6" w:space="0" w:color="auto"/>
              <w:bottom w:val="single" w:sz="6" w:space="0" w:color="auto"/>
              <w:right w:val="single" w:sz="6" w:space="0" w:color="auto"/>
            </w:tcBorders>
            <w:shd w:val="clear" w:color="auto" w:fill="FFFFFF" w:themeFill="background1"/>
          </w:tcPr>
          <w:p w14:paraId="3BBF9BA9" w14:textId="79A5C883" w:rsidR="6B9A274C" w:rsidRPr="00CD7572" w:rsidRDefault="6B9A274C" w:rsidP="6B9A274C">
            <w:pPr>
              <w:spacing w:after="0" w:line="240" w:lineRule="auto"/>
              <w:rPr>
                <w:rFonts w:eastAsia="Times New Roman" w:cs="Times New Roman"/>
                <w:sz w:val="20"/>
                <w:szCs w:val="20"/>
              </w:rPr>
            </w:pPr>
            <w:r w:rsidRPr="00CD7572">
              <w:rPr>
                <w:rFonts w:eastAsia="Times New Roman" w:cs="Times New Roman"/>
                <w:sz w:val="20"/>
                <w:szCs w:val="20"/>
              </w:rPr>
              <w:t>Dr. Jaime Huffman </w:t>
            </w:r>
          </w:p>
        </w:tc>
        <w:tc>
          <w:tcPr>
            <w:tcW w:w="2295" w:type="dxa"/>
            <w:tcBorders>
              <w:top w:val="single" w:sz="6" w:space="0" w:color="auto"/>
              <w:left w:val="single" w:sz="6" w:space="0" w:color="auto"/>
              <w:bottom w:val="single" w:sz="6" w:space="0" w:color="auto"/>
              <w:right w:val="single" w:sz="6" w:space="0" w:color="auto"/>
            </w:tcBorders>
            <w:shd w:val="clear" w:color="auto" w:fill="FFFFFF" w:themeFill="background1"/>
          </w:tcPr>
          <w:p w14:paraId="5186E5DC" w14:textId="4AC769AC" w:rsidR="6B9A274C" w:rsidRPr="00CD7572" w:rsidRDefault="6B9A274C" w:rsidP="6B9A274C">
            <w:pPr>
              <w:spacing w:after="0" w:line="240" w:lineRule="auto"/>
              <w:rPr>
                <w:rFonts w:eastAsia="Times New Roman" w:cs="Times New Roman"/>
                <w:sz w:val="20"/>
                <w:szCs w:val="20"/>
              </w:rPr>
            </w:pPr>
            <w:hyperlink r:id="rId38">
              <w:r w:rsidRPr="00CD7572">
                <w:rPr>
                  <w:rStyle w:val="Hyperlink"/>
                  <w:color w:val="auto"/>
                </w:rPr>
                <w:t>jlhuffma@SVSU.edu/</w:t>
              </w:r>
            </w:hyperlink>
            <w:r w:rsidRPr="00CD7572">
              <w:rPr>
                <w:rFonts w:eastAsia="Times New Roman" w:cs="Times New Roman"/>
                <w:sz w:val="20"/>
                <w:szCs w:val="20"/>
              </w:rPr>
              <w:t xml:space="preserve"> 989-964-2 </w:t>
            </w:r>
          </w:p>
        </w:tc>
      </w:tr>
      <w:tr w:rsidR="6B9A274C" w:rsidRPr="00CD7572" w14:paraId="06AAF461" w14:textId="77777777" w:rsidTr="6B9A274C">
        <w:trPr>
          <w:trHeight w:val="285"/>
        </w:trPr>
        <w:tc>
          <w:tcPr>
            <w:tcW w:w="2385" w:type="dxa"/>
            <w:tcBorders>
              <w:top w:val="single" w:sz="6" w:space="0" w:color="auto"/>
              <w:left w:val="single" w:sz="6" w:space="0" w:color="auto"/>
              <w:bottom w:val="single" w:sz="6" w:space="0" w:color="auto"/>
              <w:right w:val="single" w:sz="6" w:space="0" w:color="auto"/>
            </w:tcBorders>
            <w:shd w:val="clear" w:color="auto" w:fill="FFFFFF" w:themeFill="background1"/>
          </w:tcPr>
          <w:p w14:paraId="0E540691" w14:textId="48FFD140" w:rsidR="6B9A274C" w:rsidRPr="00CD7572" w:rsidRDefault="6B9A274C" w:rsidP="6B9A274C">
            <w:pPr>
              <w:spacing w:after="0" w:line="240" w:lineRule="auto"/>
              <w:rPr>
                <w:rFonts w:eastAsia="Times New Roman" w:cs="Times New Roman"/>
                <w:sz w:val="20"/>
                <w:szCs w:val="20"/>
              </w:rPr>
            </w:pPr>
            <w:r w:rsidRPr="00CD7572">
              <w:rPr>
                <w:rFonts w:eastAsia="Times New Roman" w:cs="Times New Roman"/>
                <w:sz w:val="20"/>
                <w:szCs w:val="20"/>
              </w:rPr>
              <w:t>Program Director </w:t>
            </w:r>
          </w:p>
        </w:tc>
        <w:tc>
          <w:tcPr>
            <w:tcW w:w="2295" w:type="dxa"/>
            <w:tcBorders>
              <w:top w:val="single" w:sz="6" w:space="0" w:color="auto"/>
              <w:left w:val="single" w:sz="6" w:space="0" w:color="auto"/>
              <w:bottom w:val="single" w:sz="6" w:space="0" w:color="auto"/>
              <w:right w:val="single" w:sz="6" w:space="0" w:color="auto"/>
            </w:tcBorders>
            <w:shd w:val="clear" w:color="auto" w:fill="FFFFFF" w:themeFill="background1"/>
          </w:tcPr>
          <w:p w14:paraId="0F3FA742" w14:textId="07D2D7FF" w:rsidR="6B9A274C" w:rsidRPr="00CD7572" w:rsidRDefault="6B9A274C" w:rsidP="6B9A274C">
            <w:pPr>
              <w:spacing w:after="0" w:line="240" w:lineRule="auto"/>
              <w:rPr>
                <w:rFonts w:eastAsia="Times New Roman" w:cs="Times New Roman"/>
                <w:sz w:val="20"/>
                <w:szCs w:val="20"/>
              </w:rPr>
            </w:pPr>
            <w:r w:rsidRPr="00CD7572">
              <w:rPr>
                <w:rFonts w:eastAsia="Times New Roman" w:cs="Times New Roman"/>
                <w:sz w:val="20"/>
                <w:szCs w:val="20"/>
              </w:rPr>
              <w:t>All Programs </w:t>
            </w:r>
          </w:p>
          <w:p w14:paraId="3156270D" w14:textId="4ECF45D3" w:rsidR="6B9A274C" w:rsidRPr="00CD7572" w:rsidRDefault="6B9A274C" w:rsidP="6B9A274C">
            <w:pPr>
              <w:spacing w:after="0" w:line="240" w:lineRule="auto"/>
              <w:rPr>
                <w:rFonts w:eastAsia="Times New Roman" w:cs="Times New Roman"/>
                <w:sz w:val="20"/>
                <w:szCs w:val="20"/>
              </w:rPr>
            </w:pPr>
            <w:r w:rsidRPr="00CD7572">
              <w:rPr>
                <w:rFonts w:eastAsia="Times New Roman" w:cs="Times New Roman"/>
                <w:sz w:val="20"/>
                <w:szCs w:val="20"/>
              </w:rPr>
              <w:t> </w:t>
            </w:r>
          </w:p>
        </w:tc>
        <w:tc>
          <w:tcPr>
            <w:tcW w:w="2295" w:type="dxa"/>
            <w:tcBorders>
              <w:top w:val="single" w:sz="6" w:space="0" w:color="auto"/>
              <w:left w:val="single" w:sz="6" w:space="0" w:color="auto"/>
              <w:bottom w:val="single" w:sz="6" w:space="0" w:color="auto"/>
              <w:right w:val="single" w:sz="6" w:space="0" w:color="auto"/>
            </w:tcBorders>
            <w:shd w:val="clear" w:color="auto" w:fill="FFFFFF" w:themeFill="background1"/>
          </w:tcPr>
          <w:p w14:paraId="585FA604" w14:textId="247B73D9" w:rsidR="6B9A274C" w:rsidRPr="00CD7572" w:rsidRDefault="6B9A274C" w:rsidP="6B9A274C">
            <w:pPr>
              <w:spacing w:after="0" w:line="240" w:lineRule="auto"/>
              <w:rPr>
                <w:rFonts w:eastAsia="Times New Roman" w:cs="Times New Roman"/>
                <w:sz w:val="20"/>
                <w:szCs w:val="20"/>
              </w:rPr>
            </w:pPr>
            <w:r w:rsidRPr="00CD7572">
              <w:rPr>
                <w:rFonts w:eastAsia="Times New Roman" w:cs="Times New Roman"/>
                <w:sz w:val="20"/>
                <w:szCs w:val="20"/>
              </w:rPr>
              <w:t>Dr. Cynthia Hupert </w:t>
            </w:r>
          </w:p>
        </w:tc>
        <w:tc>
          <w:tcPr>
            <w:tcW w:w="2295" w:type="dxa"/>
            <w:tcBorders>
              <w:top w:val="single" w:sz="6" w:space="0" w:color="auto"/>
              <w:left w:val="single" w:sz="6" w:space="0" w:color="auto"/>
              <w:bottom w:val="single" w:sz="6" w:space="0" w:color="auto"/>
              <w:right w:val="single" w:sz="6" w:space="0" w:color="auto"/>
            </w:tcBorders>
            <w:shd w:val="clear" w:color="auto" w:fill="FFFFFF" w:themeFill="background1"/>
          </w:tcPr>
          <w:p w14:paraId="106E1887" w14:textId="237A1734" w:rsidR="6B9A274C" w:rsidRPr="00CD7572" w:rsidRDefault="6B9A274C" w:rsidP="6B9A274C">
            <w:pPr>
              <w:spacing w:after="0" w:line="240" w:lineRule="auto"/>
              <w:rPr>
                <w:rFonts w:eastAsia="Times New Roman" w:cs="Times New Roman"/>
                <w:sz w:val="20"/>
                <w:szCs w:val="20"/>
              </w:rPr>
            </w:pPr>
            <w:hyperlink r:id="rId39">
              <w:r w:rsidRPr="00CD7572">
                <w:rPr>
                  <w:rStyle w:val="Hyperlink"/>
                  <w:color w:val="auto"/>
                </w:rPr>
                <w:t>cmhupert@SVSU.edu/</w:t>
              </w:r>
            </w:hyperlink>
            <w:r w:rsidRPr="00CD7572">
              <w:rPr>
                <w:rFonts w:eastAsia="Times New Roman" w:cs="Times New Roman"/>
                <w:sz w:val="20"/>
                <w:szCs w:val="20"/>
              </w:rPr>
              <w:t xml:space="preserve"> 989-94-4595 </w:t>
            </w:r>
          </w:p>
        </w:tc>
      </w:tr>
      <w:tr w:rsidR="6B9A274C" w:rsidRPr="00CD7572" w14:paraId="6818F83C" w14:textId="77777777" w:rsidTr="6B9A274C">
        <w:trPr>
          <w:trHeight w:val="285"/>
        </w:trPr>
        <w:tc>
          <w:tcPr>
            <w:tcW w:w="2385" w:type="dxa"/>
            <w:tcBorders>
              <w:top w:val="single" w:sz="6" w:space="0" w:color="auto"/>
              <w:left w:val="single" w:sz="6" w:space="0" w:color="auto"/>
              <w:bottom w:val="single" w:sz="6" w:space="0" w:color="auto"/>
              <w:right w:val="single" w:sz="6" w:space="0" w:color="auto"/>
            </w:tcBorders>
            <w:shd w:val="clear" w:color="auto" w:fill="FFFFFF" w:themeFill="background1"/>
          </w:tcPr>
          <w:p w14:paraId="02F1FF55" w14:textId="73265B06" w:rsidR="6B9A274C" w:rsidRPr="00CD7572" w:rsidRDefault="6B9A274C" w:rsidP="6B9A274C">
            <w:pPr>
              <w:spacing w:after="0" w:line="240" w:lineRule="auto"/>
              <w:rPr>
                <w:rFonts w:eastAsia="Times New Roman" w:cs="Times New Roman"/>
                <w:sz w:val="20"/>
                <w:szCs w:val="20"/>
              </w:rPr>
            </w:pPr>
            <w:r w:rsidRPr="00CD7572">
              <w:rPr>
                <w:rFonts w:eastAsia="Times New Roman" w:cs="Times New Roman"/>
                <w:sz w:val="20"/>
                <w:szCs w:val="20"/>
              </w:rPr>
              <w:t>Clinical/Practicum Coordinator </w:t>
            </w:r>
          </w:p>
        </w:tc>
        <w:tc>
          <w:tcPr>
            <w:tcW w:w="2295" w:type="dxa"/>
            <w:tcBorders>
              <w:top w:val="single" w:sz="6" w:space="0" w:color="auto"/>
              <w:left w:val="single" w:sz="6" w:space="0" w:color="auto"/>
              <w:bottom w:val="single" w:sz="6" w:space="0" w:color="auto"/>
              <w:right w:val="single" w:sz="6" w:space="0" w:color="auto"/>
            </w:tcBorders>
            <w:shd w:val="clear" w:color="auto" w:fill="FFFFFF" w:themeFill="background1"/>
          </w:tcPr>
          <w:p w14:paraId="56DBB857" w14:textId="4B859883" w:rsidR="6B9A274C" w:rsidRPr="00CD7572" w:rsidRDefault="6B9A274C" w:rsidP="6B9A274C">
            <w:pPr>
              <w:spacing w:after="0" w:line="240" w:lineRule="auto"/>
              <w:rPr>
                <w:rFonts w:eastAsia="Times New Roman" w:cs="Times New Roman"/>
                <w:sz w:val="20"/>
                <w:szCs w:val="20"/>
              </w:rPr>
            </w:pPr>
            <w:r w:rsidRPr="00CD7572">
              <w:rPr>
                <w:rFonts w:eastAsia="Times New Roman" w:cs="Times New Roman"/>
                <w:sz w:val="20"/>
                <w:szCs w:val="20"/>
              </w:rPr>
              <w:t>BSN </w:t>
            </w:r>
          </w:p>
        </w:tc>
        <w:tc>
          <w:tcPr>
            <w:tcW w:w="2295" w:type="dxa"/>
            <w:tcBorders>
              <w:top w:val="single" w:sz="6" w:space="0" w:color="auto"/>
              <w:left w:val="single" w:sz="6" w:space="0" w:color="auto"/>
              <w:bottom w:val="single" w:sz="6" w:space="0" w:color="auto"/>
              <w:right w:val="single" w:sz="6" w:space="0" w:color="auto"/>
            </w:tcBorders>
            <w:shd w:val="clear" w:color="auto" w:fill="FFFFFF" w:themeFill="background1"/>
          </w:tcPr>
          <w:p w14:paraId="7F7860F2" w14:textId="280DC71E" w:rsidR="6B9A274C" w:rsidRPr="00CD7572" w:rsidRDefault="6B9A274C" w:rsidP="6B9A274C">
            <w:pPr>
              <w:spacing w:after="0" w:line="240" w:lineRule="auto"/>
              <w:rPr>
                <w:rFonts w:eastAsia="Times New Roman" w:cs="Times New Roman"/>
                <w:sz w:val="20"/>
                <w:szCs w:val="20"/>
              </w:rPr>
            </w:pPr>
            <w:r w:rsidRPr="00CD7572">
              <w:rPr>
                <w:rFonts w:eastAsia="Times New Roman" w:cs="Times New Roman"/>
                <w:sz w:val="20"/>
                <w:szCs w:val="20"/>
              </w:rPr>
              <w:t>Marielle Lewis  </w:t>
            </w:r>
          </w:p>
          <w:p w14:paraId="33F9B90D" w14:textId="2B8BCB58" w:rsidR="6B9A274C" w:rsidRPr="00CD7572" w:rsidRDefault="6B9A274C" w:rsidP="6B9A274C">
            <w:pPr>
              <w:spacing w:after="0" w:line="240" w:lineRule="auto"/>
              <w:rPr>
                <w:rFonts w:eastAsia="Times New Roman" w:cs="Times New Roman"/>
                <w:sz w:val="20"/>
                <w:szCs w:val="20"/>
              </w:rPr>
            </w:pPr>
            <w:r w:rsidRPr="00CD7572">
              <w:rPr>
                <w:rFonts w:eastAsia="Times New Roman" w:cs="Times New Roman"/>
                <w:sz w:val="20"/>
                <w:szCs w:val="20"/>
              </w:rPr>
              <w:t>Kailyn Humphrey </w:t>
            </w:r>
          </w:p>
        </w:tc>
        <w:tc>
          <w:tcPr>
            <w:tcW w:w="2295" w:type="dxa"/>
            <w:tcBorders>
              <w:top w:val="single" w:sz="6" w:space="0" w:color="auto"/>
              <w:left w:val="single" w:sz="6" w:space="0" w:color="auto"/>
              <w:bottom w:val="single" w:sz="6" w:space="0" w:color="auto"/>
              <w:right w:val="single" w:sz="6" w:space="0" w:color="auto"/>
            </w:tcBorders>
            <w:shd w:val="clear" w:color="auto" w:fill="FFFFFF" w:themeFill="background1"/>
          </w:tcPr>
          <w:p w14:paraId="5430F87F" w14:textId="4FEEF59B" w:rsidR="6B9A274C" w:rsidRPr="00CD7572" w:rsidRDefault="6B9A274C" w:rsidP="6B9A274C">
            <w:pPr>
              <w:spacing w:after="0" w:line="240" w:lineRule="auto"/>
              <w:rPr>
                <w:rFonts w:eastAsia="Times New Roman" w:cs="Times New Roman"/>
                <w:sz w:val="20"/>
                <w:szCs w:val="20"/>
              </w:rPr>
            </w:pPr>
            <w:hyperlink r:id="rId40">
              <w:r w:rsidRPr="00CD7572">
                <w:rPr>
                  <w:rStyle w:val="Hyperlink"/>
                  <w:color w:val="auto"/>
                </w:rPr>
                <w:t>mklewis1@SVSU.edu/</w:t>
              </w:r>
            </w:hyperlink>
            <w:r w:rsidRPr="00CD7572">
              <w:rPr>
                <w:rFonts w:eastAsia="Times New Roman" w:cs="Times New Roman"/>
                <w:sz w:val="20"/>
                <w:szCs w:val="20"/>
              </w:rPr>
              <w:t xml:space="preserve"> 989-964-2011 </w:t>
            </w:r>
          </w:p>
          <w:p w14:paraId="4C58A365" w14:textId="17D81C01" w:rsidR="6B9A274C" w:rsidRPr="00CD7572" w:rsidRDefault="6B9A274C" w:rsidP="6B9A274C">
            <w:pPr>
              <w:spacing w:after="0" w:line="240" w:lineRule="auto"/>
              <w:rPr>
                <w:rFonts w:eastAsia="Times New Roman" w:cs="Times New Roman"/>
                <w:sz w:val="20"/>
                <w:szCs w:val="20"/>
              </w:rPr>
            </w:pPr>
            <w:hyperlink r:id="rId41">
              <w:r w:rsidRPr="00CD7572">
                <w:rPr>
                  <w:rStyle w:val="Hyperlink"/>
                  <w:color w:val="auto"/>
                </w:rPr>
                <w:t>kghumphr@SVSU.edu</w:t>
              </w:r>
            </w:hyperlink>
            <w:r w:rsidRPr="00CD7572">
              <w:rPr>
                <w:rFonts w:eastAsia="Times New Roman" w:cs="Times New Roman"/>
                <w:sz w:val="20"/>
                <w:szCs w:val="20"/>
              </w:rPr>
              <w:t xml:space="preserve"> / 989-964-4172 </w:t>
            </w:r>
          </w:p>
        </w:tc>
      </w:tr>
      <w:tr w:rsidR="6B9A274C" w:rsidRPr="00CD7572" w14:paraId="20C4B8E6" w14:textId="77777777" w:rsidTr="6B9A274C">
        <w:trPr>
          <w:trHeight w:val="285"/>
        </w:trPr>
        <w:tc>
          <w:tcPr>
            <w:tcW w:w="2385" w:type="dxa"/>
            <w:tcBorders>
              <w:top w:val="single" w:sz="6" w:space="0" w:color="auto"/>
              <w:left w:val="single" w:sz="6" w:space="0" w:color="auto"/>
              <w:bottom w:val="single" w:sz="6" w:space="0" w:color="auto"/>
              <w:right w:val="single" w:sz="6" w:space="0" w:color="auto"/>
            </w:tcBorders>
            <w:shd w:val="clear" w:color="auto" w:fill="FFFFFF" w:themeFill="background1"/>
          </w:tcPr>
          <w:p w14:paraId="7EB415FB" w14:textId="4C443A8B" w:rsidR="6B9A274C" w:rsidRPr="00CD7572" w:rsidRDefault="6B9A274C" w:rsidP="6B9A274C">
            <w:pPr>
              <w:spacing w:after="0" w:line="240" w:lineRule="auto"/>
              <w:rPr>
                <w:rFonts w:eastAsia="Times New Roman" w:cs="Times New Roman"/>
                <w:sz w:val="20"/>
                <w:szCs w:val="20"/>
              </w:rPr>
            </w:pPr>
            <w:r w:rsidRPr="00CD7572">
              <w:rPr>
                <w:rFonts w:eastAsia="Times New Roman" w:cs="Times New Roman"/>
                <w:sz w:val="20"/>
                <w:szCs w:val="20"/>
              </w:rPr>
              <w:t>Clinical/Practicum Coordinator </w:t>
            </w:r>
          </w:p>
        </w:tc>
        <w:tc>
          <w:tcPr>
            <w:tcW w:w="2295" w:type="dxa"/>
            <w:tcBorders>
              <w:top w:val="single" w:sz="6" w:space="0" w:color="auto"/>
              <w:left w:val="single" w:sz="6" w:space="0" w:color="auto"/>
              <w:bottom w:val="single" w:sz="6" w:space="0" w:color="auto"/>
              <w:right w:val="single" w:sz="6" w:space="0" w:color="auto"/>
            </w:tcBorders>
            <w:shd w:val="clear" w:color="auto" w:fill="FFFFFF" w:themeFill="background1"/>
          </w:tcPr>
          <w:p w14:paraId="07009F23" w14:textId="79D2D66B" w:rsidR="6B9A274C" w:rsidRPr="00CD7572" w:rsidRDefault="6B9A274C" w:rsidP="6B9A274C">
            <w:pPr>
              <w:spacing w:after="0" w:line="240" w:lineRule="auto"/>
              <w:rPr>
                <w:rFonts w:eastAsia="Times New Roman" w:cs="Times New Roman"/>
                <w:sz w:val="20"/>
                <w:szCs w:val="20"/>
              </w:rPr>
            </w:pPr>
            <w:r w:rsidRPr="00CD7572">
              <w:rPr>
                <w:rFonts w:eastAsia="Times New Roman" w:cs="Times New Roman"/>
                <w:sz w:val="20"/>
                <w:szCs w:val="20"/>
              </w:rPr>
              <w:t>MSN &amp; Certificate -ED/ADM </w:t>
            </w:r>
          </w:p>
        </w:tc>
        <w:tc>
          <w:tcPr>
            <w:tcW w:w="2295" w:type="dxa"/>
            <w:tcBorders>
              <w:top w:val="single" w:sz="6" w:space="0" w:color="auto"/>
              <w:left w:val="single" w:sz="6" w:space="0" w:color="auto"/>
              <w:bottom w:val="single" w:sz="6" w:space="0" w:color="auto"/>
              <w:right w:val="single" w:sz="6" w:space="0" w:color="auto"/>
            </w:tcBorders>
            <w:shd w:val="clear" w:color="auto" w:fill="FFFFFF" w:themeFill="background1"/>
          </w:tcPr>
          <w:p w14:paraId="6ED8729B" w14:textId="0A0A3E13" w:rsidR="6B9A274C" w:rsidRPr="00CD7572" w:rsidRDefault="6B9A274C" w:rsidP="6B9A274C">
            <w:pPr>
              <w:spacing w:after="0" w:line="240" w:lineRule="auto"/>
              <w:rPr>
                <w:rFonts w:eastAsia="Times New Roman" w:cs="Times New Roman"/>
                <w:sz w:val="20"/>
                <w:szCs w:val="20"/>
              </w:rPr>
            </w:pPr>
            <w:r w:rsidRPr="00CD7572">
              <w:rPr>
                <w:rFonts w:eastAsia="Times New Roman" w:cs="Times New Roman"/>
                <w:sz w:val="20"/>
                <w:szCs w:val="20"/>
              </w:rPr>
              <w:t>Marielle Lewis </w:t>
            </w:r>
          </w:p>
        </w:tc>
        <w:tc>
          <w:tcPr>
            <w:tcW w:w="2295" w:type="dxa"/>
            <w:tcBorders>
              <w:top w:val="single" w:sz="6" w:space="0" w:color="auto"/>
              <w:left w:val="single" w:sz="6" w:space="0" w:color="auto"/>
              <w:bottom w:val="single" w:sz="6" w:space="0" w:color="auto"/>
              <w:right w:val="single" w:sz="6" w:space="0" w:color="auto"/>
            </w:tcBorders>
            <w:shd w:val="clear" w:color="auto" w:fill="FFFFFF" w:themeFill="background1"/>
          </w:tcPr>
          <w:p w14:paraId="6B693E48" w14:textId="2F81C5CC" w:rsidR="6B9A274C" w:rsidRPr="00CD7572" w:rsidRDefault="6B9A274C" w:rsidP="6B9A274C">
            <w:pPr>
              <w:spacing w:after="0" w:line="240" w:lineRule="auto"/>
              <w:rPr>
                <w:rFonts w:eastAsia="Times New Roman" w:cs="Times New Roman"/>
                <w:sz w:val="20"/>
                <w:szCs w:val="20"/>
              </w:rPr>
            </w:pPr>
            <w:hyperlink r:id="rId42">
              <w:r w:rsidRPr="00CD7572">
                <w:rPr>
                  <w:rStyle w:val="Hyperlink"/>
                  <w:color w:val="auto"/>
                </w:rPr>
                <w:t>mklewis1@SVSU.edu/</w:t>
              </w:r>
            </w:hyperlink>
            <w:r w:rsidRPr="00CD7572">
              <w:rPr>
                <w:rFonts w:eastAsia="Times New Roman" w:cs="Times New Roman"/>
                <w:sz w:val="20"/>
                <w:szCs w:val="20"/>
              </w:rPr>
              <w:t xml:space="preserve"> 989-964-2011 </w:t>
            </w:r>
          </w:p>
          <w:p w14:paraId="41426C6F" w14:textId="1F998123" w:rsidR="6B9A274C" w:rsidRPr="00CD7572" w:rsidRDefault="6B9A274C" w:rsidP="6B9A274C">
            <w:pPr>
              <w:spacing w:after="0" w:line="240" w:lineRule="auto"/>
              <w:rPr>
                <w:rFonts w:eastAsia="Times New Roman" w:cs="Times New Roman"/>
                <w:sz w:val="20"/>
                <w:szCs w:val="20"/>
              </w:rPr>
            </w:pPr>
            <w:r w:rsidRPr="00CD7572">
              <w:rPr>
                <w:rFonts w:eastAsia="Times New Roman" w:cs="Times New Roman"/>
                <w:sz w:val="20"/>
                <w:szCs w:val="20"/>
              </w:rPr>
              <w:t> </w:t>
            </w:r>
          </w:p>
        </w:tc>
      </w:tr>
      <w:tr w:rsidR="6B9A274C" w:rsidRPr="00CD7572" w14:paraId="5AB620A4" w14:textId="77777777" w:rsidTr="6B9A274C">
        <w:trPr>
          <w:trHeight w:val="285"/>
        </w:trPr>
        <w:tc>
          <w:tcPr>
            <w:tcW w:w="2385" w:type="dxa"/>
            <w:tcBorders>
              <w:top w:val="single" w:sz="6" w:space="0" w:color="auto"/>
              <w:left w:val="single" w:sz="6" w:space="0" w:color="auto"/>
              <w:bottom w:val="single" w:sz="6" w:space="0" w:color="auto"/>
              <w:right w:val="single" w:sz="6" w:space="0" w:color="auto"/>
            </w:tcBorders>
            <w:shd w:val="clear" w:color="auto" w:fill="FFFFFF" w:themeFill="background1"/>
          </w:tcPr>
          <w:p w14:paraId="7E8CADFA" w14:textId="46C66588" w:rsidR="6B9A274C" w:rsidRPr="00CD7572" w:rsidRDefault="6B9A274C" w:rsidP="6B9A274C">
            <w:pPr>
              <w:spacing w:after="0" w:line="240" w:lineRule="auto"/>
              <w:rPr>
                <w:rFonts w:eastAsia="Times New Roman" w:cs="Times New Roman"/>
                <w:sz w:val="20"/>
                <w:szCs w:val="20"/>
              </w:rPr>
            </w:pPr>
            <w:r w:rsidRPr="00CD7572">
              <w:rPr>
                <w:rFonts w:eastAsia="Times New Roman" w:cs="Times New Roman"/>
                <w:sz w:val="20"/>
                <w:szCs w:val="20"/>
              </w:rPr>
              <w:t>Clinical/Practicum Coordinator </w:t>
            </w:r>
          </w:p>
        </w:tc>
        <w:tc>
          <w:tcPr>
            <w:tcW w:w="2295" w:type="dxa"/>
            <w:tcBorders>
              <w:top w:val="single" w:sz="6" w:space="0" w:color="auto"/>
              <w:left w:val="single" w:sz="6" w:space="0" w:color="auto"/>
              <w:bottom w:val="single" w:sz="6" w:space="0" w:color="auto"/>
              <w:right w:val="single" w:sz="6" w:space="0" w:color="auto"/>
            </w:tcBorders>
            <w:shd w:val="clear" w:color="auto" w:fill="FFFFFF" w:themeFill="background1"/>
          </w:tcPr>
          <w:p w14:paraId="67ECB50F" w14:textId="14DC8230" w:rsidR="6B9A274C" w:rsidRPr="00CD7572" w:rsidRDefault="6B9A274C" w:rsidP="6B9A274C">
            <w:pPr>
              <w:spacing w:after="0" w:line="240" w:lineRule="auto"/>
              <w:rPr>
                <w:rFonts w:eastAsia="Times New Roman" w:cs="Times New Roman"/>
                <w:sz w:val="20"/>
                <w:szCs w:val="20"/>
              </w:rPr>
            </w:pPr>
            <w:r w:rsidRPr="00CD7572">
              <w:rPr>
                <w:rFonts w:eastAsia="Times New Roman" w:cs="Times New Roman"/>
                <w:sz w:val="20"/>
                <w:szCs w:val="20"/>
              </w:rPr>
              <w:t>MSN &amp; Certificate - FNP </w:t>
            </w:r>
          </w:p>
        </w:tc>
        <w:tc>
          <w:tcPr>
            <w:tcW w:w="2295" w:type="dxa"/>
            <w:tcBorders>
              <w:top w:val="single" w:sz="6" w:space="0" w:color="auto"/>
              <w:left w:val="single" w:sz="6" w:space="0" w:color="auto"/>
              <w:bottom w:val="single" w:sz="6" w:space="0" w:color="auto"/>
              <w:right w:val="single" w:sz="6" w:space="0" w:color="auto"/>
            </w:tcBorders>
            <w:shd w:val="clear" w:color="auto" w:fill="FFFFFF" w:themeFill="background1"/>
          </w:tcPr>
          <w:p w14:paraId="4AA63DB8" w14:textId="2904BEAC" w:rsidR="6B9A274C" w:rsidRPr="00CD7572" w:rsidRDefault="6B9A274C" w:rsidP="6B9A274C">
            <w:pPr>
              <w:spacing w:after="0" w:line="240" w:lineRule="auto"/>
              <w:rPr>
                <w:rFonts w:eastAsia="Times New Roman" w:cs="Times New Roman"/>
                <w:sz w:val="20"/>
                <w:szCs w:val="20"/>
              </w:rPr>
            </w:pPr>
            <w:r w:rsidRPr="00CD7572">
              <w:rPr>
                <w:rFonts w:eastAsia="Times New Roman" w:cs="Times New Roman"/>
                <w:sz w:val="20"/>
                <w:szCs w:val="20"/>
              </w:rPr>
              <w:t>Kailyn Humphrey </w:t>
            </w:r>
          </w:p>
          <w:p w14:paraId="401E7856" w14:textId="4F878D5C" w:rsidR="6B9A274C" w:rsidRPr="00CD7572" w:rsidRDefault="6B9A274C" w:rsidP="6B9A274C">
            <w:pPr>
              <w:spacing w:after="0" w:line="240" w:lineRule="auto"/>
              <w:rPr>
                <w:rFonts w:eastAsia="Times New Roman" w:cs="Times New Roman"/>
                <w:sz w:val="20"/>
                <w:szCs w:val="20"/>
              </w:rPr>
            </w:pPr>
            <w:r w:rsidRPr="00CD7572">
              <w:rPr>
                <w:rFonts w:eastAsia="Times New Roman" w:cs="Times New Roman"/>
                <w:sz w:val="20"/>
                <w:szCs w:val="20"/>
              </w:rPr>
              <w:t> </w:t>
            </w:r>
          </w:p>
        </w:tc>
        <w:tc>
          <w:tcPr>
            <w:tcW w:w="2295" w:type="dxa"/>
            <w:tcBorders>
              <w:top w:val="single" w:sz="6" w:space="0" w:color="auto"/>
              <w:left w:val="single" w:sz="6" w:space="0" w:color="auto"/>
              <w:bottom w:val="single" w:sz="6" w:space="0" w:color="auto"/>
              <w:right w:val="single" w:sz="6" w:space="0" w:color="auto"/>
            </w:tcBorders>
            <w:shd w:val="clear" w:color="auto" w:fill="FFFFFF" w:themeFill="background1"/>
          </w:tcPr>
          <w:p w14:paraId="51088974" w14:textId="177CB136" w:rsidR="6B9A274C" w:rsidRPr="00CD7572" w:rsidRDefault="6B9A274C" w:rsidP="6B9A274C">
            <w:pPr>
              <w:spacing w:after="0" w:line="240" w:lineRule="auto"/>
              <w:rPr>
                <w:rFonts w:eastAsia="Times New Roman" w:cs="Times New Roman"/>
                <w:sz w:val="20"/>
                <w:szCs w:val="20"/>
              </w:rPr>
            </w:pPr>
            <w:hyperlink r:id="rId43">
              <w:r w:rsidRPr="00CD7572">
                <w:rPr>
                  <w:rStyle w:val="Hyperlink"/>
                  <w:color w:val="auto"/>
                </w:rPr>
                <w:t>kghumphr@SVSU.edu</w:t>
              </w:r>
            </w:hyperlink>
            <w:r w:rsidRPr="00CD7572">
              <w:rPr>
                <w:rFonts w:eastAsia="Times New Roman" w:cs="Times New Roman"/>
                <w:sz w:val="20"/>
                <w:szCs w:val="20"/>
              </w:rPr>
              <w:t xml:space="preserve"> / 989-964-4172 </w:t>
            </w:r>
          </w:p>
          <w:p w14:paraId="30FF6FF4" w14:textId="73C6A198" w:rsidR="6B9A274C" w:rsidRPr="00CD7572" w:rsidRDefault="6B9A274C" w:rsidP="6B9A274C">
            <w:pPr>
              <w:spacing w:after="0" w:line="240" w:lineRule="auto"/>
              <w:rPr>
                <w:rFonts w:eastAsia="Times New Roman" w:cs="Times New Roman"/>
                <w:sz w:val="20"/>
                <w:szCs w:val="20"/>
              </w:rPr>
            </w:pPr>
            <w:r w:rsidRPr="00CD7572">
              <w:rPr>
                <w:rFonts w:eastAsia="Times New Roman" w:cs="Times New Roman"/>
                <w:sz w:val="20"/>
                <w:szCs w:val="20"/>
              </w:rPr>
              <w:t> </w:t>
            </w:r>
          </w:p>
        </w:tc>
      </w:tr>
      <w:tr w:rsidR="6B9A274C" w:rsidRPr="00CD7572" w14:paraId="2516F5F2" w14:textId="77777777" w:rsidTr="6B9A274C">
        <w:trPr>
          <w:trHeight w:val="285"/>
        </w:trPr>
        <w:tc>
          <w:tcPr>
            <w:tcW w:w="2385" w:type="dxa"/>
            <w:tcBorders>
              <w:top w:val="single" w:sz="6" w:space="0" w:color="auto"/>
              <w:left w:val="single" w:sz="6" w:space="0" w:color="auto"/>
              <w:bottom w:val="single" w:sz="6" w:space="0" w:color="auto"/>
              <w:right w:val="single" w:sz="6" w:space="0" w:color="auto"/>
            </w:tcBorders>
            <w:shd w:val="clear" w:color="auto" w:fill="FFFFFF" w:themeFill="background1"/>
          </w:tcPr>
          <w:p w14:paraId="2D5F546A" w14:textId="1160CB9B" w:rsidR="6B9A274C" w:rsidRPr="00CD7572" w:rsidRDefault="6B9A274C" w:rsidP="6B9A274C">
            <w:pPr>
              <w:spacing w:after="0" w:line="240" w:lineRule="auto"/>
              <w:rPr>
                <w:rFonts w:eastAsia="Times New Roman" w:cs="Times New Roman"/>
                <w:sz w:val="20"/>
                <w:szCs w:val="20"/>
              </w:rPr>
            </w:pPr>
            <w:r w:rsidRPr="00CD7572">
              <w:rPr>
                <w:rFonts w:eastAsia="Times New Roman" w:cs="Times New Roman"/>
                <w:sz w:val="20"/>
                <w:szCs w:val="20"/>
              </w:rPr>
              <w:t>Clinical/Practicum Coordinator </w:t>
            </w:r>
          </w:p>
        </w:tc>
        <w:tc>
          <w:tcPr>
            <w:tcW w:w="2295" w:type="dxa"/>
            <w:tcBorders>
              <w:top w:val="single" w:sz="6" w:space="0" w:color="auto"/>
              <w:left w:val="single" w:sz="6" w:space="0" w:color="auto"/>
              <w:bottom w:val="single" w:sz="6" w:space="0" w:color="auto"/>
              <w:right w:val="single" w:sz="6" w:space="0" w:color="auto"/>
            </w:tcBorders>
            <w:shd w:val="clear" w:color="auto" w:fill="FFFFFF" w:themeFill="background1"/>
          </w:tcPr>
          <w:p w14:paraId="2FB99A62" w14:textId="77C306A8" w:rsidR="6B9A274C" w:rsidRPr="00CD7572" w:rsidRDefault="6B9A274C" w:rsidP="6B9A274C">
            <w:pPr>
              <w:spacing w:after="0" w:line="240" w:lineRule="auto"/>
              <w:rPr>
                <w:rFonts w:eastAsia="Times New Roman" w:cs="Times New Roman"/>
                <w:sz w:val="20"/>
                <w:szCs w:val="20"/>
              </w:rPr>
            </w:pPr>
            <w:r w:rsidRPr="00CD7572">
              <w:rPr>
                <w:rFonts w:eastAsia="Times New Roman" w:cs="Times New Roman"/>
                <w:sz w:val="20"/>
                <w:szCs w:val="20"/>
              </w:rPr>
              <w:t>DNP </w:t>
            </w:r>
          </w:p>
        </w:tc>
        <w:tc>
          <w:tcPr>
            <w:tcW w:w="2295" w:type="dxa"/>
            <w:tcBorders>
              <w:top w:val="single" w:sz="6" w:space="0" w:color="auto"/>
              <w:left w:val="single" w:sz="6" w:space="0" w:color="auto"/>
              <w:bottom w:val="single" w:sz="6" w:space="0" w:color="auto"/>
              <w:right w:val="single" w:sz="6" w:space="0" w:color="auto"/>
            </w:tcBorders>
            <w:shd w:val="clear" w:color="auto" w:fill="FFFFFF" w:themeFill="background1"/>
          </w:tcPr>
          <w:p w14:paraId="2ACD97E9" w14:textId="7F7CFCCD" w:rsidR="6B9A274C" w:rsidRPr="00CD7572" w:rsidRDefault="6B9A274C" w:rsidP="6B9A274C">
            <w:pPr>
              <w:spacing w:after="0" w:line="240" w:lineRule="auto"/>
              <w:rPr>
                <w:rFonts w:eastAsia="Times New Roman" w:cs="Times New Roman"/>
                <w:sz w:val="20"/>
                <w:szCs w:val="20"/>
              </w:rPr>
            </w:pPr>
            <w:r w:rsidRPr="00CD7572">
              <w:rPr>
                <w:rFonts w:eastAsia="Times New Roman" w:cs="Times New Roman"/>
                <w:sz w:val="20"/>
                <w:szCs w:val="20"/>
              </w:rPr>
              <w:t>Marielle Lewis </w:t>
            </w:r>
          </w:p>
          <w:p w14:paraId="0FB1E5C7" w14:textId="34FB26FB" w:rsidR="6B9A274C" w:rsidRPr="00CD7572" w:rsidRDefault="6B9A274C" w:rsidP="6B9A274C">
            <w:pPr>
              <w:spacing w:after="0" w:line="240" w:lineRule="auto"/>
              <w:rPr>
                <w:rFonts w:eastAsia="Times New Roman" w:cs="Times New Roman"/>
                <w:sz w:val="20"/>
                <w:szCs w:val="20"/>
              </w:rPr>
            </w:pPr>
            <w:r w:rsidRPr="00CD7572">
              <w:rPr>
                <w:rFonts w:eastAsia="Times New Roman" w:cs="Times New Roman"/>
                <w:sz w:val="20"/>
                <w:szCs w:val="20"/>
              </w:rPr>
              <w:t> </w:t>
            </w:r>
          </w:p>
        </w:tc>
        <w:tc>
          <w:tcPr>
            <w:tcW w:w="2295" w:type="dxa"/>
            <w:tcBorders>
              <w:top w:val="single" w:sz="6" w:space="0" w:color="auto"/>
              <w:left w:val="single" w:sz="6" w:space="0" w:color="auto"/>
              <w:bottom w:val="single" w:sz="6" w:space="0" w:color="auto"/>
              <w:right w:val="single" w:sz="6" w:space="0" w:color="auto"/>
            </w:tcBorders>
            <w:shd w:val="clear" w:color="auto" w:fill="FFFFFF" w:themeFill="background1"/>
          </w:tcPr>
          <w:p w14:paraId="05495225" w14:textId="719A4956" w:rsidR="6B9A274C" w:rsidRPr="00CD7572" w:rsidRDefault="6B9A274C" w:rsidP="6B9A274C">
            <w:pPr>
              <w:spacing w:after="0" w:line="240" w:lineRule="auto"/>
              <w:rPr>
                <w:rFonts w:eastAsia="Times New Roman" w:cs="Times New Roman"/>
                <w:sz w:val="20"/>
                <w:szCs w:val="20"/>
              </w:rPr>
            </w:pPr>
            <w:hyperlink r:id="rId44">
              <w:r w:rsidRPr="00CD7572">
                <w:rPr>
                  <w:rStyle w:val="Hyperlink"/>
                  <w:color w:val="auto"/>
                </w:rPr>
                <w:t>mklewis1@SVSU.edu/</w:t>
              </w:r>
            </w:hyperlink>
            <w:r w:rsidRPr="00CD7572">
              <w:rPr>
                <w:rFonts w:eastAsia="Times New Roman" w:cs="Times New Roman"/>
                <w:sz w:val="20"/>
                <w:szCs w:val="20"/>
              </w:rPr>
              <w:t xml:space="preserve"> 989-964-2011 </w:t>
            </w:r>
          </w:p>
          <w:p w14:paraId="5010BE25" w14:textId="7E5D0044" w:rsidR="6B9A274C" w:rsidRPr="00CD7572" w:rsidRDefault="6B9A274C" w:rsidP="6B9A274C">
            <w:pPr>
              <w:spacing w:after="0" w:line="240" w:lineRule="auto"/>
              <w:rPr>
                <w:rFonts w:eastAsia="Times New Roman" w:cs="Times New Roman"/>
                <w:sz w:val="20"/>
                <w:szCs w:val="20"/>
              </w:rPr>
            </w:pPr>
            <w:r w:rsidRPr="00CD7572">
              <w:rPr>
                <w:rFonts w:eastAsia="Times New Roman" w:cs="Times New Roman"/>
                <w:sz w:val="20"/>
                <w:szCs w:val="20"/>
              </w:rPr>
              <w:t> </w:t>
            </w:r>
          </w:p>
        </w:tc>
      </w:tr>
      <w:tr w:rsidR="6B9A274C" w:rsidRPr="00CD7572" w14:paraId="7FF7EC86" w14:textId="77777777" w:rsidTr="6B9A274C">
        <w:trPr>
          <w:trHeight w:val="285"/>
        </w:trPr>
        <w:tc>
          <w:tcPr>
            <w:tcW w:w="2385" w:type="dxa"/>
            <w:tcBorders>
              <w:top w:val="single" w:sz="6" w:space="0" w:color="auto"/>
              <w:left w:val="single" w:sz="6" w:space="0" w:color="auto"/>
              <w:bottom w:val="single" w:sz="6" w:space="0" w:color="auto"/>
              <w:right w:val="single" w:sz="6" w:space="0" w:color="auto"/>
            </w:tcBorders>
            <w:shd w:val="clear" w:color="auto" w:fill="FFFFFF" w:themeFill="background1"/>
          </w:tcPr>
          <w:p w14:paraId="15CA79DB" w14:textId="6B0F0A6F" w:rsidR="6B9A274C" w:rsidRPr="00CD7572" w:rsidRDefault="6B9A274C" w:rsidP="6B9A274C">
            <w:pPr>
              <w:spacing w:after="0" w:line="240" w:lineRule="auto"/>
              <w:rPr>
                <w:rFonts w:eastAsia="Times New Roman" w:cs="Times New Roman"/>
                <w:sz w:val="20"/>
                <w:szCs w:val="20"/>
              </w:rPr>
            </w:pPr>
            <w:r w:rsidRPr="00CD7572">
              <w:rPr>
                <w:rFonts w:eastAsia="Times New Roman" w:cs="Times New Roman"/>
                <w:sz w:val="20"/>
                <w:szCs w:val="20"/>
              </w:rPr>
              <w:t>Clinical/Practicum Coordinator </w:t>
            </w:r>
          </w:p>
        </w:tc>
        <w:tc>
          <w:tcPr>
            <w:tcW w:w="2295" w:type="dxa"/>
            <w:tcBorders>
              <w:top w:val="single" w:sz="6" w:space="0" w:color="auto"/>
              <w:left w:val="single" w:sz="6" w:space="0" w:color="auto"/>
              <w:bottom w:val="single" w:sz="6" w:space="0" w:color="auto"/>
              <w:right w:val="single" w:sz="6" w:space="0" w:color="auto"/>
            </w:tcBorders>
            <w:shd w:val="clear" w:color="auto" w:fill="FFFFFF" w:themeFill="background1"/>
          </w:tcPr>
          <w:p w14:paraId="54251341" w14:textId="063522BF" w:rsidR="6B9A274C" w:rsidRPr="00CD7572" w:rsidRDefault="6B9A274C" w:rsidP="6B9A274C">
            <w:pPr>
              <w:spacing w:after="0" w:line="240" w:lineRule="auto"/>
              <w:rPr>
                <w:rFonts w:eastAsia="Times New Roman" w:cs="Times New Roman"/>
                <w:sz w:val="20"/>
                <w:szCs w:val="20"/>
              </w:rPr>
            </w:pPr>
            <w:r w:rsidRPr="00CD7572">
              <w:rPr>
                <w:rFonts w:eastAsia="Times New Roman" w:cs="Times New Roman"/>
                <w:sz w:val="20"/>
                <w:szCs w:val="20"/>
              </w:rPr>
              <w:t>MSN &amp; Certificate - PMHNP </w:t>
            </w:r>
          </w:p>
          <w:p w14:paraId="4E2C87CA" w14:textId="6D1858C4" w:rsidR="6B9A274C" w:rsidRPr="00CD7572" w:rsidRDefault="6B9A274C" w:rsidP="6B9A274C">
            <w:pPr>
              <w:spacing w:after="0" w:line="240" w:lineRule="auto"/>
              <w:rPr>
                <w:rFonts w:eastAsia="Times New Roman" w:cs="Times New Roman"/>
                <w:sz w:val="20"/>
                <w:szCs w:val="20"/>
              </w:rPr>
            </w:pPr>
            <w:r w:rsidRPr="00CD7572">
              <w:rPr>
                <w:rFonts w:eastAsia="Times New Roman" w:cs="Times New Roman"/>
                <w:sz w:val="20"/>
                <w:szCs w:val="20"/>
              </w:rPr>
              <w:t> </w:t>
            </w:r>
          </w:p>
          <w:p w14:paraId="6DB439ED" w14:textId="400F93F0" w:rsidR="6B9A274C" w:rsidRPr="00CD7572" w:rsidRDefault="6B9A274C" w:rsidP="6B9A274C">
            <w:pPr>
              <w:spacing w:after="0" w:line="240" w:lineRule="auto"/>
              <w:rPr>
                <w:rFonts w:eastAsia="Times New Roman" w:cs="Times New Roman"/>
                <w:sz w:val="20"/>
                <w:szCs w:val="20"/>
              </w:rPr>
            </w:pPr>
            <w:r w:rsidRPr="00CD7572">
              <w:rPr>
                <w:rFonts w:eastAsia="Times New Roman" w:cs="Times New Roman"/>
                <w:sz w:val="20"/>
                <w:szCs w:val="20"/>
              </w:rPr>
              <w:t> </w:t>
            </w:r>
          </w:p>
        </w:tc>
        <w:tc>
          <w:tcPr>
            <w:tcW w:w="2295" w:type="dxa"/>
            <w:tcBorders>
              <w:top w:val="single" w:sz="6" w:space="0" w:color="auto"/>
              <w:left w:val="single" w:sz="6" w:space="0" w:color="auto"/>
              <w:bottom w:val="single" w:sz="6" w:space="0" w:color="auto"/>
              <w:right w:val="single" w:sz="6" w:space="0" w:color="auto"/>
            </w:tcBorders>
            <w:shd w:val="clear" w:color="auto" w:fill="FFFFFF" w:themeFill="background1"/>
          </w:tcPr>
          <w:p w14:paraId="574862C1" w14:textId="53FF0246" w:rsidR="6B9A274C" w:rsidRPr="00CD7572" w:rsidRDefault="6B9A274C" w:rsidP="6B9A274C">
            <w:pPr>
              <w:spacing w:after="0" w:line="240" w:lineRule="auto"/>
              <w:rPr>
                <w:rFonts w:eastAsia="Times New Roman" w:cs="Times New Roman"/>
                <w:sz w:val="20"/>
                <w:szCs w:val="20"/>
              </w:rPr>
            </w:pPr>
            <w:r w:rsidRPr="00CD7572">
              <w:rPr>
                <w:rFonts w:eastAsia="Times New Roman" w:cs="Times New Roman"/>
                <w:sz w:val="20"/>
                <w:szCs w:val="20"/>
              </w:rPr>
              <w:t>Rebecca Bicigo </w:t>
            </w:r>
          </w:p>
        </w:tc>
        <w:tc>
          <w:tcPr>
            <w:tcW w:w="2295" w:type="dxa"/>
            <w:tcBorders>
              <w:top w:val="single" w:sz="6" w:space="0" w:color="auto"/>
              <w:left w:val="single" w:sz="6" w:space="0" w:color="auto"/>
              <w:bottom w:val="single" w:sz="6" w:space="0" w:color="auto"/>
              <w:right w:val="single" w:sz="6" w:space="0" w:color="auto"/>
            </w:tcBorders>
            <w:shd w:val="clear" w:color="auto" w:fill="FFFFFF" w:themeFill="background1"/>
          </w:tcPr>
          <w:p w14:paraId="39AFBAC7" w14:textId="40C8AF2A" w:rsidR="6B9A274C" w:rsidRPr="00CD7572" w:rsidRDefault="6B9A274C" w:rsidP="6B9A274C">
            <w:pPr>
              <w:spacing w:after="0" w:line="240" w:lineRule="auto"/>
              <w:rPr>
                <w:rFonts w:eastAsia="Times New Roman" w:cs="Times New Roman"/>
                <w:sz w:val="20"/>
                <w:szCs w:val="20"/>
              </w:rPr>
            </w:pPr>
            <w:hyperlink r:id="rId45">
              <w:r w:rsidRPr="00CD7572">
                <w:rPr>
                  <w:rStyle w:val="Hyperlink"/>
                  <w:color w:val="auto"/>
                </w:rPr>
                <w:t>rlbicigo@SVSU.edu/</w:t>
              </w:r>
            </w:hyperlink>
            <w:r w:rsidRPr="00CD7572">
              <w:rPr>
                <w:rFonts w:eastAsia="Times New Roman" w:cs="Times New Roman"/>
                <w:sz w:val="20"/>
                <w:szCs w:val="20"/>
              </w:rPr>
              <w:t xml:space="preserve"> 969-964-4218 </w:t>
            </w:r>
          </w:p>
        </w:tc>
      </w:tr>
    </w:tbl>
    <w:p w14:paraId="1B7D90D8" w14:textId="2133D2E9" w:rsidR="412F8249" w:rsidRPr="00CD7572" w:rsidRDefault="412F8249" w:rsidP="6B9A274C">
      <w:pPr>
        <w:spacing w:after="0" w:line="240" w:lineRule="auto"/>
        <w:rPr>
          <w:rFonts w:eastAsia="Times New Roman" w:cs="Times New Roman"/>
          <w:sz w:val="20"/>
          <w:szCs w:val="20"/>
        </w:rPr>
      </w:pPr>
      <w:r w:rsidRPr="00CD7572">
        <w:rPr>
          <w:rFonts w:eastAsia="Times New Roman" w:cs="Times New Roman"/>
          <w:sz w:val="20"/>
          <w:szCs w:val="20"/>
        </w:rPr>
        <w:t> </w:t>
      </w:r>
    </w:p>
    <w:p w14:paraId="57AD6AC9" w14:textId="62BE79F1" w:rsidR="412F8249" w:rsidRPr="00CD7572" w:rsidRDefault="412F8249" w:rsidP="6B9A274C">
      <w:pPr>
        <w:spacing w:after="0" w:line="240" w:lineRule="auto"/>
        <w:rPr>
          <w:rFonts w:eastAsia="Times New Roman" w:cs="Times New Roman"/>
          <w:sz w:val="20"/>
          <w:szCs w:val="20"/>
        </w:rPr>
      </w:pPr>
      <w:r w:rsidRPr="00CD7572">
        <w:rPr>
          <w:rFonts w:eastAsia="Times New Roman" w:cs="Times New Roman"/>
          <w:i/>
          <w:iCs/>
          <w:sz w:val="20"/>
          <w:szCs w:val="20"/>
        </w:rPr>
        <w:t xml:space="preserve">This policy is subject to periodic review and revision by the Department of Nursing in consultation with all Program Directors (BSN, MSN, DNP, and Certificate) and institutional legal </w:t>
      </w:r>
      <w:proofErr w:type="gramStart"/>
      <w:r w:rsidRPr="00CD7572">
        <w:rPr>
          <w:rFonts w:eastAsia="Times New Roman" w:cs="Times New Roman"/>
          <w:i/>
          <w:iCs/>
          <w:sz w:val="20"/>
          <w:szCs w:val="20"/>
        </w:rPr>
        <w:t>counsel..</w:t>
      </w:r>
      <w:proofErr w:type="gramEnd"/>
      <w:r w:rsidRPr="00CD7572">
        <w:rPr>
          <w:rFonts w:eastAsia="Times New Roman" w:cs="Times New Roman"/>
          <w:i/>
          <w:iCs/>
          <w:sz w:val="20"/>
          <w:szCs w:val="20"/>
        </w:rPr>
        <w:t xml:space="preserve"> SVSU Nursing Department reserves the right to amend this policy at any time; students in all Nursing Programs will be notified of substantive changes.</w:t>
      </w:r>
    </w:p>
    <w:p w14:paraId="5ACCA54B" w14:textId="31A83FCE" w:rsidR="6B9A274C" w:rsidRPr="00CD7572" w:rsidRDefault="6B9A274C" w:rsidP="6B9A274C">
      <w:pPr>
        <w:jc w:val="center"/>
        <w:rPr>
          <w:rFonts w:eastAsiaTheme="minorEastAsia"/>
          <w:b/>
          <w:bCs/>
        </w:rPr>
      </w:pPr>
    </w:p>
    <w:sectPr w:rsidR="6B9A274C" w:rsidRPr="00CD7572" w:rsidSect="00DA703E">
      <w:pgSz w:w="12240" w:h="15840"/>
      <w:pgMar w:top="126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D10405" w14:textId="77777777" w:rsidR="002F5EA8" w:rsidRDefault="002F5EA8">
      <w:pPr>
        <w:spacing w:after="0" w:line="240" w:lineRule="auto"/>
      </w:pPr>
      <w:r>
        <w:separator/>
      </w:r>
    </w:p>
  </w:endnote>
  <w:endnote w:type="continuationSeparator" w:id="0">
    <w:p w14:paraId="2211374F" w14:textId="77777777" w:rsidR="002F5EA8" w:rsidRDefault="002F5EA8">
      <w:pPr>
        <w:spacing w:after="0" w:line="240" w:lineRule="auto"/>
      </w:pPr>
      <w:r>
        <w:continuationSeparator/>
      </w:r>
    </w:p>
  </w:endnote>
  <w:endnote w:type="continuationNotice" w:id="1">
    <w:p w14:paraId="1A7E28A3" w14:textId="77777777" w:rsidR="002F5EA8" w:rsidRDefault="002F5EA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orbel">
    <w:panose1 w:val="020B0503020204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6AA7BF3E" w14:paraId="12DCAAE7" w14:textId="77777777" w:rsidTr="679108E4">
      <w:trPr>
        <w:trHeight w:val="300"/>
      </w:trPr>
      <w:tc>
        <w:tcPr>
          <w:tcW w:w="3120" w:type="dxa"/>
        </w:tcPr>
        <w:p w14:paraId="7B39C6EA" w14:textId="1017F9F4" w:rsidR="6AA7BF3E" w:rsidRDefault="6AA7BF3E" w:rsidP="6AA7BF3E">
          <w:pPr>
            <w:pStyle w:val="Header"/>
            <w:ind w:left="-115"/>
          </w:pPr>
        </w:p>
      </w:tc>
      <w:tc>
        <w:tcPr>
          <w:tcW w:w="3120" w:type="dxa"/>
        </w:tcPr>
        <w:p w14:paraId="68D1B30E" w14:textId="520A7037" w:rsidR="6AA7BF3E" w:rsidRDefault="6AA7BF3E" w:rsidP="6AA7BF3E">
          <w:pPr>
            <w:pStyle w:val="Header"/>
            <w:jc w:val="center"/>
          </w:pPr>
          <w:r>
            <w:fldChar w:fldCharType="begin"/>
          </w:r>
          <w:r>
            <w:instrText>PAGE</w:instrText>
          </w:r>
          <w:r>
            <w:fldChar w:fldCharType="separate"/>
          </w:r>
          <w:r w:rsidR="00C52B93">
            <w:rPr>
              <w:noProof/>
            </w:rPr>
            <w:t>1</w:t>
          </w:r>
          <w:r>
            <w:fldChar w:fldCharType="end"/>
          </w:r>
        </w:p>
      </w:tc>
      <w:tc>
        <w:tcPr>
          <w:tcW w:w="3120" w:type="dxa"/>
        </w:tcPr>
        <w:p w14:paraId="110E6F3F" w14:textId="476E8709" w:rsidR="6AA7BF3E" w:rsidRDefault="6AA7BF3E" w:rsidP="6AA7BF3E">
          <w:pPr>
            <w:pStyle w:val="Header"/>
            <w:ind w:right="-115"/>
            <w:jc w:val="right"/>
          </w:pPr>
        </w:p>
      </w:tc>
    </w:tr>
  </w:tbl>
  <w:p w14:paraId="50C34653" w14:textId="5A58E768" w:rsidR="6AA7BF3E" w:rsidRDefault="6AA7BF3E" w:rsidP="6AA7BF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89C65C" w14:textId="77777777" w:rsidR="002F5EA8" w:rsidRDefault="002F5EA8">
      <w:pPr>
        <w:spacing w:after="0" w:line="240" w:lineRule="auto"/>
      </w:pPr>
      <w:r>
        <w:separator/>
      </w:r>
    </w:p>
  </w:footnote>
  <w:footnote w:type="continuationSeparator" w:id="0">
    <w:p w14:paraId="1BA410C6" w14:textId="77777777" w:rsidR="002F5EA8" w:rsidRDefault="002F5EA8">
      <w:pPr>
        <w:spacing w:after="0" w:line="240" w:lineRule="auto"/>
      </w:pPr>
      <w:r>
        <w:continuationSeparator/>
      </w:r>
    </w:p>
  </w:footnote>
  <w:footnote w:type="continuationNotice" w:id="1">
    <w:p w14:paraId="09B99DBF" w14:textId="77777777" w:rsidR="002F5EA8" w:rsidRDefault="002F5EA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6AA7BF3E" w14:paraId="02208434" w14:textId="77777777" w:rsidTr="6AA7BF3E">
      <w:trPr>
        <w:trHeight w:val="300"/>
      </w:trPr>
      <w:tc>
        <w:tcPr>
          <w:tcW w:w="3120" w:type="dxa"/>
        </w:tcPr>
        <w:p w14:paraId="5B492513" w14:textId="763B655E" w:rsidR="6AA7BF3E" w:rsidRDefault="6AA7BF3E" w:rsidP="6AA7BF3E">
          <w:pPr>
            <w:pStyle w:val="Header"/>
            <w:ind w:left="-115"/>
          </w:pPr>
        </w:p>
      </w:tc>
      <w:tc>
        <w:tcPr>
          <w:tcW w:w="3120" w:type="dxa"/>
        </w:tcPr>
        <w:p w14:paraId="3273380F" w14:textId="4A3C7D77" w:rsidR="6AA7BF3E" w:rsidRDefault="6AA7BF3E" w:rsidP="6AA7BF3E">
          <w:pPr>
            <w:pStyle w:val="Header"/>
            <w:jc w:val="center"/>
          </w:pPr>
        </w:p>
      </w:tc>
      <w:tc>
        <w:tcPr>
          <w:tcW w:w="3120" w:type="dxa"/>
        </w:tcPr>
        <w:p w14:paraId="1C1B8CE1" w14:textId="5B0555C2" w:rsidR="6AA7BF3E" w:rsidRDefault="6AA7BF3E" w:rsidP="6AA7BF3E">
          <w:pPr>
            <w:pStyle w:val="Header"/>
            <w:ind w:right="-115"/>
            <w:jc w:val="right"/>
          </w:pPr>
        </w:p>
      </w:tc>
    </w:tr>
  </w:tbl>
  <w:p w14:paraId="701CFD81" w14:textId="7D1970CD" w:rsidR="6AA7BF3E" w:rsidRDefault="6AA7BF3E" w:rsidP="6AA7BF3E">
    <w:pPr>
      <w:pStyle w:val="Header"/>
    </w:pPr>
  </w:p>
</w:hdr>
</file>

<file path=word/intelligence2.xml><?xml version="1.0" encoding="utf-8"?>
<int2:intelligence xmlns:int2="http://schemas.microsoft.com/office/intelligence/2020/intelligence" xmlns:oel="http://schemas.microsoft.com/office/2019/extlst">
  <int2:observations>
    <int2:textHash int2:hashCode="bFteaC5bjh6tXy" int2:id="6kaVdpjd">
      <int2:state int2:value="Rejected" int2:type="AugLoop_Text_Critique"/>
    </int2:textHash>
    <int2:textHash int2:hashCode="GQ6566y3IigmPb" int2:id="AscMVfKL">
      <int2:state int2:value="Rejected" int2:type="AugLoop_Text_Critique"/>
    </int2:textHash>
    <int2:textHash int2:hashCode="kBkcbfcpitd+md" int2:id="MMa23U00">
      <int2:state int2:value="Rejected" int2:type="AugLoop_Text_Critique"/>
    </int2:textHash>
    <int2:textHash int2:hashCode="pB4nmAEmhSa3DD" int2:id="Q1wOZl4V">
      <int2:state int2:value="Rejected" int2:type="AugLoop_Text_Critique"/>
    </int2:textHash>
    <int2:textHash int2:hashCode="zNjBWTgIHKVvhW" int2:id="UHZWfAui">
      <int2:state int2:value="Rejected" int2:type="AugLoop_Text_Critique"/>
    </int2:textHash>
    <int2:textHash int2:hashCode="rezCpg5EqtSxaH" int2:id="XtAsokve">
      <int2:state int2:value="Rejected" int2:type="AugLoop_Text_Critique"/>
    </int2:textHash>
    <int2:textHash int2:hashCode="PKTOrc5OOxTsOk" int2:id="dV2rXB68">
      <int2:state int2:value="Rejected" int2:type="AugLoop_Text_Critique"/>
    </int2:textHash>
    <int2:textHash int2:hashCode="ANvWVhI4ISiBuQ" int2:id="syJzAfAJ">
      <int2:state int2:value="Rejected" int2:type="AugLoop_Text_Critique"/>
    </int2:textHash>
    <int2:bookmark int2:bookmarkName="_Int_O4kHlm3g" int2:invalidationBookmarkName="" int2:hashCode="+7Ik1xfoynP9S/" int2:id="perwMD3B">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F7C64"/>
    <w:multiLevelType w:val="hybridMultilevel"/>
    <w:tmpl w:val="2E2EF092"/>
    <w:lvl w:ilvl="0" w:tplc="CC880EE4">
      <w:start w:val="1"/>
      <w:numFmt w:val="decimal"/>
      <w:lvlText w:val="%1."/>
      <w:lvlJc w:val="left"/>
      <w:pPr>
        <w:ind w:left="720" w:hanging="360"/>
      </w:pPr>
    </w:lvl>
    <w:lvl w:ilvl="1" w:tplc="8D08D3BE">
      <w:start w:val="1"/>
      <w:numFmt w:val="lowerLetter"/>
      <w:lvlText w:val="%2."/>
      <w:lvlJc w:val="left"/>
      <w:pPr>
        <w:ind w:left="1440" w:hanging="360"/>
      </w:pPr>
    </w:lvl>
    <w:lvl w:ilvl="2" w:tplc="DE8ADF3A">
      <w:start w:val="1"/>
      <w:numFmt w:val="lowerRoman"/>
      <w:lvlText w:val="%3."/>
      <w:lvlJc w:val="right"/>
      <w:pPr>
        <w:ind w:left="2160" w:hanging="180"/>
      </w:pPr>
    </w:lvl>
    <w:lvl w:ilvl="3" w:tplc="34B6A024">
      <w:start w:val="1"/>
      <w:numFmt w:val="decimal"/>
      <w:lvlText w:val="%4."/>
      <w:lvlJc w:val="left"/>
      <w:pPr>
        <w:ind w:left="2880" w:hanging="360"/>
      </w:pPr>
    </w:lvl>
    <w:lvl w:ilvl="4" w:tplc="045A69C6">
      <w:start w:val="1"/>
      <w:numFmt w:val="lowerLetter"/>
      <w:lvlText w:val="%5."/>
      <w:lvlJc w:val="left"/>
      <w:pPr>
        <w:ind w:left="3600" w:hanging="360"/>
      </w:pPr>
    </w:lvl>
    <w:lvl w:ilvl="5" w:tplc="5846D7D2">
      <w:start w:val="1"/>
      <w:numFmt w:val="lowerRoman"/>
      <w:lvlText w:val="%6."/>
      <w:lvlJc w:val="right"/>
      <w:pPr>
        <w:ind w:left="4320" w:hanging="180"/>
      </w:pPr>
    </w:lvl>
    <w:lvl w:ilvl="6" w:tplc="3918AE96">
      <w:start w:val="1"/>
      <w:numFmt w:val="decimal"/>
      <w:lvlText w:val="%7."/>
      <w:lvlJc w:val="left"/>
      <w:pPr>
        <w:ind w:left="5040" w:hanging="360"/>
      </w:pPr>
    </w:lvl>
    <w:lvl w:ilvl="7" w:tplc="62E0856E">
      <w:start w:val="1"/>
      <w:numFmt w:val="lowerLetter"/>
      <w:lvlText w:val="%8."/>
      <w:lvlJc w:val="left"/>
      <w:pPr>
        <w:ind w:left="5760" w:hanging="360"/>
      </w:pPr>
    </w:lvl>
    <w:lvl w:ilvl="8" w:tplc="5344EFDA">
      <w:start w:val="1"/>
      <w:numFmt w:val="lowerRoman"/>
      <w:lvlText w:val="%9."/>
      <w:lvlJc w:val="right"/>
      <w:pPr>
        <w:ind w:left="6480" w:hanging="180"/>
      </w:pPr>
    </w:lvl>
  </w:abstractNum>
  <w:abstractNum w:abstractNumId="1" w15:restartNumberingAfterBreak="0">
    <w:nsid w:val="0A80161D"/>
    <w:multiLevelType w:val="hybridMultilevel"/>
    <w:tmpl w:val="AF26ED00"/>
    <w:lvl w:ilvl="0" w:tplc="A75AC2D2">
      <w:start w:val="1"/>
      <w:numFmt w:val="decimal"/>
      <w:lvlText w:val="%1."/>
      <w:lvlJc w:val="left"/>
      <w:pPr>
        <w:ind w:left="730" w:hanging="360"/>
      </w:pPr>
    </w:lvl>
    <w:lvl w:ilvl="1" w:tplc="AE70A802">
      <w:start w:val="1"/>
      <w:numFmt w:val="lowerLetter"/>
      <w:lvlText w:val="%2."/>
      <w:lvlJc w:val="left"/>
      <w:pPr>
        <w:ind w:left="1450" w:hanging="360"/>
      </w:pPr>
    </w:lvl>
    <w:lvl w:ilvl="2" w:tplc="C5C4644C">
      <w:start w:val="1"/>
      <w:numFmt w:val="lowerRoman"/>
      <w:lvlText w:val="%3."/>
      <w:lvlJc w:val="right"/>
      <w:pPr>
        <w:ind w:left="2170" w:hanging="180"/>
      </w:pPr>
    </w:lvl>
    <w:lvl w:ilvl="3" w:tplc="0F0EDC42">
      <w:start w:val="1"/>
      <w:numFmt w:val="decimal"/>
      <w:lvlText w:val="%4."/>
      <w:lvlJc w:val="left"/>
      <w:pPr>
        <w:ind w:left="2890" w:hanging="360"/>
      </w:pPr>
    </w:lvl>
    <w:lvl w:ilvl="4" w:tplc="6DE6770E">
      <w:start w:val="1"/>
      <w:numFmt w:val="lowerLetter"/>
      <w:lvlText w:val="%5."/>
      <w:lvlJc w:val="left"/>
      <w:pPr>
        <w:ind w:left="3610" w:hanging="360"/>
      </w:pPr>
    </w:lvl>
    <w:lvl w:ilvl="5" w:tplc="F56CBF48">
      <w:start w:val="1"/>
      <w:numFmt w:val="lowerRoman"/>
      <w:lvlText w:val="%6."/>
      <w:lvlJc w:val="right"/>
      <w:pPr>
        <w:ind w:left="4330" w:hanging="180"/>
      </w:pPr>
    </w:lvl>
    <w:lvl w:ilvl="6" w:tplc="E79AA2B0">
      <w:start w:val="1"/>
      <w:numFmt w:val="decimal"/>
      <w:lvlText w:val="%7."/>
      <w:lvlJc w:val="left"/>
      <w:pPr>
        <w:ind w:left="5050" w:hanging="360"/>
      </w:pPr>
    </w:lvl>
    <w:lvl w:ilvl="7" w:tplc="E5D8497A">
      <w:start w:val="1"/>
      <w:numFmt w:val="lowerLetter"/>
      <w:lvlText w:val="%8."/>
      <w:lvlJc w:val="left"/>
      <w:pPr>
        <w:ind w:left="5770" w:hanging="360"/>
      </w:pPr>
    </w:lvl>
    <w:lvl w:ilvl="8" w:tplc="45900546">
      <w:start w:val="1"/>
      <w:numFmt w:val="lowerRoman"/>
      <w:lvlText w:val="%9."/>
      <w:lvlJc w:val="right"/>
      <w:pPr>
        <w:ind w:left="6490" w:hanging="180"/>
      </w:pPr>
    </w:lvl>
  </w:abstractNum>
  <w:abstractNum w:abstractNumId="2" w15:restartNumberingAfterBreak="0">
    <w:nsid w:val="0AA9B509"/>
    <w:multiLevelType w:val="multilevel"/>
    <w:tmpl w:val="80107DF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0AB0C41D"/>
    <w:multiLevelType w:val="multilevel"/>
    <w:tmpl w:val="980A5A7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14D60386"/>
    <w:multiLevelType w:val="multilevel"/>
    <w:tmpl w:val="0DA01CB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1703C0C8"/>
    <w:multiLevelType w:val="hybridMultilevel"/>
    <w:tmpl w:val="310863EA"/>
    <w:lvl w:ilvl="0" w:tplc="661A5108">
      <w:start w:val="1"/>
      <w:numFmt w:val="bullet"/>
      <w:lvlText w:val=""/>
      <w:lvlJc w:val="left"/>
      <w:pPr>
        <w:ind w:left="720" w:hanging="360"/>
      </w:pPr>
      <w:rPr>
        <w:rFonts w:ascii="Wingdings" w:hAnsi="Wingdings" w:hint="default"/>
      </w:rPr>
    </w:lvl>
    <w:lvl w:ilvl="1" w:tplc="0DFA9994">
      <w:start w:val="1"/>
      <w:numFmt w:val="bullet"/>
      <w:lvlText w:val="o"/>
      <w:lvlJc w:val="left"/>
      <w:pPr>
        <w:ind w:left="1440" w:hanging="360"/>
      </w:pPr>
      <w:rPr>
        <w:rFonts w:ascii="Courier New" w:hAnsi="Courier New" w:hint="default"/>
      </w:rPr>
    </w:lvl>
    <w:lvl w:ilvl="2" w:tplc="6F6AB1CC">
      <w:start w:val="1"/>
      <w:numFmt w:val="bullet"/>
      <w:lvlText w:val=""/>
      <w:lvlJc w:val="left"/>
      <w:pPr>
        <w:ind w:left="2160" w:hanging="360"/>
      </w:pPr>
      <w:rPr>
        <w:rFonts w:ascii="Wingdings" w:hAnsi="Wingdings" w:hint="default"/>
      </w:rPr>
    </w:lvl>
    <w:lvl w:ilvl="3" w:tplc="943EB10A">
      <w:start w:val="1"/>
      <w:numFmt w:val="bullet"/>
      <w:lvlText w:val=""/>
      <w:lvlJc w:val="left"/>
      <w:pPr>
        <w:ind w:left="2880" w:hanging="360"/>
      </w:pPr>
      <w:rPr>
        <w:rFonts w:ascii="Symbol" w:hAnsi="Symbol" w:hint="default"/>
      </w:rPr>
    </w:lvl>
    <w:lvl w:ilvl="4" w:tplc="584835BC">
      <w:start w:val="1"/>
      <w:numFmt w:val="bullet"/>
      <w:lvlText w:val="o"/>
      <w:lvlJc w:val="left"/>
      <w:pPr>
        <w:ind w:left="3600" w:hanging="360"/>
      </w:pPr>
      <w:rPr>
        <w:rFonts w:ascii="Courier New" w:hAnsi="Courier New" w:hint="default"/>
      </w:rPr>
    </w:lvl>
    <w:lvl w:ilvl="5" w:tplc="ECBEE64E">
      <w:start w:val="1"/>
      <w:numFmt w:val="bullet"/>
      <w:lvlText w:val=""/>
      <w:lvlJc w:val="left"/>
      <w:pPr>
        <w:ind w:left="4320" w:hanging="360"/>
      </w:pPr>
      <w:rPr>
        <w:rFonts w:ascii="Wingdings" w:hAnsi="Wingdings" w:hint="default"/>
      </w:rPr>
    </w:lvl>
    <w:lvl w:ilvl="6" w:tplc="D9E85A6A">
      <w:start w:val="1"/>
      <w:numFmt w:val="bullet"/>
      <w:lvlText w:val=""/>
      <w:lvlJc w:val="left"/>
      <w:pPr>
        <w:ind w:left="5040" w:hanging="360"/>
      </w:pPr>
      <w:rPr>
        <w:rFonts w:ascii="Symbol" w:hAnsi="Symbol" w:hint="default"/>
      </w:rPr>
    </w:lvl>
    <w:lvl w:ilvl="7" w:tplc="17F8D2FE">
      <w:start w:val="1"/>
      <w:numFmt w:val="bullet"/>
      <w:lvlText w:val="o"/>
      <w:lvlJc w:val="left"/>
      <w:pPr>
        <w:ind w:left="5760" w:hanging="360"/>
      </w:pPr>
      <w:rPr>
        <w:rFonts w:ascii="Courier New" w:hAnsi="Courier New" w:hint="default"/>
      </w:rPr>
    </w:lvl>
    <w:lvl w:ilvl="8" w:tplc="DEC27BF2">
      <w:start w:val="1"/>
      <w:numFmt w:val="bullet"/>
      <w:lvlText w:val=""/>
      <w:lvlJc w:val="left"/>
      <w:pPr>
        <w:ind w:left="6480" w:hanging="360"/>
      </w:pPr>
      <w:rPr>
        <w:rFonts w:ascii="Wingdings" w:hAnsi="Wingdings" w:hint="default"/>
      </w:rPr>
    </w:lvl>
  </w:abstractNum>
  <w:abstractNum w:abstractNumId="6" w15:restartNumberingAfterBreak="0">
    <w:nsid w:val="17827E6F"/>
    <w:multiLevelType w:val="multilevel"/>
    <w:tmpl w:val="DD14F95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18340098"/>
    <w:multiLevelType w:val="multilevel"/>
    <w:tmpl w:val="8E8AF0DA"/>
    <w:lvl w:ilvl="0">
      <w:start w:val="4"/>
      <w:numFmt w:val="decimal"/>
      <w:lvlText w:val="%1."/>
      <w:lvlJc w:val="left"/>
      <w:pPr>
        <w:ind w:left="720" w:hanging="360"/>
      </w:pPr>
      <w:rPr>
        <w:rFonts w:ascii="Times New Roman" w:hAnsi="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2036D1F3"/>
    <w:multiLevelType w:val="multilevel"/>
    <w:tmpl w:val="3DFC5C5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23285FA7"/>
    <w:multiLevelType w:val="hybridMultilevel"/>
    <w:tmpl w:val="7A00DF7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4689E6C"/>
    <w:multiLevelType w:val="multilevel"/>
    <w:tmpl w:val="C256E834"/>
    <w:lvl w:ilvl="0">
      <w:start w:val="2"/>
      <w:numFmt w:val="decimal"/>
      <w:lvlText w:val="%1."/>
      <w:lvlJc w:val="left"/>
      <w:pPr>
        <w:ind w:left="720" w:hanging="360"/>
      </w:pPr>
      <w:rPr>
        <w:rFonts w:ascii="Times New Roman" w:hAnsi="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270197E4"/>
    <w:multiLevelType w:val="multilevel"/>
    <w:tmpl w:val="229AC8A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294BF533"/>
    <w:multiLevelType w:val="hybridMultilevel"/>
    <w:tmpl w:val="11F8C0E6"/>
    <w:lvl w:ilvl="0" w:tplc="C81EAEC4">
      <w:start w:val="1"/>
      <w:numFmt w:val="decimal"/>
      <w:lvlText w:val="%1."/>
      <w:lvlJc w:val="left"/>
      <w:pPr>
        <w:ind w:left="720" w:hanging="360"/>
      </w:pPr>
    </w:lvl>
    <w:lvl w:ilvl="1" w:tplc="02D2B2F4">
      <w:start w:val="1"/>
      <w:numFmt w:val="lowerLetter"/>
      <w:lvlText w:val="%2."/>
      <w:lvlJc w:val="left"/>
      <w:pPr>
        <w:ind w:left="1440" w:hanging="360"/>
      </w:pPr>
    </w:lvl>
    <w:lvl w:ilvl="2" w:tplc="BE6E321C">
      <w:start w:val="1"/>
      <w:numFmt w:val="lowerRoman"/>
      <w:lvlText w:val="%3."/>
      <w:lvlJc w:val="right"/>
      <w:pPr>
        <w:ind w:left="2160" w:hanging="180"/>
      </w:pPr>
    </w:lvl>
    <w:lvl w:ilvl="3" w:tplc="AE403BB6">
      <w:start w:val="1"/>
      <w:numFmt w:val="decimal"/>
      <w:lvlText w:val="%4."/>
      <w:lvlJc w:val="left"/>
      <w:pPr>
        <w:ind w:left="2880" w:hanging="360"/>
      </w:pPr>
    </w:lvl>
    <w:lvl w:ilvl="4" w:tplc="0C44EC2A">
      <w:start w:val="1"/>
      <w:numFmt w:val="lowerLetter"/>
      <w:lvlText w:val="%5."/>
      <w:lvlJc w:val="left"/>
      <w:pPr>
        <w:ind w:left="3600" w:hanging="360"/>
      </w:pPr>
    </w:lvl>
    <w:lvl w:ilvl="5" w:tplc="A4B43FAE">
      <w:start w:val="1"/>
      <w:numFmt w:val="lowerRoman"/>
      <w:lvlText w:val="%6."/>
      <w:lvlJc w:val="right"/>
      <w:pPr>
        <w:ind w:left="4320" w:hanging="180"/>
      </w:pPr>
    </w:lvl>
    <w:lvl w:ilvl="6" w:tplc="642C436E">
      <w:start w:val="1"/>
      <w:numFmt w:val="decimal"/>
      <w:lvlText w:val="%7."/>
      <w:lvlJc w:val="left"/>
      <w:pPr>
        <w:ind w:left="5040" w:hanging="360"/>
      </w:pPr>
    </w:lvl>
    <w:lvl w:ilvl="7" w:tplc="5F14D580">
      <w:start w:val="1"/>
      <w:numFmt w:val="lowerLetter"/>
      <w:lvlText w:val="%8."/>
      <w:lvlJc w:val="left"/>
      <w:pPr>
        <w:ind w:left="5760" w:hanging="360"/>
      </w:pPr>
    </w:lvl>
    <w:lvl w:ilvl="8" w:tplc="42308D8C">
      <w:start w:val="1"/>
      <w:numFmt w:val="lowerRoman"/>
      <w:lvlText w:val="%9."/>
      <w:lvlJc w:val="right"/>
      <w:pPr>
        <w:ind w:left="6480" w:hanging="180"/>
      </w:pPr>
    </w:lvl>
  </w:abstractNum>
  <w:abstractNum w:abstractNumId="13" w15:restartNumberingAfterBreak="0">
    <w:nsid w:val="2D658DEC"/>
    <w:multiLevelType w:val="hybridMultilevel"/>
    <w:tmpl w:val="7ECCD62E"/>
    <w:lvl w:ilvl="0" w:tplc="4F86169A">
      <w:start w:val="1"/>
      <w:numFmt w:val="bullet"/>
      <w:lvlText w:val=""/>
      <w:lvlJc w:val="left"/>
      <w:pPr>
        <w:ind w:left="720" w:hanging="360"/>
      </w:pPr>
      <w:rPr>
        <w:rFonts w:ascii="Wingdings" w:hAnsi="Wingdings" w:hint="default"/>
      </w:rPr>
    </w:lvl>
    <w:lvl w:ilvl="1" w:tplc="6914C46E">
      <w:start w:val="1"/>
      <w:numFmt w:val="bullet"/>
      <w:lvlText w:val="o"/>
      <w:lvlJc w:val="left"/>
      <w:pPr>
        <w:ind w:left="1440" w:hanging="360"/>
      </w:pPr>
      <w:rPr>
        <w:rFonts w:ascii="Courier New" w:hAnsi="Courier New" w:hint="default"/>
      </w:rPr>
    </w:lvl>
    <w:lvl w:ilvl="2" w:tplc="4D24DBA4">
      <w:start w:val="1"/>
      <w:numFmt w:val="bullet"/>
      <w:lvlText w:val=""/>
      <w:lvlJc w:val="left"/>
      <w:pPr>
        <w:ind w:left="2160" w:hanging="360"/>
      </w:pPr>
      <w:rPr>
        <w:rFonts w:ascii="Wingdings" w:hAnsi="Wingdings" w:hint="default"/>
      </w:rPr>
    </w:lvl>
    <w:lvl w:ilvl="3" w:tplc="D3448E60">
      <w:start w:val="1"/>
      <w:numFmt w:val="bullet"/>
      <w:lvlText w:val=""/>
      <w:lvlJc w:val="left"/>
      <w:pPr>
        <w:ind w:left="2880" w:hanging="360"/>
      </w:pPr>
      <w:rPr>
        <w:rFonts w:ascii="Symbol" w:hAnsi="Symbol" w:hint="default"/>
      </w:rPr>
    </w:lvl>
    <w:lvl w:ilvl="4" w:tplc="8F261404">
      <w:start w:val="1"/>
      <w:numFmt w:val="bullet"/>
      <w:lvlText w:val="o"/>
      <w:lvlJc w:val="left"/>
      <w:pPr>
        <w:ind w:left="3600" w:hanging="360"/>
      </w:pPr>
      <w:rPr>
        <w:rFonts w:ascii="Courier New" w:hAnsi="Courier New" w:hint="default"/>
      </w:rPr>
    </w:lvl>
    <w:lvl w:ilvl="5" w:tplc="5C7EB94A">
      <w:start w:val="1"/>
      <w:numFmt w:val="bullet"/>
      <w:lvlText w:val=""/>
      <w:lvlJc w:val="left"/>
      <w:pPr>
        <w:ind w:left="4320" w:hanging="360"/>
      </w:pPr>
      <w:rPr>
        <w:rFonts w:ascii="Wingdings" w:hAnsi="Wingdings" w:hint="default"/>
      </w:rPr>
    </w:lvl>
    <w:lvl w:ilvl="6" w:tplc="C690008A">
      <w:start w:val="1"/>
      <w:numFmt w:val="bullet"/>
      <w:lvlText w:val=""/>
      <w:lvlJc w:val="left"/>
      <w:pPr>
        <w:ind w:left="5040" w:hanging="360"/>
      </w:pPr>
      <w:rPr>
        <w:rFonts w:ascii="Symbol" w:hAnsi="Symbol" w:hint="default"/>
      </w:rPr>
    </w:lvl>
    <w:lvl w:ilvl="7" w:tplc="FD6CE0A8">
      <w:start w:val="1"/>
      <w:numFmt w:val="bullet"/>
      <w:lvlText w:val="o"/>
      <w:lvlJc w:val="left"/>
      <w:pPr>
        <w:ind w:left="5760" w:hanging="360"/>
      </w:pPr>
      <w:rPr>
        <w:rFonts w:ascii="Courier New" w:hAnsi="Courier New" w:hint="default"/>
      </w:rPr>
    </w:lvl>
    <w:lvl w:ilvl="8" w:tplc="3CE800F8">
      <w:start w:val="1"/>
      <w:numFmt w:val="bullet"/>
      <w:lvlText w:val=""/>
      <w:lvlJc w:val="left"/>
      <w:pPr>
        <w:ind w:left="6480" w:hanging="360"/>
      </w:pPr>
      <w:rPr>
        <w:rFonts w:ascii="Wingdings" w:hAnsi="Wingdings" w:hint="default"/>
      </w:rPr>
    </w:lvl>
  </w:abstractNum>
  <w:abstractNum w:abstractNumId="14" w15:restartNumberingAfterBreak="0">
    <w:nsid w:val="2EF4348E"/>
    <w:multiLevelType w:val="multilevel"/>
    <w:tmpl w:val="CDA01CF4"/>
    <w:lvl w:ilvl="0">
      <w:start w:val="1"/>
      <w:numFmt w:val="bullet"/>
      <w:lvlText w:val=""/>
      <w:lvlJc w:val="left"/>
      <w:pPr>
        <w:ind w:left="720" w:hanging="360"/>
      </w:pPr>
      <w:rPr>
        <w:rFonts w:ascii="Wingdings" w:hAnsi="Wingdings" w:hint="default"/>
      </w:rPr>
    </w:lvl>
    <w:lvl w:ilvl="1">
      <w:start w:val="1"/>
      <w:numFmt w:val="bullet"/>
      <w:lvlText w:val=""/>
      <w:lvlJc w:val="left"/>
      <w:pPr>
        <w:ind w:left="1440" w:hanging="360"/>
      </w:pPr>
      <w:rPr>
        <w:rFonts w:ascii="Wingdings" w:hAnsi="Wingdings"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Wingdings" w:hAnsi="Wingdings" w:hint="default"/>
      </w:rPr>
    </w:lvl>
    <w:lvl w:ilvl="7">
      <w:start w:val="1"/>
      <w:numFmt w:val="bullet"/>
      <w:lvlText w:val=""/>
      <w:lvlJc w:val="left"/>
      <w:pPr>
        <w:ind w:left="5760" w:hanging="360"/>
      </w:pPr>
      <w:rPr>
        <w:rFonts w:ascii="Symbol" w:hAnsi="Symbol" w:hint="default"/>
      </w:rPr>
    </w:lvl>
    <w:lvl w:ilvl="8">
      <w:start w:val="1"/>
      <w:numFmt w:val="bullet"/>
      <w:lvlText w:val="♦"/>
      <w:lvlJc w:val="left"/>
      <w:pPr>
        <w:ind w:left="6480" w:hanging="360"/>
      </w:pPr>
      <w:rPr>
        <w:rFonts w:ascii="Courier New" w:hAnsi="Courier New" w:hint="default"/>
      </w:rPr>
    </w:lvl>
  </w:abstractNum>
  <w:abstractNum w:abstractNumId="15" w15:restartNumberingAfterBreak="0">
    <w:nsid w:val="426D6EE8"/>
    <w:multiLevelType w:val="hybridMultilevel"/>
    <w:tmpl w:val="BBE4BE66"/>
    <w:lvl w:ilvl="0" w:tplc="E8D49D04">
      <w:start w:val="1"/>
      <w:numFmt w:val="bullet"/>
      <w:lvlText w:val=""/>
      <w:lvlJc w:val="left"/>
      <w:pPr>
        <w:ind w:left="720" w:hanging="360"/>
      </w:pPr>
      <w:rPr>
        <w:rFonts w:ascii="Wingdings" w:hAnsi="Wingdings" w:hint="default"/>
      </w:rPr>
    </w:lvl>
    <w:lvl w:ilvl="1" w:tplc="192CF6C6">
      <w:start w:val="1"/>
      <w:numFmt w:val="bullet"/>
      <w:lvlText w:val="o"/>
      <w:lvlJc w:val="left"/>
      <w:pPr>
        <w:ind w:left="1440" w:hanging="360"/>
      </w:pPr>
      <w:rPr>
        <w:rFonts w:ascii="Courier New" w:hAnsi="Courier New" w:hint="default"/>
      </w:rPr>
    </w:lvl>
    <w:lvl w:ilvl="2" w:tplc="B03C8062">
      <w:start w:val="1"/>
      <w:numFmt w:val="bullet"/>
      <w:lvlText w:val=""/>
      <w:lvlJc w:val="left"/>
      <w:pPr>
        <w:ind w:left="2160" w:hanging="360"/>
      </w:pPr>
      <w:rPr>
        <w:rFonts w:ascii="Wingdings" w:hAnsi="Wingdings" w:hint="default"/>
      </w:rPr>
    </w:lvl>
    <w:lvl w:ilvl="3" w:tplc="8EF82460">
      <w:start w:val="1"/>
      <w:numFmt w:val="bullet"/>
      <w:lvlText w:val=""/>
      <w:lvlJc w:val="left"/>
      <w:pPr>
        <w:ind w:left="2880" w:hanging="360"/>
      </w:pPr>
      <w:rPr>
        <w:rFonts w:ascii="Symbol" w:hAnsi="Symbol" w:hint="default"/>
      </w:rPr>
    </w:lvl>
    <w:lvl w:ilvl="4" w:tplc="E5E0433C">
      <w:start w:val="1"/>
      <w:numFmt w:val="bullet"/>
      <w:lvlText w:val="o"/>
      <w:lvlJc w:val="left"/>
      <w:pPr>
        <w:ind w:left="3600" w:hanging="360"/>
      </w:pPr>
      <w:rPr>
        <w:rFonts w:ascii="Courier New" w:hAnsi="Courier New" w:hint="default"/>
      </w:rPr>
    </w:lvl>
    <w:lvl w:ilvl="5" w:tplc="E1C02132">
      <w:start w:val="1"/>
      <w:numFmt w:val="bullet"/>
      <w:lvlText w:val=""/>
      <w:lvlJc w:val="left"/>
      <w:pPr>
        <w:ind w:left="4320" w:hanging="360"/>
      </w:pPr>
      <w:rPr>
        <w:rFonts w:ascii="Wingdings" w:hAnsi="Wingdings" w:hint="default"/>
      </w:rPr>
    </w:lvl>
    <w:lvl w:ilvl="6" w:tplc="E14224EC">
      <w:start w:val="1"/>
      <w:numFmt w:val="bullet"/>
      <w:lvlText w:val=""/>
      <w:lvlJc w:val="left"/>
      <w:pPr>
        <w:ind w:left="5040" w:hanging="360"/>
      </w:pPr>
      <w:rPr>
        <w:rFonts w:ascii="Symbol" w:hAnsi="Symbol" w:hint="default"/>
      </w:rPr>
    </w:lvl>
    <w:lvl w:ilvl="7" w:tplc="FA1A6606">
      <w:start w:val="1"/>
      <w:numFmt w:val="bullet"/>
      <w:lvlText w:val="o"/>
      <w:lvlJc w:val="left"/>
      <w:pPr>
        <w:ind w:left="5760" w:hanging="360"/>
      </w:pPr>
      <w:rPr>
        <w:rFonts w:ascii="Courier New" w:hAnsi="Courier New" w:hint="default"/>
      </w:rPr>
    </w:lvl>
    <w:lvl w:ilvl="8" w:tplc="5DD41138">
      <w:start w:val="1"/>
      <w:numFmt w:val="bullet"/>
      <w:lvlText w:val=""/>
      <w:lvlJc w:val="left"/>
      <w:pPr>
        <w:ind w:left="6480" w:hanging="360"/>
      </w:pPr>
      <w:rPr>
        <w:rFonts w:ascii="Wingdings" w:hAnsi="Wingdings" w:hint="default"/>
      </w:rPr>
    </w:lvl>
  </w:abstractNum>
  <w:abstractNum w:abstractNumId="16" w15:restartNumberingAfterBreak="0">
    <w:nsid w:val="46B019E2"/>
    <w:multiLevelType w:val="hybridMultilevel"/>
    <w:tmpl w:val="BB1EF1A8"/>
    <w:lvl w:ilvl="0" w:tplc="585047FE">
      <w:start w:val="1"/>
      <w:numFmt w:val="bullet"/>
      <w:lvlText w:val=""/>
      <w:lvlJc w:val="left"/>
      <w:pPr>
        <w:ind w:left="720" w:hanging="360"/>
      </w:pPr>
      <w:rPr>
        <w:rFonts w:ascii="Wingdings" w:hAnsi="Wingdings" w:hint="default"/>
      </w:rPr>
    </w:lvl>
    <w:lvl w:ilvl="1" w:tplc="59AA567A">
      <w:start w:val="1"/>
      <w:numFmt w:val="bullet"/>
      <w:lvlText w:val="o"/>
      <w:lvlJc w:val="left"/>
      <w:pPr>
        <w:ind w:left="1440" w:hanging="360"/>
      </w:pPr>
      <w:rPr>
        <w:rFonts w:ascii="Courier New" w:hAnsi="Courier New" w:hint="default"/>
      </w:rPr>
    </w:lvl>
    <w:lvl w:ilvl="2" w:tplc="F74499F0">
      <w:start w:val="1"/>
      <w:numFmt w:val="bullet"/>
      <w:lvlText w:val=""/>
      <w:lvlJc w:val="left"/>
      <w:pPr>
        <w:ind w:left="2160" w:hanging="360"/>
      </w:pPr>
      <w:rPr>
        <w:rFonts w:ascii="Wingdings" w:hAnsi="Wingdings" w:hint="default"/>
      </w:rPr>
    </w:lvl>
    <w:lvl w:ilvl="3" w:tplc="15CEE44C">
      <w:start w:val="1"/>
      <w:numFmt w:val="bullet"/>
      <w:lvlText w:val=""/>
      <w:lvlJc w:val="left"/>
      <w:pPr>
        <w:ind w:left="2880" w:hanging="360"/>
      </w:pPr>
      <w:rPr>
        <w:rFonts w:ascii="Symbol" w:hAnsi="Symbol" w:hint="default"/>
      </w:rPr>
    </w:lvl>
    <w:lvl w:ilvl="4" w:tplc="EE9688FA">
      <w:start w:val="1"/>
      <w:numFmt w:val="bullet"/>
      <w:lvlText w:val="o"/>
      <w:lvlJc w:val="left"/>
      <w:pPr>
        <w:ind w:left="3600" w:hanging="360"/>
      </w:pPr>
      <w:rPr>
        <w:rFonts w:ascii="Courier New" w:hAnsi="Courier New" w:hint="default"/>
      </w:rPr>
    </w:lvl>
    <w:lvl w:ilvl="5" w:tplc="6BB4312A">
      <w:start w:val="1"/>
      <w:numFmt w:val="bullet"/>
      <w:lvlText w:val=""/>
      <w:lvlJc w:val="left"/>
      <w:pPr>
        <w:ind w:left="4320" w:hanging="360"/>
      </w:pPr>
      <w:rPr>
        <w:rFonts w:ascii="Wingdings" w:hAnsi="Wingdings" w:hint="default"/>
      </w:rPr>
    </w:lvl>
    <w:lvl w:ilvl="6" w:tplc="5FC44890">
      <w:start w:val="1"/>
      <w:numFmt w:val="bullet"/>
      <w:lvlText w:val=""/>
      <w:lvlJc w:val="left"/>
      <w:pPr>
        <w:ind w:left="5040" w:hanging="360"/>
      </w:pPr>
      <w:rPr>
        <w:rFonts w:ascii="Symbol" w:hAnsi="Symbol" w:hint="default"/>
      </w:rPr>
    </w:lvl>
    <w:lvl w:ilvl="7" w:tplc="1984309A">
      <w:start w:val="1"/>
      <w:numFmt w:val="bullet"/>
      <w:lvlText w:val="o"/>
      <w:lvlJc w:val="left"/>
      <w:pPr>
        <w:ind w:left="5760" w:hanging="360"/>
      </w:pPr>
      <w:rPr>
        <w:rFonts w:ascii="Courier New" w:hAnsi="Courier New" w:hint="default"/>
      </w:rPr>
    </w:lvl>
    <w:lvl w:ilvl="8" w:tplc="E76CD6CC">
      <w:start w:val="1"/>
      <w:numFmt w:val="bullet"/>
      <w:lvlText w:val=""/>
      <w:lvlJc w:val="left"/>
      <w:pPr>
        <w:ind w:left="6480" w:hanging="360"/>
      </w:pPr>
      <w:rPr>
        <w:rFonts w:ascii="Wingdings" w:hAnsi="Wingdings" w:hint="default"/>
      </w:rPr>
    </w:lvl>
  </w:abstractNum>
  <w:abstractNum w:abstractNumId="17" w15:restartNumberingAfterBreak="0">
    <w:nsid w:val="47C5D59B"/>
    <w:multiLevelType w:val="multilevel"/>
    <w:tmpl w:val="74A07F9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48BF6102"/>
    <w:multiLevelType w:val="hybridMultilevel"/>
    <w:tmpl w:val="FFFFFFFF"/>
    <w:lvl w:ilvl="0" w:tplc="D41AA4B6">
      <w:start w:val="1"/>
      <w:numFmt w:val="decimal"/>
      <w:lvlText w:val="%1."/>
      <w:lvlJc w:val="left"/>
      <w:pPr>
        <w:ind w:left="720" w:hanging="360"/>
      </w:pPr>
    </w:lvl>
    <w:lvl w:ilvl="1" w:tplc="712C4202">
      <w:start w:val="1"/>
      <w:numFmt w:val="lowerLetter"/>
      <w:lvlText w:val="%2."/>
      <w:lvlJc w:val="left"/>
      <w:pPr>
        <w:ind w:left="1440" w:hanging="360"/>
      </w:pPr>
    </w:lvl>
    <w:lvl w:ilvl="2" w:tplc="BBC8789C">
      <w:start w:val="1"/>
      <w:numFmt w:val="lowerRoman"/>
      <w:lvlText w:val="%3."/>
      <w:lvlJc w:val="right"/>
      <w:pPr>
        <w:ind w:left="2160" w:hanging="180"/>
      </w:pPr>
    </w:lvl>
    <w:lvl w:ilvl="3" w:tplc="982AEAA4">
      <w:start w:val="1"/>
      <w:numFmt w:val="decimal"/>
      <w:lvlText w:val="%4."/>
      <w:lvlJc w:val="left"/>
      <w:pPr>
        <w:ind w:left="2880" w:hanging="360"/>
      </w:pPr>
    </w:lvl>
    <w:lvl w:ilvl="4" w:tplc="3B1A9FDC">
      <w:start w:val="1"/>
      <w:numFmt w:val="lowerLetter"/>
      <w:lvlText w:val="%5."/>
      <w:lvlJc w:val="left"/>
      <w:pPr>
        <w:ind w:left="3600" w:hanging="360"/>
      </w:pPr>
    </w:lvl>
    <w:lvl w:ilvl="5" w:tplc="5998B1D8">
      <w:start w:val="1"/>
      <w:numFmt w:val="lowerRoman"/>
      <w:lvlText w:val="%6."/>
      <w:lvlJc w:val="right"/>
      <w:pPr>
        <w:ind w:left="4320" w:hanging="180"/>
      </w:pPr>
    </w:lvl>
    <w:lvl w:ilvl="6" w:tplc="3926F4F8">
      <w:start w:val="1"/>
      <w:numFmt w:val="decimal"/>
      <w:lvlText w:val="%7."/>
      <w:lvlJc w:val="left"/>
      <w:pPr>
        <w:ind w:left="5040" w:hanging="360"/>
      </w:pPr>
    </w:lvl>
    <w:lvl w:ilvl="7" w:tplc="5886A63E">
      <w:start w:val="1"/>
      <w:numFmt w:val="lowerLetter"/>
      <w:lvlText w:val="%8."/>
      <w:lvlJc w:val="left"/>
      <w:pPr>
        <w:ind w:left="5760" w:hanging="360"/>
      </w:pPr>
    </w:lvl>
    <w:lvl w:ilvl="8" w:tplc="49F23420">
      <w:start w:val="1"/>
      <w:numFmt w:val="lowerRoman"/>
      <w:lvlText w:val="%9."/>
      <w:lvlJc w:val="right"/>
      <w:pPr>
        <w:ind w:left="6480" w:hanging="180"/>
      </w:pPr>
    </w:lvl>
  </w:abstractNum>
  <w:abstractNum w:abstractNumId="19" w15:restartNumberingAfterBreak="0">
    <w:nsid w:val="4DA521CC"/>
    <w:multiLevelType w:val="multilevel"/>
    <w:tmpl w:val="A1444E5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500F21D0"/>
    <w:multiLevelType w:val="hybridMultilevel"/>
    <w:tmpl w:val="E532344E"/>
    <w:lvl w:ilvl="0" w:tplc="E2742960">
      <w:start w:val="1"/>
      <w:numFmt w:val="lowerLetter"/>
      <w:lvlText w:val="%1."/>
      <w:lvlJc w:val="left"/>
      <w:pPr>
        <w:ind w:left="295"/>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1" w:tplc="B576E264">
      <w:start w:val="1"/>
      <w:numFmt w:val="lowerLetter"/>
      <w:lvlText w:val="%2"/>
      <w:lvlJc w:val="left"/>
      <w:pPr>
        <w:ind w:left="108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2" w:tplc="AB28B438">
      <w:start w:val="1"/>
      <w:numFmt w:val="lowerRoman"/>
      <w:lvlText w:val="%3"/>
      <w:lvlJc w:val="left"/>
      <w:pPr>
        <w:ind w:left="180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3" w:tplc="714CE402">
      <w:start w:val="1"/>
      <w:numFmt w:val="decimal"/>
      <w:lvlText w:val="%4"/>
      <w:lvlJc w:val="left"/>
      <w:pPr>
        <w:ind w:left="252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4" w:tplc="B6DA6286">
      <w:start w:val="1"/>
      <w:numFmt w:val="lowerLetter"/>
      <w:lvlText w:val="%5"/>
      <w:lvlJc w:val="left"/>
      <w:pPr>
        <w:ind w:left="324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5" w:tplc="21FC395A">
      <w:start w:val="1"/>
      <w:numFmt w:val="lowerRoman"/>
      <w:lvlText w:val="%6"/>
      <w:lvlJc w:val="left"/>
      <w:pPr>
        <w:ind w:left="396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6" w:tplc="A4665C26">
      <w:start w:val="1"/>
      <w:numFmt w:val="decimal"/>
      <w:lvlText w:val="%7"/>
      <w:lvlJc w:val="left"/>
      <w:pPr>
        <w:ind w:left="468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7" w:tplc="B7A4AFB2">
      <w:start w:val="1"/>
      <w:numFmt w:val="lowerLetter"/>
      <w:lvlText w:val="%8"/>
      <w:lvlJc w:val="left"/>
      <w:pPr>
        <w:ind w:left="540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8" w:tplc="B128E8A6">
      <w:start w:val="1"/>
      <w:numFmt w:val="lowerRoman"/>
      <w:lvlText w:val="%9"/>
      <w:lvlJc w:val="left"/>
      <w:pPr>
        <w:ind w:left="612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abstractNum>
  <w:abstractNum w:abstractNumId="21" w15:restartNumberingAfterBreak="0">
    <w:nsid w:val="50843F81"/>
    <w:multiLevelType w:val="multilevel"/>
    <w:tmpl w:val="BA0E2B5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2" w15:restartNumberingAfterBreak="0">
    <w:nsid w:val="50956F1B"/>
    <w:multiLevelType w:val="multilevel"/>
    <w:tmpl w:val="9AD09B7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53244F47"/>
    <w:multiLevelType w:val="hybridMultilevel"/>
    <w:tmpl w:val="9BBE498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5947BBE"/>
    <w:multiLevelType w:val="multilevel"/>
    <w:tmpl w:val="DB40B2A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57C35AF5"/>
    <w:multiLevelType w:val="multilevel"/>
    <w:tmpl w:val="FC26E49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590BF857"/>
    <w:multiLevelType w:val="multilevel"/>
    <w:tmpl w:val="8F9A693E"/>
    <w:lvl w:ilvl="0">
      <w:start w:val="1"/>
      <w:numFmt w:val="decimal"/>
      <w:lvlText w:val="%1."/>
      <w:lvlJc w:val="left"/>
      <w:pPr>
        <w:ind w:left="720" w:hanging="360"/>
      </w:pPr>
      <w:rPr>
        <w:rFonts w:ascii="Times New Roman" w:hAnsi="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5A471C11"/>
    <w:multiLevelType w:val="hybridMultilevel"/>
    <w:tmpl w:val="B58EA8FE"/>
    <w:lvl w:ilvl="0" w:tplc="04090015">
      <w:start w:val="1"/>
      <w:numFmt w:val="upperLetter"/>
      <w:lvlText w:val="%1."/>
      <w:lvlJc w:val="left"/>
      <w:pPr>
        <w:ind w:left="720" w:hanging="360"/>
      </w:pPr>
      <w:rPr>
        <w:rFonts w:hint="default"/>
      </w:rPr>
    </w:lvl>
    <w:lvl w:ilvl="1" w:tplc="04090013">
      <w:start w:val="1"/>
      <w:numFmt w:val="upp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CE9F3A2"/>
    <w:multiLevelType w:val="multilevel"/>
    <w:tmpl w:val="E928447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9" w15:restartNumberingAfterBreak="0">
    <w:nsid w:val="5E6F4BEC"/>
    <w:multiLevelType w:val="multilevel"/>
    <w:tmpl w:val="16901B46"/>
    <w:lvl w:ilvl="0">
      <w:start w:val="1"/>
      <w:numFmt w:val="bullet"/>
      <w:lvlText w:val=""/>
      <w:lvlJc w:val="left"/>
      <w:pPr>
        <w:ind w:left="720" w:hanging="360"/>
      </w:pPr>
      <w:rPr>
        <w:rFonts w:ascii="Wingdings" w:hAnsi="Wingdings" w:hint="default"/>
      </w:rPr>
    </w:lvl>
    <w:lvl w:ilvl="1">
      <w:start w:val="1"/>
      <w:numFmt w:val="bullet"/>
      <w:lvlText w:val=""/>
      <w:lvlJc w:val="left"/>
      <w:pPr>
        <w:ind w:left="1440" w:hanging="360"/>
      </w:pPr>
      <w:rPr>
        <w:rFonts w:ascii="Wingdings" w:hAnsi="Wingdings"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Wingdings" w:hAnsi="Wingdings" w:hint="default"/>
      </w:rPr>
    </w:lvl>
    <w:lvl w:ilvl="7">
      <w:start w:val="1"/>
      <w:numFmt w:val="bullet"/>
      <w:lvlText w:val=""/>
      <w:lvlJc w:val="left"/>
      <w:pPr>
        <w:ind w:left="5760" w:hanging="360"/>
      </w:pPr>
      <w:rPr>
        <w:rFonts w:ascii="Symbol" w:hAnsi="Symbol" w:hint="default"/>
      </w:rPr>
    </w:lvl>
    <w:lvl w:ilvl="8">
      <w:start w:val="1"/>
      <w:numFmt w:val="bullet"/>
      <w:lvlText w:val="♦"/>
      <w:lvlJc w:val="left"/>
      <w:pPr>
        <w:ind w:left="6480" w:hanging="360"/>
      </w:pPr>
      <w:rPr>
        <w:rFonts w:ascii="Courier New" w:hAnsi="Courier New" w:hint="default"/>
      </w:rPr>
    </w:lvl>
  </w:abstractNum>
  <w:abstractNum w:abstractNumId="30" w15:restartNumberingAfterBreak="0">
    <w:nsid w:val="5E887E9D"/>
    <w:multiLevelType w:val="hybridMultilevel"/>
    <w:tmpl w:val="0F8CC6B8"/>
    <w:lvl w:ilvl="0" w:tplc="0242E49A">
      <w:start w:val="1"/>
      <w:numFmt w:val="decimal"/>
      <w:lvlText w:val="%1."/>
      <w:lvlJc w:val="left"/>
      <w:pPr>
        <w:ind w:left="720" w:hanging="360"/>
      </w:pPr>
    </w:lvl>
    <w:lvl w:ilvl="1" w:tplc="92BE2CC8">
      <w:start w:val="1"/>
      <w:numFmt w:val="lowerLetter"/>
      <w:lvlText w:val="%2."/>
      <w:lvlJc w:val="left"/>
      <w:pPr>
        <w:ind w:left="1440" w:hanging="360"/>
      </w:pPr>
    </w:lvl>
    <w:lvl w:ilvl="2" w:tplc="504840E6">
      <w:start w:val="1"/>
      <w:numFmt w:val="lowerRoman"/>
      <w:lvlText w:val="%3."/>
      <w:lvlJc w:val="right"/>
      <w:pPr>
        <w:ind w:left="2160" w:hanging="180"/>
      </w:pPr>
    </w:lvl>
    <w:lvl w:ilvl="3" w:tplc="2272D5BA">
      <w:start w:val="1"/>
      <w:numFmt w:val="decimal"/>
      <w:lvlText w:val="%4."/>
      <w:lvlJc w:val="left"/>
      <w:pPr>
        <w:ind w:left="2880" w:hanging="360"/>
      </w:pPr>
    </w:lvl>
    <w:lvl w:ilvl="4" w:tplc="B81A4218">
      <w:start w:val="1"/>
      <w:numFmt w:val="lowerLetter"/>
      <w:lvlText w:val="%5."/>
      <w:lvlJc w:val="left"/>
      <w:pPr>
        <w:ind w:left="3600" w:hanging="360"/>
      </w:pPr>
    </w:lvl>
    <w:lvl w:ilvl="5" w:tplc="DCD0C134">
      <w:start w:val="1"/>
      <w:numFmt w:val="lowerRoman"/>
      <w:lvlText w:val="%6."/>
      <w:lvlJc w:val="right"/>
      <w:pPr>
        <w:ind w:left="4320" w:hanging="180"/>
      </w:pPr>
    </w:lvl>
    <w:lvl w:ilvl="6" w:tplc="83000E04">
      <w:start w:val="1"/>
      <w:numFmt w:val="decimal"/>
      <w:lvlText w:val="%7."/>
      <w:lvlJc w:val="left"/>
      <w:pPr>
        <w:ind w:left="5040" w:hanging="360"/>
      </w:pPr>
    </w:lvl>
    <w:lvl w:ilvl="7" w:tplc="0C9C313C">
      <w:start w:val="1"/>
      <w:numFmt w:val="lowerLetter"/>
      <w:lvlText w:val="%8."/>
      <w:lvlJc w:val="left"/>
      <w:pPr>
        <w:ind w:left="5760" w:hanging="360"/>
      </w:pPr>
    </w:lvl>
    <w:lvl w:ilvl="8" w:tplc="23F8467A">
      <w:start w:val="1"/>
      <w:numFmt w:val="lowerRoman"/>
      <w:lvlText w:val="%9."/>
      <w:lvlJc w:val="right"/>
      <w:pPr>
        <w:ind w:left="6480" w:hanging="180"/>
      </w:pPr>
    </w:lvl>
  </w:abstractNum>
  <w:abstractNum w:abstractNumId="31" w15:restartNumberingAfterBreak="0">
    <w:nsid w:val="606B34C0"/>
    <w:multiLevelType w:val="hybridMultilevel"/>
    <w:tmpl w:val="CA3013D6"/>
    <w:lvl w:ilvl="0" w:tplc="5636D954">
      <w:start w:val="1"/>
      <w:numFmt w:val="lowerLetter"/>
      <w:lvlText w:val="%1."/>
      <w:lvlJc w:val="left"/>
      <w:pPr>
        <w:ind w:left="295"/>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1" w:tplc="2426401A">
      <w:start w:val="1"/>
      <w:numFmt w:val="lowerLetter"/>
      <w:lvlText w:val="%2"/>
      <w:lvlJc w:val="left"/>
      <w:pPr>
        <w:ind w:left="108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2" w:tplc="AA180E14">
      <w:start w:val="1"/>
      <w:numFmt w:val="lowerRoman"/>
      <w:lvlText w:val="%3"/>
      <w:lvlJc w:val="left"/>
      <w:pPr>
        <w:ind w:left="180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3" w:tplc="5F8E4F60">
      <w:start w:val="1"/>
      <w:numFmt w:val="decimal"/>
      <w:lvlText w:val="%4"/>
      <w:lvlJc w:val="left"/>
      <w:pPr>
        <w:ind w:left="252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4" w:tplc="AB8C8894">
      <w:start w:val="1"/>
      <w:numFmt w:val="lowerLetter"/>
      <w:lvlText w:val="%5"/>
      <w:lvlJc w:val="left"/>
      <w:pPr>
        <w:ind w:left="324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5" w:tplc="347826B4">
      <w:start w:val="1"/>
      <w:numFmt w:val="lowerRoman"/>
      <w:lvlText w:val="%6"/>
      <w:lvlJc w:val="left"/>
      <w:pPr>
        <w:ind w:left="396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6" w:tplc="37540686">
      <w:start w:val="1"/>
      <w:numFmt w:val="decimal"/>
      <w:lvlText w:val="%7"/>
      <w:lvlJc w:val="left"/>
      <w:pPr>
        <w:ind w:left="468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7" w:tplc="8E363D34">
      <w:start w:val="1"/>
      <w:numFmt w:val="lowerLetter"/>
      <w:lvlText w:val="%8"/>
      <w:lvlJc w:val="left"/>
      <w:pPr>
        <w:ind w:left="540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8" w:tplc="55B2F71A">
      <w:start w:val="1"/>
      <w:numFmt w:val="lowerRoman"/>
      <w:lvlText w:val="%9"/>
      <w:lvlJc w:val="left"/>
      <w:pPr>
        <w:ind w:left="612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abstractNum>
  <w:abstractNum w:abstractNumId="32" w15:restartNumberingAfterBreak="0">
    <w:nsid w:val="60A4B2D7"/>
    <w:multiLevelType w:val="multilevel"/>
    <w:tmpl w:val="535C6984"/>
    <w:lvl w:ilvl="0">
      <w:start w:val="3"/>
      <w:numFmt w:val="decimal"/>
      <w:lvlText w:val="%1."/>
      <w:lvlJc w:val="left"/>
      <w:pPr>
        <w:ind w:left="720" w:hanging="360"/>
      </w:pPr>
      <w:rPr>
        <w:rFonts w:ascii="Times New Roman" w:hAnsi="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61BF26E6"/>
    <w:multiLevelType w:val="hybridMultilevel"/>
    <w:tmpl w:val="E0F81D2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62608B64"/>
    <w:multiLevelType w:val="hybridMultilevel"/>
    <w:tmpl w:val="8424C8DC"/>
    <w:lvl w:ilvl="0" w:tplc="3CAAB2EC">
      <w:start w:val="1"/>
      <w:numFmt w:val="bullet"/>
      <w:lvlText w:val=""/>
      <w:lvlJc w:val="left"/>
      <w:pPr>
        <w:ind w:left="720" w:hanging="360"/>
      </w:pPr>
      <w:rPr>
        <w:rFonts w:ascii="Wingdings" w:hAnsi="Wingdings" w:hint="default"/>
      </w:rPr>
    </w:lvl>
    <w:lvl w:ilvl="1" w:tplc="93F6BC78">
      <w:start w:val="1"/>
      <w:numFmt w:val="bullet"/>
      <w:lvlText w:val="o"/>
      <w:lvlJc w:val="left"/>
      <w:pPr>
        <w:ind w:left="1440" w:hanging="360"/>
      </w:pPr>
      <w:rPr>
        <w:rFonts w:ascii="Courier New" w:hAnsi="Courier New" w:hint="default"/>
      </w:rPr>
    </w:lvl>
    <w:lvl w:ilvl="2" w:tplc="E79C09B2">
      <w:start w:val="1"/>
      <w:numFmt w:val="bullet"/>
      <w:lvlText w:val=""/>
      <w:lvlJc w:val="left"/>
      <w:pPr>
        <w:ind w:left="2160" w:hanging="360"/>
      </w:pPr>
      <w:rPr>
        <w:rFonts w:ascii="Wingdings" w:hAnsi="Wingdings" w:hint="default"/>
      </w:rPr>
    </w:lvl>
    <w:lvl w:ilvl="3" w:tplc="56B02F6A">
      <w:start w:val="1"/>
      <w:numFmt w:val="bullet"/>
      <w:lvlText w:val=""/>
      <w:lvlJc w:val="left"/>
      <w:pPr>
        <w:ind w:left="2880" w:hanging="360"/>
      </w:pPr>
      <w:rPr>
        <w:rFonts w:ascii="Symbol" w:hAnsi="Symbol" w:hint="default"/>
      </w:rPr>
    </w:lvl>
    <w:lvl w:ilvl="4" w:tplc="3D36A4CC">
      <w:start w:val="1"/>
      <w:numFmt w:val="bullet"/>
      <w:lvlText w:val="o"/>
      <w:lvlJc w:val="left"/>
      <w:pPr>
        <w:ind w:left="3600" w:hanging="360"/>
      </w:pPr>
      <w:rPr>
        <w:rFonts w:ascii="Courier New" w:hAnsi="Courier New" w:hint="default"/>
      </w:rPr>
    </w:lvl>
    <w:lvl w:ilvl="5" w:tplc="8EC0D93C">
      <w:start w:val="1"/>
      <w:numFmt w:val="bullet"/>
      <w:lvlText w:val=""/>
      <w:lvlJc w:val="left"/>
      <w:pPr>
        <w:ind w:left="4320" w:hanging="360"/>
      </w:pPr>
      <w:rPr>
        <w:rFonts w:ascii="Wingdings" w:hAnsi="Wingdings" w:hint="default"/>
      </w:rPr>
    </w:lvl>
    <w:lvl w:ilvl="6" w:tplc="58F04D08">
      <w:start w:val="1"/>
      <w:numFmt w:val="bullet"/>
      <w:lvlText w:val=""/>
      <w:lvlJc w:val="left"/>
      <w:pPr>
        <w:ind w:left="5040" w:hanging="360"/>
      </w:pPr>
      <w:rPr>
        <w:rFonts w:ascii="Symbol" w:hAnsi="Symbol" w:hint="default"/>
      </w:rPr>
    </w:lvl>
    <w:lvl w:ilvl="7" w:tplc="BA0027A0">
      <w:start w:val="1"/>
      <w:numFmt w:val="bullet"/>
      <w:lvlText w:val="o"/>
      <w:lvlJc w:val="left"/>
      <w:pPr>
        <w:ind w:left="5760" w:hanging="360"/>
      </w:pPr>
      <w:rPr>
        <w:rFonts w:ascii="Courier New" w:hAnsi="Courier New" w:hint="default"/>
      </w:rPr>
    </w:lvl>
    <w:lvl w:ilvl="8" w:tplc="A464FDD4">
      <w:start w:val="1"/>
      <w:numFmt w:val="bullet"/>
      <w:lvlText w:val=""/>
      <w:lvlJc w:val="left"/>
      <w:pPr>
        <w:ind w:left="6480" w:hanging="360"/>
      </w:pPr>
      <w:rPr>
        <w:rFonts w:ascii="Wingdings" w:hAnsi="Wingdings" w:hint="default"/>
      </w:rPr>
    </w:lvl>
  </w:abstractNum>
  <w:abstractNum w:abstractNumId="35" w15:restartNumberingAfterBreak="0">
    <w:nsid w:val="633F2616"/>
    <w:multiLevelType w:val="hybridMultilevel"/>
    <w:tmpl w:val="A8369F52"/>
    <w:lvl w:ilvl="0" w:tplc="79ECC422">
      <w:start w:val="7"/>
      <w:numFmt w:val="decimal"/>
      <w:lvlText w:val="%1."/>
      <w:lvlJc w:val="left"/>
      <w:pPr>
        <w:ind w:left="295"/>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1" w:tplc="CE9E20AE">
      <w:start w:val="1"/>
      <w:numFmt w:val="lowerLetter"/>
      <w:lvlText w:val="%2"/>
      <w:lvlJc w:val="left"/>
      <w:pPr>
        <w:ind w:left="1366"/>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2" w:tplc="314EC864">
      <w:start w:val="1"/>
      <w:numFmt w:val="lowerRoman"/>
      <w:lvlText w:val="%3"/>
      <w:lvlJc w:val="left"/>
      <w:pPr>
        <w:ind w:left="2086"/>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3" w:tplc="37FE725E">
      <w:start w:val="1"/>
      <w:numFmt w:val="decimal"/>
      <w:lvlText w:val="%4"/>
      <w:lvlJc w:val="left"/>
      <w:pPr>
        <w:ind w:left="2806"/>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4" w:tplc="F8AA336C">
      <w:start w:val="1"/>
      <w:numFmt w:val="lowerLetter"/>
      <w:lvlText w:val="%5"/>
      <w:lvlJc w:val="left"/>
      <w:pPr>
        <w:ind w:left="3526"/>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5" w:tplc="432C6A9A">
      <w:start w:val="1"/>
      <w:numFmt w:val="lowerRoman"/>
      <w:lvlText w:val="%6"/>
      <w:lvlJc w:val="left"/>
      <w:pPr>
        <w:ind w:left="4246"/>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6" w:tplc="0E1C8596">
      <w:start w:val="1"/>
      <w:numFmt w:val="decimal"/>
      <w:lvlText w:val="%7"/>
      <w:lvlJc w:val="left"/>
      <w:pPr>
        <w:ind w:left="4966"/>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7" w:tplc="6F70B08C">
      <w:start w:val="1"/>
      <w:numFmt w:val="lowerLetter"/>
      <w:lvlText w:val="%8"/>
      <w:lvlJc w:val="left"/>
      <w:pPr>
        <w:ind w:left="5686"/>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8" w:tplc="59800F6E">
      <w:start w:val="1"/>
      <w:numFmt w:val="lowerRoman"/>
      <w:lvlText w:val="%9"/>
      <w:lvlJc w:val="left"/>
      <w:pPr>
        <w:ind w:left="6406"/>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abstractNum>
  <w:abstractNum w:abstractNumId="36" w15:restartNumberingAfterBreak="0">
    <w:nsid w:val="64973C9D"/>
    <w:multiLevelType w:val="hybridMultilevel"/>
    <w:tmpl w:val="2832936E"/>
    <w:lvl w:ilvl="0" w:tplc="5B8A4E58">
      <w:start w:val="1"/>
      <w:numFmt w:val="lowerLetter"/>
      <w:lvlText w:val="%1."/>
      <w:lvlJc w:val="left"/>
      <w:pPr>
        <w:ind w:left="53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1" w:tplc="F1503B80">
      <w:start w:val="1"/>
      <w:numFmt w:val="lowerLetter"/>
      <w:lvlText w:val="%2"/>
      <w:lvlJc w:val="left"/>
      <w:pPr>
        <w:ind w:left="127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2" w:tplc="FE303CC4">
      <w:start w:val="1"/>
      <w:numFmt w:val="lowerRoman"/>
      <w:lvlText w:val="%3"/>
      <w:lvlJc w:val="left"/>
      <w:pPr>
        <w:ind w:left="199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3" w:tplc="AD481B04">
      <w:start w:val="1"/>
      <w:numFmt w:val="decimal"/>
      <w:lvlText w:val="%4"/>
      <w:lvlJc w:val="left"/>
      <w:pPr>
        <w:ind w:left="271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4" w:tplc="B7CCB3C6">
      <w:start w:val="1"/>
      <w:numFmt w:val="lowerLetter"/>
      <w:lvlText w:val="%5"/>
      <w:lvlJc w:val="left"/>
      <w:pPr>
        <w:ind w:left="343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5" w:tplc="66D430D0">
      <w:start w:val="1"/>
      <w:numFmt w:val="lowerRoman"/>
      <w:lvlText w:val="%6"/>
      <w:lvlJc w:val="left"/>
      <w:pPr>
        <w:ind w:left="415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6" w:tplc="0AB0454C">
      <w:start w:val="1"/>
      <w:numFmt w:val="decimal"/>
      <w:lvlText w:val="%7"/>
      <w:lvlJc w:val="left"/>
      <w:pPr>
        <w:ind w:left="487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7" w:tplc="F952515C">
      <w:start w:val="1"/>
      <w:numFmt w:val="lowerLetter"/>
      <w:lvlText w:val="%8"/>
      <w:lvlJc w:val="left"/>
      <w:pPr>
        <w:ind w:left="559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8" w:tplc="BE7052AA">
      <w:start w:val="1"/>
      <w:numFmt w:val="lowerRoman"/>
      <w:lvlText w:val="%9"/>
      <w:lvlJc w:val="left"/>
      <w:pPr>
        <w:ind w:left="631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abstractNum>
  <w:abstractNum w:abstractNumId="37" w15:restartNumberingAfterBreak="0">
    <w:nsid w:val="6BD91853"/>
    <w:multiLevelType w:val="multilevel"/>
    <w:tmpl w:val="07B4ECE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8" w15:restartNumberingAfterBreak="0">
    <w:nsid w:val="6D303762"/>
    <w:multiLevelType w:val="hybridMultilevel"/>
    <w:tmpl w:val="808014B4"/>
    <w:lvl w:ilvl="0" w:tplc="ACD879A0">
      <w:start w:val="1"/>
      <w:numFmt w:val="bullet"/>
      <w:lvlText w:val=""/>
      <w:lvlJc w:val="left"/>
      <w:pPr>
        <w:ind w:left="720" w:hanging="360"/>
      </w:pPr>
      <w:rPr>
        <w:rFonts w:ascii="Symbol" w:hAnsi="Symbol" w:hint="default"/>
      </w:rPr>
    </w:lvl>
    <w:lvl w:ilvl="1" w:tplc="8C40D652">
      <w:start w:val="1"/>
      <w:numFmt w:val="bullet"/>
      <w:lvlText w:val="o"/>
      <w:lvlJc w:val="left"/>
      <w:pPr>
        <w:ind w:left="1440" w:hanging="360"/>
      </w:pPr>
      <w:rPr>
        <w:rFonts w:ascii="Courier New" w:hAnsi="Courier New" w:hint="default"/>
      </w:rPr>
    </w:lvl>
    <w:lvl w:ilvl="2" w:tplc="9FC6F804">
      <w:start w:val="1"/>
      <w:numFmt w:val="bullet"/>
      <w:lvlText w:val=""/>
      <w:lvlJc w:val="left"/>
      <w:pPr>
        <w:ind w:left="2160" w:hanging="360"/>
      </w:pPr>
      <w:rPr>
        <w:rFonts w:ascii="Wingdings" w:hAnsi="Wingdings" w:hint="default"/>
      </w:rPr>
    </w:lvl>
    <w:lvl w:ilvl="3" w:tplc="777E9448">
      <w:start w:val="1"/>
      <w:numFmt w:val="bullet"/>
      <w:lvlText w:val=""/>
      <w:lvlJc w:val="left"/>
      <w:pPr>
        <w:ind w:left="2880" w:hanging="360"/>
      </w:pPr>
      <w:rPr>
        <w:rFonts w:ascii="Symbol" w:hAnsi="Symbol" w:hint="default"/>
      </w:rPr>
    </w:lvl>
    <w:lvl w:ilvl="4" w:tplc="133AE574">
      <w:start w:val="1"/>
      <w:numFmt w:val="bullet"/>
      <w:lvlText w:val="o"/>
      <w:lvlJc w:val="left"/>
      <w:pPr>
        <w:ind w:left="3600" w:hanging="360"/>
      </w:pPr>
      <w:rPr>
        <w:rFonts w:ascii="Courier New" w:hAnsi="Courier New" w:hint="default"/>
      </w:rPr>
    </w:lvl>
    <w:lvl w:ilvl="5" w:tplc="576C5C44">
      <w:start w:val="1"/>
      <w:numFmt w:val="bullet"/>
      <w:lvlText w:val=""/>
      <w:lvlJc w:val="left"/>
      <w:pPr>
        <w:ind w:left="4320" w:hanging="360"/>
      </w:pPr>
      <w:rPr>
        <w:rFonts w:ascii="Wingdings" w:hAnsi="Wingdings" w:hint="default"/>
      </w:rPr>
    </w:lvl>
    <w:lvl w:ilvl="6" w:tplc="21E6FAF2">
      <w:start w:val="1"/>
      <w:numFmt w:val="bullet"/>
      <w:lvlText w:val=""/>
      <w:lvlJc w:val="left"/>
      <w:pPr>
        <w:ind w:left="5040" w:hanging="360"/>
      </w:pPr>
      <w:rPr>
        <w:rFonts w:ascii="Symbol" w:hAnsi="Symbol" w:hint="default"/>
      </w:rPr>
    </w:lvl>
    <w:lvl w:ilvl="7" w:tplc="BBA4F5E2">
      <w:start w:val="1"/>
      <w:numFmt w:val="bullet"/>
      <w:lvlText w:val="o"/>
      <w:lvlJc w:val="left"/>
      <w:pPr>
        <w:ind w:left="5760" w:hanging="360"/>
      </w:pPr>
      <w:rPr>
        <w:rFonts w:ascii="Courier New" w:hAnsi="Courier New" w:hint="default"/>
      </w:rPr>
    </w:lvl>
    <w:lvl w:ilvl="8" w:tplc="8F2C07CC">
      <w:start w:val="1"/>
      <w:numFmt w:val="bullet"/>
      <w:lvlText w:val=""/>
      <w:lvlJc w:val="left"/>
      <w:pPr>
        <w:ind w:left="6480" w:hanging="360"/>
      </w:pPr>
      <w:rPr>
        <w:rFonts w:ascii="Wingdings" w:hAnsi="Wingdings" w:hint="default"/>
      </w:rPr>
    </w:lvl>
  </w:abstractNum>
  <w:abstractNum w:abstractNumId="39" w15:restartNumberingAfterBreak="0">
    <w:nsid w:val="706B959A"/>
    <w:multiLevelType w:val="hybridMultilevel"/>
    <w:tmpl w:val="1328277A"/>
    <w:lvl w:ilvl="0" w:tplc="F58ECE90">
      <w:start w:val="1"/>
      <w:numFmt w:val="bullet"/>
      <w:lvlText w:val=""/>
      <w:lvlJc w:val="left"/>
      <w:pPr>
        <w:ind w:left="720" w:hanging="360"/>
      </w:pPr>
      <w:rPr>
        <w:rFonts w:ascii="Wingdings" w:hAnsi="Wingdings" w:hint="default"/>
      </w:rPr>
    </w:lvl>
    <w:lvl w:ilvl="1" w:tplc="09426CC6">
      <w:start w:val="1"/>
      <w:numFmt w:val="bullet"/>
      <w:lvlText w:val="o"/>
      <w:lvlJc w:val="left"/>
      <w:pPr>
        <w:ind w:left="1440" w:hanging="360"/>
      </w:pPr>
      <w:rPr>
        <w:rFonts w:ascii="Courier New" w:hAnsi="Courier New" w:hint="default"/>
      </w:rPr>
    </w:lvl>
    <w:lvl w:ilvl="2" w:tplc="405EC948">
      <w:start w:val="1"/>
      <w:numFmt w:val="bullet"/>
      <w:lvlText w:val=""/>
      <w:lvlJc w:val="left"/>
      <w:pPr>
        <w:ind w:left="2160" w:hanging="360"/>
      </w:pPr>
      <w:rPr>
        <w:rFonts w:ascii="Wingdings" w:hAnsi="Wingdings" w:hint="default"/>
      </w:rPr>
    </w:lvl>
    <w:lvl w:ilvl="3" w:tplc="646AD5D8">
      <w:start w:val="1"/>
      <w:numFmt w:val="bullet"/>
      <w:lvlText w:val=""/>
      <w:lvlJc w:val="left"/>
      <w:pPr>
        <w:ind w:left="2880" w:hanging="360"/>
      </w:pPr>
      <w:rPr>
        <w:rFonts w:ascii="Symbol" w:hAnsi="Symbol" w:hint="default"/>
      </w:rPr>
    </w:lvl>
    <w:lvl w:ilvl="4" w:tplc="4BB0066C">
      <w:start w:val="1"/>
      <w:numFmt w:val="bullet"/>
      <w:lvlText w:val="o"/>
      <w:lvlJc w:val="left"/>
      <w:pPr>
        <w:ind w:left="3600" w:hanging="360"/>
      </w:pPr>
      <w:rPr>
        <w:rFonts w:ascii="Courier New" w:hAnsi="Courier New" w:hint="default"/>
      </w:rPr>
    </w:lvl>
    <w:lvl w:ilvl="5" w:tplc="9B744086">
      <w:start w:val="1"/>
      <w:numFmt w:val="bullet"/>
      <w:lvlText w:val=""/>
      <w:lvlJc w:val="left"/>
      <w:pPr>
        <w:ind w:left="4320" w:hanging="360"/>
      </w:pPr>
      <w:rPr>
        <w:rFonts w:ascii="Wingdings" w:hAnsi="Wingdings" w:hint="default"/>
      </w:rPr>
    </w:lvl>
    <w:lvl w:ilvl="6" w:tplc="BE32237E">
      <w:start w:val="1"/>
      <w:numFmt w:val="bullet"/>
      <w:lvlText w:val=""/>
      <w:lvlJc w:val="left"/>
      <w:pPr>
        <w:ind w:left="5040" w:hanging="360"/>
      </w:pPr>
      <w:rPr>
        <w:rFonts w:ascii="Symbol" w:hAnsi="Symbol" w:hint="default"/>
      </w:rPr>
    </w:lvl>
    <w:lvl w:ilvl="7" w:tplc="DFCAD8BA">
      <w:start w:val="1"/>
      <w:numFmt w:val="bullet"/>
      <w:lvlText w:val="o"/>
      <w:lvlJc w:val="left"/>
      <w:pPr>
        <w:ind w:left="5760" w:hanging="360"/>
      </w:pPr>
      <w:rPr>
        <w:rFonts w:ascii="Courier New" w:hAnsi="Courier New" w:hint="default"/>
      </w:rPr>
    </w:lvl>
    <w:lvl w:ilvl="8" w:tplc="F19EE4F6">
      <w:start w:val="1"/>
      <w:numFmt w:val="bullet"/>
      <w:lvlText w:val=""/>
      <w:lvlJc w:val="left"/>
      <w:pPr>
        <w:ind w:left="6480" w:hanging="360"/>
      </w:pPr>
      <w:rPr>
        <w:rFonts w:ascii="Wingdings" w:hAnsi="Wingdings" w:hint="default"/>
      </w:rPr>
    </w:lvl>
  </w:abstractNum>
  <w:abstractNum w:abstractNumId="40" w15:restartNumberingAfterBreak="0">
    <w:nsid w:val="70A1CC71"/>
    <w:multiLevelType w:val="multilevel"/>
    <w:tmpl w:val="B246A8D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1" w15:restartNumberingAfterBreak="0">
    <w:nsid w:val="70B9B48F"/>
    <w:multiLevelType w:val="multilevel"/>
    <w:tmpl w:val="8C1236F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2" w15:restartNumberingAfterBreak="0">
    <w:nsid w:val="70DCD1DF"/>
    <w:multiLevelType w:val="hybridMultilevel"/>
    <w:tmpl w:val="3ED4AD40"/>
    <w:lvl w:ilvl="0" w:tplc="8F46D69A">
      <w:start w:val="1"/>
      <w:numFmt w:val="decimal"/>
      <w:lvlText w:val="%1."/>
      <w:lvlJc w:val="left"/>
      <w:pPr>
        <w:ind w:left="1080" w:hanging="360"/>
      </w:pPr>
    </w:lvl>
    <w:lvl w:ilvl="1" w:tplc="7FB4C2A0">
      <w:start w:val="1"/>
      <w:numFmt w:val="lowerLetter"/>
      <w:lvlText w:val="%2."/>
      <w:lvlJc w:val="left"/>
      <w:pPr>
        <w:ind w:left="1800" w:hanging="360"/>
      </w:pPr>
    </w:lvl>
    <w:lvl w:ilvl="2" w:tplc="1D04AA9E">
      <w:start w:val="1"/>
      <w:numFmt w:val="lowerRoman"/>
      <w:lvlText w:val="%3."/>
      <w:lvlJc w:val="right"/>
      <w:pPr>
        <w:ind w:left="2520" w:hanging="180"/>
      </w:pPr>
    </w:lvl>
    <w:lvl w:ilvl="3" w:tplc="1FAC8D0A">
      <w:start w:val="1"/>
      <w:numFmt w:val="decimal"/>
      <w:lvlText w:val="%4."/>
      <w:lvlJc w:val="left"/>
      <w:pPr>
        <w:ind w:left="3240" w:hanging="360"/>
      </w:pPr>
    </w:lvl>
    <w:lvl w:ilvl="4" w:tplc="58A87E9C">
      <w:start w:val="1"/>
      <w:numFmt w:val="lowerLetter"/>
      <w:lvlText w:val="%5."/>
      <w:lvlJc w:val="left"/>
      <w:pPr>
        <w:ind w:left="3960" w:hanging="360"/>
      </w:pPr>
    </w:lvl>
    <w:lvl w:ilvl="5" w:tplc="B4A0FEFE">
      <w:start w:val="1"/>
      <w:numFmt w:val="lowerRoman"/>
      <w:lvlText w:val="%6."/>
      <w:lvlJc w:val="right"/>
      <w:pPr>
        <w:ind w:left="4680" w:hanging="180"/>
      </w:pPr>
    </w:lvl>
    <w:lvl w:ilvl="6" w:tplc="00E250CE">
      <w:start w:val="1"/>
      <w:numFmt w:val="decimal"/>
      <w:lvlText w:val="%7."/>
      <w:lvlJc w:val="left"/>
      <w:pPr>
        <w:ind w:left="5400" w:hanging="360"/>
      </w:pPr>
    </w:lvl>
    <w:lvl w:ilvl="7" w:tplc="404862F0">
      <w:start w:val="1"/>
      <w:numFmt w:val="lowerLetter"/>
      <w:lvlText w:val="%8."/>
      <w:lvlJc w:val="left"/>
      <w:pPr>
        <w:ind w:left="6120" w:hanging="360"/>
      </w:pPr>
    </w:lvl>
    <w:lvl w:ilvl="8" w:tplc="EF1A41E6">
      <w:start w:val="1"/>
      <w:numFmt w:val="lowerRoman"/>
      <w:lvlText w:val="%9."/>
      <w:lvlJc w:val="right"/>
      <w:pPr>
        <w:ind w:left="6840" w:hanging="180"/>
      </w:pPr>
    </w:lvl>
  </w:abstractNum>
  <w:abstractNum w:abstractNumId="43" w15:restartNumberingAfterBreak="0">
    <w:nsid w:val="713A09A3"/>
    <w:multiLevelType w:val="hybridMultilevel"/>
    <w:tmpl w:val="E6BA03BA"/>
    <w:lvl w:ilvl="0" w:tplc="5860D56C">
      <w:start w:val="2"/>
      <w:numFmt w:val="decimal"/>
      <w:lvlText w:val="%1."/>
      <w:lvlJc w:val="left"/>
      <w:pPr>
        <w:ind w:left="53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1" w:tplc="2E4EEC84">
      <w:start w:val="1"/>
      <w:numFmt w:val="lowerLetter"/>
      <w:lvlText w:val="%2"/>
      <w:lvlJc w:val="left"/>
      <w:pPr>
        <w:ind w:left="108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2" w:tplc="119252E0">
      <w:start w:val="1"/>
      <w:numFmt w:val="lowerRoman"/>
      <w:lvlText w:val="%3"/>
      <w:lvlJc w:val="left"/>
      <w:pPr>
        <w:ind w:left="180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3" w:tplc="F5C41352">
      <w:start w:val="1"/>
      <w:numFmt w:val="decimal"/>
      <w:lvlText w:val="%4"/>
      <w:lvlJc w:val="left"/>
      <w:pPr>
        <w:ind w:left="252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4" w:tplc="7FB8331A">
      <w:start w:val="1"/>
      <w:numFmt w:val="lowerLetter"/>
      <w:lvlText w:val="%5"/>
      <w:lvlJc w:val="left"/>
      <w:pPr>
        <w:ind w:left="324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5" w:tplc="CCA8FFA4">
      <w:start w:val="1"/>
      <w:numFmt w:val="lowerRoman"/>
      <w:lvlText w:val="%6"/>
      <w:lvlJc w:val="left"/>
      <w:pPr>
        <w:ind w:left="396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6" w:tplc="C19E47DA">
      <w:start w:val="1"/>
      <w:numFmt w:val="decimal"/>
      <w:lvlText w:val="%7"/>
      <w:lvlJc w:val="left"/>
      <w:pPr>
        <w:ind w:left="468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7" w:tplc="0B309D3C">
      <w:start w:val="1"/>
      <w:numFmt w:val="lowerLetter"/>
      <w:lvlText w:val="%8"/>
      <w:lvlJc w:val="left"/>
      <w:pPr>
        <w:ind w:left="540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8" w:tplc="7BACF8DE">
      <w:start w:val="1"/>
      <w:numFmt w:val="lowerRoman"/>
      <w:lvlText w:val="%9"/>
      <w:lvlJc w:val="left"/>
      <w:pPr>
        <w:ind w:left="612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abstractNum>
  <w:abstractNum w:abstractNumId="44" w15:restartNumberingAfterBreak="0">
    <w:nsid w:val="729E0740"/>
    <w:multiLevelType w:val="multilevel"/>
    <w:tmpl w:val="4CF6DD4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5" w15:restartNumberingAfterBreak="0">
    <w:nsid w:val="72B91941"/>
    <w:multiLevelType w:val="multilevel"/>
    <w:tmpl w:val="2690A5E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6" w15:restartNumberingAfterBreak="0">
    <w:nsid w:val="72D8F801"/>
    <w:multiLevelType w:val="hybridMultilevel"/>
    <w:tmpl w:val="EC86931C"/>
    <w:lvl w:ilvl="0" w:tplc="1318F714">
      <w:start w:val="1"/>
      <w:numFmt w:val="bullet"/>
      <w:lvlText w:val=""/>
      <w:lvlJc w:val="left"/>
      <w:pPr>
        <w:ind w:left="1080" w:hanging="360"/>
      </w:pPr>
      <w:rPr>
        <w:rFonts w:ascii="Wingdings" w:hAnsi="Wingdings" w:hint="default"/>
      </w:rPr>
    </w:lvl>
    <w:lvl w:ilvl="1" w:tplc="79A4F160">
      <w:start w:val="1"/>
      <w:numFmt w:val="bullet"/>
      <w:lvlText w:val="o"/>
      <w:lvlJc w:val="left"/>
      <w:pPr>
        <w:ind w:left="1800" w:hanging="360"/>
      </w:pPr>
      <w:rPr>
        <w:rFonts w:ascii="Courier New" w:hAnsi="Courier New" w:hint="default"/>
      </w:rPr>
    </w:lvl>
    <w:lvl w:ilvl="2" w:tplc="99BC460C">
      <w:start w:val="1"/>
      <w:numFmt w:val="bullet"/>
      <w:lvlText w:val=""/>
      <w:lvlJc w:val="left"/>
      <w:pPr>
        <w:ind w:left="2520" w:hanging="360"/>
      </w:pPr>
      <w:rPr>
        <w:rFonts w:ascii="Wingdings" w:hAnsi="Wingdings" w:hint="default"/>
      </w:rPr>
    </w:lvl>
    <w:lvl w:ilvl="3" w:tplc="8EE2EA26">
      <w:start w:val="1"/>
      <w:numFmt w:val="bullet"/>
      <w:lvlText w:val=""/>
      <w:lvlJc w:val="left"/>
      <w:pPr>
        <w:ind w:left="3240" w:hanging="360"/>
      </w:pPr>
      <w:rPr>
        <w:rFonts w:ascii="Symbol" w:hAnsi="Symbol" w:hint="default"/>
      </w:rPr>
    </w:lvl>
    <w:lvl w:ilvl="4" w:tplc="4B9CF3F0">
      <w:start w:val="1"/>
      <w:numFmt w:val="bullet"/>
      <w:lvlText w:val="o"/>
      <w:lvlJc w:val="left"/>
      <w:pPr>
        <w:ind w:left="3960" w:hanging="360"/>
      </w:pPr>
      <w:rPr>
        <w:rFonts w:ascii="Courier New" w:hAnsi="Courier New" w:hint="default"/>
      </w:rPr>
    </w:lvl>
    <w:lvl w:ilvl="5" w:tplc="E844F69A">
      <w:start w:val="1"/>
      <w:numFmt w:val="bullet"/>
      <w:lvlText w:val=""/>
      <w:lvlJc w:val="left"/>
      <w:pPr>
        <w:ind w:left="4680" w:hanging="360"/>
      </w:pPr>
      <w:rPr>
        <w:rFonts w:ascii="Wingdings" w:hAnsi="Wingdings" w:hint="default"/>
      </w:rPr>
    </w:lvl>
    <w:lvl w:ilvl="6" w:tplc="05DC0724">
      <w:start w:val="1"/>
      <w:numFmt w:val="bullet"/>
      <w:lvlText w:val=""/>
      <w:lvlJc w:val="left"/>
      <w:pPr>
        <w:ind w:left="5400" w:hanging="360"/>
      </w:pPr>
      <w:rPr>
        <w:rFonts w:ascii="Symbol" w:hAnsi="Symbol" w:hint="default"/>
      </w:rPr>
    </w:lvl>
    <w:lvl w:ilvl="7" w:tplc="5A40AFDC">
      <w:start w:val="1"/>
      <w:numFmt w:val="bullet"/>
      <w:lvlText w:val="o"/>
      <w:lvlJc w:val="left"/>
      <w:pPr>
        <w:ind w:left="6120" w:hanging="360"/>
      </w:pPr>
      <w:rPr>
        <w:rFonts w:ascii="Courier New" w:hAnsi="Courier New" w:hint="default"/>
      </w:rPr>
    </w:lvl>
    <w:lvl w:ilvl="8" w:tplc="0C06B0C6">
      <w:start w:val="1"/>
      <w:numFmt w:val="bullet"/>
      <w:lvlText w:val=""/>
      <w:lvlJc w:val="left"/>
      <w:pPr>
        <w:ind w:left="6840" w:hanging="360"/>
      </w:pPr>
      <w:rPr>
        <w:rFonts w:ascii="Wingdings" w:hAnsi="Wingdings" w:hint="default"/>
      </w:rPr>
    </w:lvl>
  </w:abstractNum>
  <w:abstractNum w:abstractNumId="47" w15:restartNumberingAfterBreak="0">
    <w:nsid w:val="7566F213"/>
    <w:multiLevelType w:val="multilevel"/>
    <w:tmpl w:val="2508282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8" w15:restartNumberingAfterBreak="0">
    <w:nsid w:val="76920145"/>
    <w:multiLevelType w:val="hybridMultilevel"/>
    <w:tmpl w:val="BC08FEA2"/>
    <w:lvl w:ilvl="0" w:tplc="23A6F9B4">
      <w:start w:val="1"/>
      <w:numFmt w:val="lowerLetter"/>
      <w:lvlText w:val="%1."/>
      <w:lvlJc w:val="left"/>
      <w:pPr>
        <w:ind w:left="492"/>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1" w:tplc="32347A20">
      <w:start w:val="1"/>
      <w:numFmt w:val="lowerLetter"/>
      <w:lvlText w:val="%2"/>
      <w:lvlJc w:val="left"/>
      <w:pPr>
        <w:ind w:left="108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2" w:tplc="83FE4A58">
      <w:start w:val="1"/>
      <w:numFmt w:val="lowerRoman"/>
      <w:lvlText w:val="%3"/>
      <w:lvlJc w:val="left"/>
      <w:pPr>
        <w:ind w:left="180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3" w:tplc="9B7EA484">
      <w:start w:val="1"/>
      <w:numFmt w:val="decimal"/>
      <w:lvlText w:val="%4"/>
      <w:lvlJc w:val="left"/>
      <w:pPr>
        <w:ind w:left="252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4" w:tplc="D8E085CA">
      <w:start w:val="1"/>
      <w:numFmt w:val="lowerLetter"/>
      <w:lvlText w:val="%5"/>
      <w:lvlJc w:val="left"/>
      <w:pPr>
        <w:ind w:left="324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5" w:tplc="4036CB3C">
      <w:start w:val="1"/>
      <w:numFmt w:val="lowerRoman"/>
      <w:lvlText w:val="%6"/>
      <w:lvlJc w:val="left"/>
      <w:pPr>
        <w:ind w:left="396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6" w:tplc="576C390E">
      <w:start w:val="1"/>
      <w:numFmt w:val="decimal"/>
      <w:lvlText w:val="%7"/>
      <w:lvlJc w:val="left"/>
      <w:pPr>
        <w:ind w:left="468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7" w:tplc="4D762036">
      <w:start w:val="1"/>
      <w:numFmt w:val="lowerLetter"/>
      <w:lvlText w:val="%8"/>
      <w:lvlJc w:val="left"/>
      <w:pPr>
        <w:ind w:left="540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8" w:tplc="28386BE6">
      <w:start w:val="1"/>
      <w:numFmt w:val="lowerRoman"/>
      <w:lvlText w:val="%9"/>
      <w:lvlJc w:val="left"/>
      <w:pPr>
        <w:ind w:left="612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abstractNum>
  <w:abstractNum w:abstractNumId="49" w15:restartNumberingAfterBreak="0">
    <w:nsid w:val="78A05848"/>
    <w:multiLevelType w:val="multilevel"/>
    <w:tmpl w:val="1C6E11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78E52EA2"/>
    <w:multiLevelType w:val="hybridMultilevel"/>
    <w:tmpl w:val="CFD6EDB4"/>
    <w:lvl w:ilvl="0" w:tplc="D35E38BA">
      <w:start w:val="1"/>
      <w:numFmt w:val="decimal"/>
      <w:lvlText w:val="%1."/>
      <w:lvlJc w:val="left"/>
      <w:pPr>
        <w:ind w:left="720" w:hanging="360"/>
      </w:pPr>
    </w:lvl>
    <w:lvl w:ilvl="1" w:tplc="8B08423A">
      <w:start w:val="1"/>
      <w:numFmt w:val="lowerLetter"/>
      <w:lvlText w:val="%2."/>
      <w:lvlJc w:val="left"/>
      <w:pPr>
        <w:ind w:left="1440" w:hanging="360"/>
      </w:pPr>
    </w:lvl>
    <w:lvl w:ilvl="2" w:tplc="013CAB90">
      <w:start w:val="1"/>
      <w:numFmt w:val="lowerRoman"/>
      <w:lvlText w:val="%3."/>
      <w:lvlJc w:val="right"/>
      <w:pPr>
        <w:ind w:left="2160" w:hanging="180"/>
      </w:pPr>
    </w:lvl>
    <w:lvl w:ilvl="3" w:tplc="5510993C">
      <w:start w:val="1"/>
      <w:numFmt w:val="decimal"/>
      <w:lvlText w:val="%4."/>
      <w:lvlJc w:val="left"/>
      <w:pPr>
        <w:ind w:left="2880" w:hanging="360"/>
      </w:pPr>
    </w:lvl>
    <w:lvl w:ilvl="4" w:tplc="2196D4B2">
      <w:start w:val="1"/>
      <w:numFmt w:val="lowerLetter"/>
      <w:lvlText w:val="%5."/>
      <w:lvlJc w:val="left"/>
      <w:pPr>
        <w:ind w:left="3600" w:hanging="360"/>
      </w:pPr>
    </w:lvl>
    <w:lvl w:ilvl="5" w:tplc="32485E9E">
      <w:start w:val="1"/>
      <w:numFmt w:val="lowerRoman"/>
      <w:lvlText w:val="%6."/>
      <w:lvlJc w:val="right"/>
      <w:pPr>
        <w:ind w:left="4320" w:hanging="180"/>
      </w:pPr>
    </w:lvl>
    <w:lvl w:ilvl="6" w:tplc="2D1E263E">
      <w:start w:val="1"/>
      <w:numFmt w:val="decimal"/>
      <w:lvlText w:val="%7."/>
      <w:lvlJc w:val="left"/>
      <w:pPr>
        <w:ind w:left="5040" w:hanging="360"/>
      </w:pPr>
    </w:lvl>
    <w:lvl w:ilvl="7" w:tplc="755A753E">
      <w:start w:val="1"/>
      <w:numFmt w:val="lowerLetter"/>
      <w:lvlText w:val="%8."/>
      <w:lvlJc w:val="left"/>
      <w:pPr>
        <w:ind w:left="5760" w:hanging="360"/>
      </w:pPr>
    </w:lvl>
    <w:lvl w:ilvl="8" w:tplc="6BA06A8E">
      <w:start w:val="1"/>
      <w:numFmt w:val="lowerRoman"/>
      <w:lvlText w:val="%9."/>
      <w:lvlJc w:val="right"/>
      <w:pPr>
        <w:ind w:left="6480" w:hanging="180"/>
      </w:pPr>
    </w:lvl>
  </w:abstractNum>
  <w:abstractNum w:abstractNumId="51" w15:restartNumberingAfterBreak="0">
    <w:nsid w:val="7CE937DF"/>
    <w:multiLevelType w:val="hybridMultilevel"/>
    <w:tmpl w:val="59C8A944"/>
    <w:lvl w:ilvl="0" w:tplc="46AC8EAA">
      <w:start w:val="6"/>
      <w:numFmt w:val="lowerLetter"/>
      <w:lvlText w:val="%1."/>
      <w:lvlJc w:val="left"/>
      <w:pPr>
        <w:ind w:left="295"/>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1" w:tplc="AB56AFEA">
      <w:start w:val="1"/>
      <w:numFmt w:val="lowerLetter"/>
      <w:lvlText w:val="%2"/>
      <w:lvlJc w:val="left"/>
      <w:pPr>
        <w:ind w:left="108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2" w:tplc="248421D6">
      <w:start w:val="1"/>
      <w:numFmt w:val="lowerRoman"/>
      <w:lvlText w:val="%3"/>
      <w:lvlJc w:val="left"/>
      <w:pPr>
        <w:ind w:left="180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3" w:tplc="750CEE50">
      <w:start w:val="1"/>
      <w:numFmt w:val="decimal"/>
      <w:lvlText w:val="%4"/>
      <w:lvlJc w:val="left"/>
      <w:pPr>
        <w:ind w:left="252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4" w:tplc="0E461832">
      <w:start w:val="1"/>
      <w:numFmt w:val="lowerLetter"/>
      <w:lvlText w:val="%5"/>
      <w:lvlJc w:val="left"/>
      <w:pPr>
        <w:ind w:left="324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5" w:tplc="80605B3A">
      <w:start w:val="1"/>
      <w:numFmt w:val="lowerRoman"/>
      <w:lvlText w:val="%6"/>
      <w:lvlJc w:val="left"/>
      <w:pPr>
        <w:ind w:left="396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6" w:tplc="32704118">
      <w:start w:val="1"/>
      <w:numFmt w:val="decimal"/>
      <w:lvlText w:val="%7"/>
      <w:lvlJc w:val="left"/>
      <w:pPr>
        <w:ind w:left="468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7" w:tplc="AE0A293E">
      <w:start w:val="1"/>
      <w:numFmt w:val="lowerLetter"/>
      <w:lvlText w:val="%8"/>
      <w:lvlJc w:val="left"/>
      <w:pPr>
        <w:ind w:left="540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8" w:tplc="9130576A">
      <w:start w:val="1"/>
      <w:numFmt w:val="lowerRoman"/>
      <w:lvlText w:val="%9"/>
      <w:lvlJc w:val="left"/>
      <w:pPr>
        <w:ind w:left="612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abstractNum>
  <w:abstractNum w:abstractNumId="52" w15:restartNumberingAfterBreak="0">
    <w:nsid w:val="7EFC4FA0"/>
    <w:multiLevelType w:val="hybridMultilevel"/>
    <w:tmpl w:val="C922A992"/>
    <w:lvl w:ilvl="0" w:tplc="FA121B32">
      <w:start w:val="1"/>
      <w:numFmt w:val="lowerRoman"/>
      <w:lvlText w:val="%1."/>
      <w:lvlJc w:val="left"/>
      <w:pPr>
        <w:ind w:left="295"/>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1" w:tplc="9FD2D2C4">
      <w:start w:val="1"/>
      <w:numFmt w:val="lowerLetter"/>
      <w:lvlText w:val="%2"/>
      <w:lvlJc w:val="left"/>
      <w:pPr>
        <w:ind w:left="1223"/>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2" w:tplc="25129BD4">
      <w:start w:val="1"/>
      <w:numFmt w:val="lowerRoman"/>
      <w:lvlText w:val="%3"/>
      <w:lvlJc w:val="left"/>
      <w:pPr>
        <w:ind w:left="1943"/>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3" w:tplc="828E0AFE">
      <w:start w:val="1"/>
      <w:numFmt w:val="decimal"/>
      <w:lvlText w:val="%4"/>
      <w:lvlJc w:val="left"/>
      <w:pPr>
        <w:ind w:left="2663"/>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4" w:tplc="1A242684">
      <w:start w:val="1"/>
      <w:numFmt w:val="lowerLetter"/>
      <w:lvlText w:val="%5"/>
      <w:lvlJc w:val="left"/>
      <w:pPr>
        <w:ind w:left="3383"/>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5" w:tplc="01F6B364">
      <w:start w:val="1"/>
      <w:numFmt w:val="lowerRoman"/>
      <w:lvlText w:val="%6"/>
      <w:lvlJc w:val="left"/>
      <w:pPr>
        <w:ind w:left="4103"/>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6" w:tplc="722C8B5C">
      <w:start w:val="1"/>
      <w:numFmt w:val="decimal"/>
      <w:lvlText w:val="%7"/>
      <w:lvlJc w:val="left"/>
      <w:pPr>
        <w:ind w:left="4823"/>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7" w:tplc="AEE06830">
      <w:start w:val="1"/>
      <w:numFmt w:val="lowerLetter"/>
      <w:lvlText w:val="%8"/>
      <w:lvlJc w:val="left"/>
      <w:pPr>
        <w:ind w:left="5543"/>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8" w:tplc="74C2A12E">
      <w:start w:val="1"/>
      <w:numFmt w:val="lowerRoman"/>
      <w:lvlText w:val="%9"/>
      <w:lvlJc w:val="left"/>
      <w:pPr>
        <w:ind w:left="6263"/>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abstractNum>
  <w:num w:numId="1" w16cid:durableId="1542668878">
    <w:abstractNumId w:val="28"/>
  </w:num>
  <w:num w:numId="2" w16cid:durableId="457996025">
    <w:abstractNumId w:val="45"/>
  </w:num>
  <w:num w:numId="3" w16cid:durableId="794519379">
    <w:abstractNumId w:val="19"/>
  </w:num>
  <w:num w:numId="4" w16cid:durableId="1456944058">
    <w:abstractNumId w:val="21"/>
  </w:num>
  <w:num w:numId="5" w16cid:durableId="774012106">
    <w:abstractNumId w:val="8"/>
  </w:num>
  <w:num w:numId="6" w16cid:durableId="2142458309">
    <w:abstractNumId w:val="37"/>
  </w:num>
  <w:num w:numId="7" w16cid:durableId="2068532523">
    <w:abstractNumId w:val="11"/>
  </w:num>
  <w:num w:numId="8" w16cid:durableId="1196121185">
    <w:abstractNumId w:val="6"/>
  </w:num>
  <w:num w:numId="9" w16cid:durableId="1310861431">
    <w:abstractNumId w:val="22"/>
  </w:num>
  <w:num w:numId="10" w16cid:durableId="1451706039">
    <w:abstractNumId w:val="41"/>
  </w:num>
  <w:num w:numId="11" w16cid:durableId="634724361">
    <w:abstractNumId w:val="7"/>
  </w:num>
  <w:num w:numId="12" w16cid:durableId="1849127406">
    <w:abstractNumId w:val="32"/>
  </w:num>
  <w:num w:numId="13" w16cid:durableId="1090858952">
    <w:abstractNumId w:val="10"/>
  </w:num>
  <w:num w:numId="14" w16cid:durableId="1729575850">
    <w:abstractNumId w:val="26"/>
  </w:num>
  <w:num w:numId="15" w16cid:durableId="1961104440">
    <w:abstractNumId w:val="25"/>
  </w:num>
  <w:num w:numId="16" w16cid:durableId="1774663977">
    <w:abstractNumId w:val="3"/>
  </w:num>
  <w:num w:numId="17" w16cid:durableId="1120227641">
    <w:abstractNumId w:val="47"/>
  </w:num>
  <w:num w:numId="18" w16cid:durableId="16397907">
    <w:abstractNumId w:val="24"/>
  </w:num>
  <w:num w:numId="19" w16cid:durableId="1423262615">
    <w:abstractNumId w:val="2"/>
  </w:num>
  <w:num w:numId="20" w16cid:durableId="1375538809">
    <w:abstractNumId w:val="44"/>
  </w:num>
  <w:num w:numId="21" w16cid:durableId="927150696">
    <w:abstractNumId w:val="4"/>
  </w:num>
  <w:num w:numId="22" w16cid:durableId="1192646589">
    <w:abstractNumId w:val="40"/>
  </w:num>
  <w:num w:numId="23" w16cid:durableId="1994946833">
    <w:abstractNumId w:val="17"/>
  </w:num>
  <w:num w:numId="24" w16cid:durableId="1509443968">
    <w:abstractNumId w:val="18"/>
  </w:num>
  <w:num w:numId="25" w16cid:durableId="878009012">
    <w:abstractNumId w:val="16"/>
  </w:num>
  <w:num w:numId="26" w16cid:durableId="1762754326">
    <w:abstractNumId w:val="5"/>
  </w:num>
  <w:num w:numId="27" w16cid:durableId="1475685728">
    <w:abstractNumId w:val="15"/>
  </w:num>
  <w:num w:numId="28" w16cid:durableId="1111978557">
    <w:abstractNumId w:val="34"/>
  </w:num>
  <w:num w:numId="29" w16cid:durableId="1064723812">
    <w:abstractNumId w:val="39"/>
  </w:num>
  <w:num w:numId="30" w16cid:durableId="1476218587">
    <w:abstractNumId w:val="13"/>
  </w:num>
  <w:num w:numId="31" w16cid:durableId="144593093">
    <w:abstractNumId w:val="46"/>
  </w:num>
  <w:num w:numId="32" w16cid:durableId="304554074">
    <w:abstractNumId w:val="42"/>
  </w:num>
  <w:num w:numId="33" w16cid:durableId="249975510">
    <w:abstractNumId w:val="29"/>
  </w:num>
  <w:num w:numId="34" w16cid:durableId="1122308788">
    <w:abstractNumId w:val="14"/>
  </w:num>
  <w:num w:numId="35" w16cid:durableId="1428772278">
    <w:abstractNumId w:val="50"/>
  </w:num>
  <w:num w:numId="36" w16cid:durableId="564872496">
    <w:abstractNumId w:val="0"/>
  </w:num>
  <w:num w:numId="37" w16cid:durableId="1687949131">
    <w:abstractNumId w:val="38"/>
  </w:num>
  <w:num w:numId="38" w16cid:durableId="1919241481">
    <w:abstractNumId w:val="12"/>
  </w:num>
  <w:num w:numId="39" w16cid:durableId="429354871">
    <w:abstractNumId w:val="1"/>
  </w:num>
  <w:num w:numId="40" w16cid:durableId="1864517032">
    <w:abstractNumId w:val="30"/>
  </w:num>
  <w:num w:numId="41" w16cid:durableId="1393190453">
    <w:abstractNumId w:val="33"/>
  </w:num>
  <w:num w:numId="42" w16cid:durableId="1156341763">
    <w:abstractNumId w:val="49"/>
  </w:num>
  <w:num w:numId="43" w16cid:durableId="1191798051">
    <w:abstractNumId w:val="23"/>
  </w:num>
  <w:num w:numId="44" w16cid:durableId="925768285">
    <w:abstractNumId w:val="27"/>
  </w:num>
  <w:num w:numId="45" w16cid:durableId="21785160">
    <w:abstractNumId w:val="36"/>
  </w:num>
  <w:num w:numId="46" w16cid:durableId="1046831944">
    <w:abstractNumId w:val="43"/>
  </w:num>
  <w:num w:numId="47" w16cid:durableId="1357733276">
    <w:abstractNumId w:val="31"/>
  </w:num>
  <w:num w:numId="48" w16cid:durableId="274794538">
    <w:abstractNumId w:val="48"/>
  </w:num>
  <w:num w:numId="49" w16cid:durableId="738132370">
    <w:abstractNumId w:val="20"/>
  </w:num>
  <w:num w:numId="50" w16cid:durableId="629435739">
    <w:abstractNumId w:val="51"/>
  </w:num>
  <w:num w:numId="51" w16cid:durableId="94176955">
    <w:abstractNumId w:val="52"/>
  </w:num>
  <w:num w:numId="52" w16cid:durableId="1900288668">
    <w:abstractNumId w:val="35"/>
  </w:num>
  <w:num w:numId="53" w16cid:durableId="1332677950">
    <w:abstractNumId w:val="9"/>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77CD"/>
    <w:rsid w:val="00001E30"/>
    <w:rsid w:val="00003AA0"/>
    <w:rsid w:val="00011D83"/>
    <w:rsid w:val="000127D6"/>
    <w:rsid w:val="000358E8"/>
    <w:rsid w:val="00054852"/>
    <w:rsid w:val="00067898"/>
    <w:rsid w:val="00067E75"/>
    <w:rsid w:val="000753BA"/>
    <w:rsid w:val="000811A6"/>
    <w:rsid w:val="00097D95"/>
    <w:rsid w:val="000C78EB"/>
    <w:rsid w:val="000D2F1B"/>
    <w:rsid w:val="000D4725"/>
    <w:rsid w:val="000D5AD2"/>
    <w:rsid w:val="000E3D07"/>
    <w:rsid w:val="000E673A"/>
    <w:rsid w:val="000F0BD6"/>
    <w:rsid w:val="000F666A"/>
    <w:rsid w:val="001208CE"/>
    <w:rsid w:val="00123E5A"/>
    <w:rsid w:val="00124679"/>
    <w:rsid w:val="001360B2"/>
    <w:rsid w:val="00151103"/>
    <w:rsid w:val="00153F08"/>
    <w:rsid w:val="00185112"/>
    <w:rsid w:val="001856EB"/>
    <w:rsid w:val="00187648"/>
    <w:rsid w:val="001961F2"/>
    <w:rsid w:val="0019706F"/>
    <w:rsid w:val="00197BC1"/>
    <w:rsid w:val="001A4E7F"/>
    <w:rsid w:val="001A5BFE"/>
    <w:rsid w:val="001A68F5"/>
    <w:rsid w:val="001B08C1"/>
    <w:rsid w:val="001B4AD0"/>
    <w:rsid w:val="001B4BEA"/>
    <w:rsid w:val="001C129E"/>
    <w:rsid w:val="001C3F04"/>
    <w:rsid w:val="001C61B1"/>
    <w:rsid w:val="001E393E"/>
    <w:rsid w:val="001E7A9E"/>
    <w:rsid w:val="001F38D0"/>
    <w:rsid w:val="001F7311"/>
    <w:rsid w:val="00200B1F"/>
    <w:rsid w:val="002049D1"/>
    <w:rsid w:val="0020740B"/>
    <w:rsid w:val="00213D47"/>
    <w:rsid w:val="00226901"/>
    <w:rsid w:val="00244FF0"/>
    <w:rsid w:val="00265A64"/>
    <w:rsid w:val="00266288"/>
    <w:rsid w:val="00270048"/>
    <w:rsid w:val="0027010D"/>
    <w:rsid w:val="00271F90"/>
    <w:rsid w:val="0027245C"/>
    <w:rsid w:val="00275111"/>
    <w:rsid w:val="002831D3"/>
    <w:rsid w:val="00293E95"/>
    <w:rsid w:val="002950C8"/>
    <w:rsid w:val="002B4557"/>
    <w:rsid w:val="002B7952"/>
    <w:rsid w:val="002C37AB"/>
    <w:rsid w:val="002C5E3C"/>
    <w:rsid w:val="002D4D6D"/>
    <w:rsid w:val="002E2135"/>
    <w:rsid w:val="002E7862"/>
    <w:rsid w:val="002F0BF7"/>
    <w:rsid w:val="002F0E0E"/>
    <w:rsid w:val="002F48A4"/>
    <w:rsid w:val="002F5EA8"/>
    <w:rsid w:val="003029C3"/>
    <w:rsid w:val="0031117C"/>
    <w:rsid w:val="00314B1D"/>
    <w:rsid w:val="003168F9"/>
    <w:rsid w:val="00320FB1"/>
    <w:rsid w:val="00332213"/>
    <w:rsid w:val="003421B8"/>
    <w:rsid w:val="00347078"/>
    <w:rsid w:val="00361B99"/>
    <w:rsid w:val="00363EE3"/>
    <w:rsid w:val="003733F0"/>
    <w:rsid w:val="0037707B"/>
    <w:rsid w:val="003838B2"/>
    <w:rsid w:val="0038481D"/>
    <w:rsid w:val="00391036"/>
    <w:rsid w:val="003C3CAC"/>
    <w:rsid w:val="003E6457"/>
    <w:rsid w:val="003F7E43"/>
    <w:rsid w:val="004257BC"/>
    <w:rsid w:val="004327C8"/>
    <w:rsid w:val="004424B3"/>
    <w:rsid w:val="00450575"/>
    <w:rsid w:val="004565E0"/>
    <w:rsid w:val="004749D6"/>
    <w:rsid w:val="004765F4"/>
    <w:rsid w:val="004779B5"/>
    <w:rsid w:val="00480334"/>
    <w:rsid w:val="00482743"/>
    <w:rsid w:val="00487FF9"/>
    <w:rsid w:val="004A09EB"/>
    <w:rsid w:val="004A5E8E"/>
    <w:rsid w:val="004C2DFC"/>
    <w:rsid w:val="004D34AC"/>
    <w:rsid w:val="004D6E36"/>
    <w:rsid w:val="004E4699"/>
    <w:rsid w:val="004E4EA9"/>
    <w:rsid w:val="004F481B"/>
    <w:rsid w:val="004F4D8E"/>
    <w:rsid w:val="00510497"/>
    <w:rsid w:val="00513131"/>
    <w:rsid w:val="00520D9F"/>
    <w:rsid w:val="00527507"/>
    <w:rsid w:val="00546D99"/>
    <w:rsid w:val="00562F7A"/>
    <w:rsid w:val="0056575A"/>
    <w:rsid w:val="00573C61"/>
    <w:rsid w:val="00574ED7"/>
    <w:rsid w:val="00587064"/>
    <w:rsid w:val="00597187"/>
    <w:rsid w:val="00597F1F"/>
    <w:rsid w:val="005A47A9"/>
    <w:rsid w:val="005B301F"/>
    <w:rsid w:val="005B3D0B"/>
    <w:rsid w:val="005C5C64"/>
    <w:rsid w:val="005C79A1"/>
    <w:rsid w:val="005D2028"/>
    <w:rsid w:val="005D7DDE"/>
    <w:rsid w:val="00615A1C"/>
    <w:rsid w:val="0062683B"/>
    <w:rsid w:val="00627E90"/>
    <w:rsid w:val="006401F5"/>
    <w:rsid w:val="006479D2"/>
    <w:rsid w:val="00656643"/>
    <w:rsid w:val="006604F1"/>
    <w:rsid w:val="00664683"/>
    <w:rsid w:val="00671806"/>
    <w:rsid w:val="006727B2"/>
    <w:rsid w:val="00677490"/>
    <w:rsid w:val="00680B7B"/>
    <w:rsid w:val="006857F5"/>
    <w:rsid w:val="00686A5F"/>
    <w:rsid w:val="006A1056"/>
    <w:rsid w:val="006A7DCD"/>
    <w:rsid w:val="006B560C"/>
    <w:rsid w:val="006C6CD0"/>
    <w:rsid w:val="006D272E"/>
    <w:rsid w:val="006E73F6"/>
    <w:rsid w:val="006F54C1"/>
    <w:rsid w:val="007048EB"/>
    <w:rsid w:val="00710CBF"/>
    <w:rsid w:val="00722A52"/>
    <w:rsid w:val="0072381B"/>
    <w:rsid w:val="00725CE3"/>
    <w:rsid w:val="007317B0"/>
    <w:rsid w:val="00736422"/>
    <w:rsid w:val="00740196"/>
    <w:rsid w:val="00746E93"/>
    <w:rsid w:val="0075493A"/>
    <w:rsid w:val="00760445"/>
    <w:rsid w:val="00760A20"/>
    <w:rsid w:val="00770432"/>
    <w:rsid w:val="007765B1"/>
    <w:rsid w:val="007A1FE8"/>
    <w:rsid w:val="007B5337"/>
    <w:rsid w:val="007B5C8C"/>
    <w:rsid w:val="007C05DC"/>
    <w:rsid w:val="007D11A8"/>
    <w:rsid w:val="007D4F98"/>
    <w:rsid w:val="007D7424"/>
    <w:rsid w:val="007E0BED"/>
    <w:rsid w:val="007E4B05"/>
    <w:rsid w:val="008016D9"/>
    <w:rsid w:val="008021C7"/>
    <w:rsid w:val="00803D9F"/>
    <w:rsid w:val="00812080"/>
    <w:rsid w:val="008132F5"/>
    <w:rsid w:val="00831C5E"/>
    <w:rsid w:val="00833153"/>
    <w:rsid w:val="0083322E"/>
    <w:rsid w:val="00833815"/>
    <w:rsid w:val="00841569"/>
    <w:rsid w:val="008425BD"/>
    <w:rsid w:val="00846DC6"/>
    <w:rsid w:val="00852A31"/>
    <w:rsid w:val="00853053"/>
    <w:rsid w:val="00856007"/>
    <w:rsid w:val="008569E9"/>
    <w:rsid w:val="00861738"/>
    <w:rsid w:val="008622FA"/>
    <w:rsid w:val="00877E15"/>
    <w:rsid w:val="008831FD"/>
    <w:rsid w:val="00891091"/>
    <w:rsid w:val="008A192C"/>
    <w:rsid w:val="008A395D"/>
    <w:rsid w:val="008B70BF"/>
    <w:rsid w:val="008B791D"/>
    <w:rsid w:val="008B79E1"/>
    <w:rsid w:val="008C3858"/>
    <w:rsid w:val="008D5128"/>
    <w:rsid w:val="008F0DFD"/>
    <w:rsid w:val="00911710"/>
    <w:rsid w:val="00922F8A"/>
    <w:rsid w:val="00923330"/>
    <w:rsid w:val="00942F9A"/>
    <w:rsid w:val="00943C30"/>
    <w:rsid w:val="0095217A"/>
    <w:rsid w:val="00997421"/>
    <w:rsid w:val="009A50A4"/>
    <w:rsid w:val="009A6A7E"/>
    <w:rsid w:val="009B16BC"/>
    <w:rsid w:val="009B2256"/>
    <w:rsid w:val="009B295E"/>
    <w:rsid w:val="009B7F85"/>
    <w:rsid w:val="009C11AB"/>
    <w:rsid w:val="009C507C"/>
    <w:rsid w:val="009D5EF5"/>
    <w:rsid w:val="009E12BE"/>
    <w:rsid w:val="009F3E4A"/>
    <w:rsid w:val="009F4DBB"/>
    <w:rsid w:val="00A00A17"/>
    <w:rsid w:val="00A21C5D"/>
    <w:rsid w:val="00A21DA8"/>
    <w:rsid w:val="00A27560"/>
    <w:rsid w:val="00A61F52"/>
    <w:rsid w:val="00A624B0"/>
    <w:rsid w:val="00A66F33"/>
    <w:rsid w:val="00A72633"/>
    <w:rsid w:val="00A87DF3"/>
    <w:rsid w:val="00A91A72"/>
    <w:rsid w:val="00AA49CA"/>
    <w:rsid w:val="00AA7613"/>
    <w:rsid w:val="00AAA671"/>
    <w:rsid w:val="00AB7DBB"/>
    <w:rsid w:val="00AC3B45"/>
    <w:rsid w:val="00AC3F24"/>
    <w:rsid w:val="00AD35B3"/>
    <w:rsid w:val="00AD38E1"/>
    <w:rsid w:val="00AD3E98"/>
    <w:rsid w:val="00AE1737"/>
    <w:rsid w:val="00AF5B12"/>
    <w:rsid w:val="00B15736"/>
    <w:rsid w:val="00B20680"/>
    <w:rsid w:val="00B30E41"/>
    <w:rsid w:val="00B36CF2"/>
    <w:rsid w:val="00B50729"/>
    <w:rsid w:val="00B51AC7"/>
    <w:rsid w:val="00B5218F"/>
    <w:rsid w:val="00B62501"/>
    <w:rsid w:val="00B86751"/>
    <w:rsid w:val="00B9048B"/>
    <w:rsid w:val="00BA28DD"/>
    <w:rsid w:val="00BB13C1"/>
    <w:rsid w:val="00BB6FA7"/>
    <w:rsid w:val="00BC3948"/>
    <w:rsid w:val="00BE147A"/>
    <w:rsid w:val="00BE1529"/>
    <w:rsid w:val="00BE4B59"/>
    <w:rsid w:val="00BF53D2"/>
    <w:rsid w:val="00C04698"/>
    <w:rsid w:val="00C065F1"/>
    <w:rsid w:val="00C06919"/>
    <w:rsid w:val="00C11D6F"/>
    <w:rsid w:val="00C134A9"/>
    <w:rsid w:val="00C144B6"/>
    <w:rsid w:val="00C224D9"/>
    <w:rsid w:val="00C23548"/>
    <w:rsid w:val="00C24F9B"/>
    <w:rsid w:val="00C25E32"/>
    <w:rsid w:val="00C3398D"/>
    <w:rsid w:val="00C44BA5"/>
    <w:rsid w:val="00C52655"/>
    <w:rsid w:val="00C52B93"/>
    <w:rsid w:val="00C572F5"/>
    <w:rsid w:val="00C83E27"/>
    <w:rsid w:val="00C853A4"/>
    <w:rsid w:val="00C87206"/>
    <w:rsid w:val="00CA41F8"/>
    <w:rsid w:val="00CA4799"/>
    <w:rsid w:val="00CD6489"/>
    <w:rsid w:val="00CD7572"/>
    <w:rsid w:val="00CE0F2F"/>
    <w:rsid w:val="00CE1955"/>
    <w:rsid w:val="00CE59AF"/>
    <w:rsid w:val="00CF0736"/>
    <w:rsid w:val="00D03840"/>
    <w:rsid w:val="00D2344C"/>
    <w:rsid w:val="00D26BA1"/>
    <w:rsid w:val="00D40525"/>
    <w:rsid w:val="00D43D16"/>
    <w:rsid w:val="00D523B1"/>
    <w:rsid w:val="00D55C80"/>
    <w:rsid w:val="00D5632F"/>
    <w:rsid w:val="00D770E8"/>
    <w:rsid w:val="00D85D81"/>
    <w:rsid w:val="00D9761F"/>
    <w:rsid w:val="00DA3CC4"/>
    <w:rsid w:val="00DA5832"/>
    <w:rsid w:val="00DA703E"/>
    <w:rsid w:val="00DB2B13"/>
    <w:rsid w:val="00DB4685"/>
    <w:rsid w:val="00DC28C5"/>
    <w:rsid w:val="00DC60E6"/>
    <w:rsid w:val="00DD0B00"/>
    <w:rsid w:val="00DE2197"/>
    <w:rsid w:val="00E02111"/>
    <w:rsid w:val="00E139C4"/>
    <w:rsid w:val="00E201CB"/>
    <w:rsid w:val="00E30CC8"/>
    <w:rsid w:val="00E32D02"/>
    <w:rsid w:val="00E33954"/>
    <w:rsid w:val="00E45F45"/>
    <w:rsid w:val="00E54E10"/>
    <w:rsid w:val="00E55177"/>
    <w:rsid w:val="00E6097C"/>
    <w:rsid w:val="00E66F11"/>
    <w:rsid w:val="00E700CC"/>
    <w:rsid w:val="00E75AA4"/>
    <w:rsid w:val="00E81D35"/>
    <w:rsid w:val="00E83BD4"/>
    <w:rsid w:val="00E845D6"/>
    <w:rsid w:val="00E87D9D"/>
    <w:rsid w:val="00E96CF5"/>
    <w:rsid w:val="00EB44F0"/>
    <w:rsid w:val="00ED0327"/>
    <w:rsid w:val="00ED2958"/>
    <w:rsid w:val="00EE5CEE"/>
    <w:rsid w:val="00EE6949"/>
    <w:rsid w:val="00EE7209"/>
    <w:rsid w:val="00EF2A37"/>
    <w:rsid w:val="00EF7DCC"/>
    <w:rsid w:val="00EF7F9A"/>
    <w:rsid w:val="00EF7FC7"/>
    <w:rsid w:val="00F02AF8"/>
    <w:rsid w:val="00F11430"/>
    <w:rsid w:val="00F16D28"/>
    <w:rsid w:val="00F172E9"/>
    <w:rsid w:val="00F21E31"/>
    <w:rsid w:val="00F2691C"/>
    <w:rsid w:val="00F27213"/>
    <w:rsid w:val="00F365A3"/>
    <w:rsid w:val="00F36B8E"/>
    <w:rsid w:val="00F45589"/>
    <w:rsid w:val="00F577CD"/>
    <w:rsid w:val="00F7663B"/>
    <w:rsid w:val="00F87DD7"/>
    <w:rsid w:val="00F907FE"/>
    <w:rsid w:val="00F92B04"/>
    <w:rsid w:val="00F945A5"/>
    <w:rsid w:val="00FA7642"/>
    <w:rsid w:val="00FB3A9F"/>
    <w:rsid w:val="00FC066F"/>
    <w:rsid w:val="00FC37C1"/>
    <w:rsid w:val="00FC7344"/>
    <w:rsid w:val="00FD76A8"/>
    <w:rsid w:val="00FE36B6"/>
    <w:rsid w:val="012B00DC"/>
    <w:rsid w:val="0158F956"/>
    <w:rsid w:val="01E568C1"/>
    <w:rsid w:val="01E717F1"/>
    <w:rsid w:val="022B6C0A"/>
    <w:rsid w:val="02CBB67B"/>
    <w:rsid w:val="02E794F5"/>
    <w:rsid w:val="030E19EF"/>
    <w:rsid w:val="030FD4C7"/>
    <w:rsid w:val="03B3A64F"/>
    <w:rsid w:val="041BB68E"/>
    <w:rsid w:val="045EE90E"/>
    <w:rsid w:val="04675DA6"/>
    <w:rsid w:val="04980B29"/>
    <w:rsid w:val="04DBC0A9"/>
    <w:rsid w:val="05090953"/>
    <w:rsid w:val="052925FC"/>
    <w:rsid w:val="05592DD9"/>
    <w:rsid w:val="059BCEE3"/>
    <w:rsid w:val="05BE8031"/>
    <w:rsid w:val="05C8FCC2"/>
    <w:rsid w:val="05E1C362"/>
    <w:rsid w:val="05E48C0D"/>
    <w:rsid w:val="05E4DEC0"/>
    <w:rsid w:val="05FF6EAE"/>
    <w:rsid w:val="061D43BB"/>
    <w:rsid w:val="0646AE89"/>
    <w:rsid w:val="06489A49"/>
    <w:rsid w:val="066AD007"/>
    <w:rsid w:val="069D04DF"/>
    <w:rsid w:val="06B62528"/>
    <w:rsid w:val="06BA717D"/>
    <w:rsid w:val="06C19AD3"/>
    <w:rsid w:val="06D1328A"/>
    <w:rsid w:val="06E5386D"/>
    <w:rsid w:val="07018AB9"/>
    <w:rsid w:val="0739E241"/>
    <w:rsid w:val="0762DA7F"/>
    <w:rsid w:val="077AE69E"/>
    <w:rsid w:val="07DC890E"/>
    <w:rsid w:val="07FFE8A8"/>
    <w:rsid w:val="0847981D"/>
    <w:rsid w:val="086317E4"/>
    <w:rsid w:val="08767D56"/>
    <w:rsid w:val="0880D228"/>
    <w:rsid w:val="08AF2556"/>
    <w:rsid w:val="0919E995"/>
    <w:rsid w:val="092B8D3B"/>
    <w:rsid w:val="092C1042"/>
    <w:rsid w:val="093F2604"/>
    <w:rsid w:val="094BCC93"/>
    <w:rsid w:val="0982C34A"/>
    <w:rsid w:val="09A5E594"/>
    <w:rsid w:val="09BBFD92"/>
    <w:rsid w:val="09C73AE5"/>
    <w:rsid w:val="09D84FF3"/>
    <w:rsid w:val="09D85202"/>
    <w:rsid w:val="0A21EC13"/>
    <w:rsid w:val="0A940AEE"/>
    <w:rsid w:val="0AB2EA73"/>
    <w:rsid w:val="0AEAF5F6"/>
    <w:rsid w:val="0B4A12D8"/>
    <w:rsid w:val="0B4CDA74"/>
    <w:rsid w:val="0B885FBA"/>
    <w:rsid w:val="0BC4596D"/>
    <w:rsid w:val="0BD8D4DE"/>
    <w:rsid w:val="0C70764E"/>
    <w:rsid w:val="0C8D174F"/>
    <w:rsid w:val="0C971E5D"/>
    <w:rsid w:val="0CB6C3A2"/>
    <w:rsid w:val="0CBBC878"/>
    <w:rsid w:val="0CBF0462"/>
    <w:rsid w:val="0CE2AE81"/>
    <w:rsid w:val="0D21C6EB"/>
    <w:rsid w:val="0D6D9F32"/>
    <w:rsid w:val="0D7B5FF6"/>
    <w:rsid w:val="0DECC85B"/>
    <w:rsid w:val="0DF2B81F"/>
    <w:rsid w:val="0DFD9709"/>
    <w:rsid w:val="0E422FB4"/>
    <w:rsid w:val="0E86B8D1"/>
    <w:rsid w:val="0E98D314"/>
    <w:rsid w:val="0EA79184"/>
    <w:rsid w:val="0ECF4C43"/>
    <w:rsid w:val="0F158292"/>
    <w:rsid w:val="0F3DF956"/>
    <w:rsid w:val="0F4823A6"/>
    <w:rsid w:val="0F685C56"/>
    <w:rsid w:val="0F8E294F"/>
    <w:rsid w:val="0F9DC521"/>
    <w:rsid w:val="0FBBC08A"/>
    <w:rsid w:val="0FC1D197"/>
    <w:rsid w:val="0FF75677"/>
    <w:rsid w:val="1023820A"/>
    <w:rsid w:val="107A6047"/>
    <w:rsid w:val="10A2DA1F"/>
    <w:rsid w:val="10F76CB3"/>
    <w:rsid w:val="1108B52E"/>
    <w:rsid w:val="1119BCCF"/>
    <w:rsid w:val="11252F41"/>
    <w:rsid w:val="1140EA64"/>
    <w:rsid w:val="11648505"/>
    <w:rsid w:val="119988D7"/>
    <w:rsid w:val="11F33800"/>
    <w:rsid w:val="11F6D271"/>
    <w:rsid w:val="11F8021B"/>
    <w:rsid w:val="120BD1DA"/>
    <w:rsid w:val="121883B1"/>
    <w:rsid w:val="12573A1B"/>
    <w:rsid w:val="12650EB9"/>
    <w:rsid w:val="139BE11E"/>
    <w:rsid w:val="13D8E277"/>
    <w:rsid w:val="13EA5DC2"/>
    <w:rsid w:val="13EC7465"/>
    <w:rsid w:val="14124C66"/>
    <w:rsid w:val="141AEBCD"/>
    <w:rsid w:val="1424BE8C"/>
    <w:rsid w:val="143A6F10"/>
    <w:rsid w:val="14421457"/>
    <w:rsid w:val="14593A00"/>
    <w:rsid w:val="1471910E"/>
    <w:rsid w:val="14CDAF1C"/>
    <w:rsid w:val="14E8DA46"/>
    <w:rsid w:val="15531FEF"/>
    <w:rsid w:val="159450B4"/>
    <w:rsid w:val="15A88AF7"/>
    <w:rsid w:val="15B93F6A"/>
    <w:rsid w:val="15C5B031"/>
    <w:rsid w:val="15FA165D"/>
    <w:rsid w:val="1606D4FF"/>
    <w:rsid w:val="161963D1"/>
    <w:rsid w:val="16B595F3"/>
    <w:rsid w:val="16C7A772"/>
    <w:rsid w:val="16D40B58"/>
    <w:rsid w:val="16FF9C7C"/>
    <w:rsid w:val="1712B087"/>
    <w:rsid w:val="175EA0E7"/>
    <w:rsid w:val="17AEFFB3"/>
    <w:rsid w:val="17E4FF54"/>
    <w:rsid w:val="18093D39"/>
    <w:rsid w:val="1810A49E"/>
    <w:rsid w:val="1862F1CF"/>
    <w:rsid w:val="1867823F"/>
    <w:rsid w:val="1890435A"/>
    <w:rsid w:val="18BFFF70"/>
    <w:rsid w:val="18D2083D"/>
    <w:rsid w:val="1936F641"/>
    <w:rsid w:val="1960D862"/>
    <w:rsid w:val="19965519"/>
    <w:rsid w:val="19999319"/>
    <w:rsid w:val="19B9913B"/>
    <w:rsid w:val="19D5F79A"/>
    <w:rsid w:val="19DB3661"/>
    <w:rsid w:val="19E65915"/>
    <w:rsid w:val="1A0C1557"/>
    <w:rsid w:val="1A26E073"/>
    <w:rsid w:val="1A8E3713"/>
    <w:rsid w:val="1A9958BA"/>
    <w:rsid w:val="1A9CFAFF"/>
    <w:rsid w:val="1AD774B0"/>
    <w:rsid w:val="1ADC55B7"/>
    <w:rsid w:val="1AEA12AC"/>
    <w:rsid w:val="1AEA26EB"/>
    <w:rsid w:val="1AF19482"/>
    <w:rsid w:val="1B0778A3"/>
    <w:rsid w:val="1B151022"/>
    <w:rsid w:val="1B1EE33A"/>
    <w:rsid w:val="1BBB4FCB"/>
    <w:rsid w:val="1C07F0A0"/>
    <w:rsid w:val="1C19CE06"/>
    <w:rsid w:val="1C4CD854"/>
    <w:rsid w:val="1C51660D"/>
    <w:rsid w:val="1CD0482D"/>
    <w:rsid w:val="1CD96C83"/>
    <w:rsid w:val="1CFF4F29"/>
    <w:rsid w:val="1D23010A"/>
    <w:rsid w:val="1D8ECE10"/>
    <w:rsid w:val="1DA41532"/>
    <w:rsid w:val="1E1C54E8"/>
    <w:rsid w:val="1E342962"/>
    <w:rsid w:val="1E452D32"/>
    <w:rsid w:val="1E457AC7"/>
    <w:rsid w:val="1E476DB4"/>
    <w:rsid w:val="1ED3C22B"/>
    <w:rsid w:val="1EE39E07"/>
    <w:rsid w:val="1F2FDE32"/>
    <w:rsid w:val="1F4FD8C2"/>
    <w:rsid w:val="1F5F36F7"/>
    <w:rsid w:val="1FB3BCE3"/>
    <w:rsid w:val="1FDB8228"/>
    <w:rsid w:val="200070DE"/>
    <w:rsid w:val="20264109"/>
    <w:rsid w:val="2045B357"/>
    <w:rsid w:val="208A0149"/>
    <w:rsid w:val="20A6D9AE"/>
    <w:rsid w:val="20B8F19F"/>
    <w:rsid w:val="2131EEF8"/>
    <w:rsid w:val="215EC900"/>
    <w:rsid w:val="218EF37B"/>
    <w:rsid w:val="21907BF4"/>
    <w:rsid w:val="2193B550"/>
    <w:rsid w:val="21AA01E4"/>
    <w:rsid w:val="21D53FD5"/>
    <w:rsid w:val="21F103EE"/>
    <w:rsid w:val="21F506D4"/>
    <w:rsid w:val="21FA04F1"/>
    <w:rsid w:val="220E0A15"/>
    <w:rsid w:val="22117866"/>
    <w:rsid w:val="226AF7BC"/>
    <w:rsid w:val="22740B8A"/>
    <w:rsid w:val="22B55A8F"/>
    <w:rsid w:val="22B8E492"/>
    <w:rsid w:val="22E2F882"/>
    <w:rsid w:val="22E69DA4"/>
    <w:rsid w:val="22F65F34"/>
    <w:rsid w:val="230B576A"/>
    <w:rsid w:val="23256C21"/>
    <w:rsid w:val="23348E1A"/>
    <w:rsid w:val="2345C98E"/>
    <w:rsid w:val="23671B01"/>
    <w:rsid w:val="2373C979"/>
    <w:rsid w:val="2387DE51"/>
    <w:rsid w:val="23981093"/>
    <w:rsid w:val="23A4196A"/>
    <w:rsid w:val="23D96FFB"/>
    <w:rsid w:val="23DDBA44"/>
    <w:rsid w:val="23FC8627"/>
    <w:rsid w:val="24EF3A85"/>
    <w:rsid w:val="24F48BA8"/>
    <w:rsid w:val="24FCDBB9"/>
    <w:rsid w:val="25425C37"/>
    <w:rsid w:val="254E3CDC"/>
    <w:rsid w:val="259E45CA"/>
    <w:rsid w:val="25B0E0C4"/>
    <w:rsid w:val="25B28461"/>
    <w:rsid w:val="25B7BD98"/>
    <w:rsid w:val="25E6B7DF"/>
    <w:rsid w:val="262CDA7B"/>
    <w:rsid w:val="263F833A"/>
    <w:rsid w:val="266EFF91"/>
    <w:rsid w:val="2686AEFA"/>
    <w:rsid w:val="2689218D"/>
    <w:rsid w:val="26EC95B3"/>
    <w:rsid w:val="2702043C"/>
    <w:rsid w:val="270E259B"/>
    <w:rsid w:val="274EF89A"/>
    <w:rsid w:val="27980F55"/>
    <w:rsid w:val="27A9BF6E"/>
    <w:rsid w:val="27F86257"/>
    <w:rsid w:val="281766DA"/>
    <w:rsid w:val="284DAC7B"/>
    <w:rsid w:val="289E7EDE"/>
    <w:rsid w:val="28A692F6"/>
    <w:rsid w:val="28AABC00"/>
    <w:rsid w:val="28D87023"/>
    <w:rsid w:val="28E3A365"/>
    <w:rsid w:val="2952A088"/>
    <w:rsid w:val="2991BABB"/>
    <w:rsid w:val="29BAC2D5"/>
    <w:rsid w:val="29DAA3BC"/>
    <w:rsid w:val="29DB1AD4"/>
    <w:rsid w:val="2A157D14"/>
    <w:rsid w:val="2A205DCB"/>
    <w:rsid w:val="2A2276E0"/>
    <w:rsid w:val="2A386558"/>
    <w:rsid w:val="2A6DBE3A"/>
    <w:rsid w:val="2A7BB9BE"/>
    <w:rsid w:val="2A876B92"/>
    <w:rsid w:val="2A8BF503"/>
    <w:rsid w:val="2AA36E49"/>
    <w:rsid w:val="2ACFB92C"/>
    <w:rsid w:val="2B09BA8F"/>
    <w:rsid w:val="2B3272A3"/>
    <w:rsid w:val="2BA71CF5"/>
    <w:rsid w:val="2BB82D9F"/>
    <w:rsid w:val="2BF83CE4"/>
    <w:rsid w:val="2C1DC9BB"/>
    <w:rsid w:val="2C1E07E3"/>
    <w:rsid w:val="2C2CF5E1"/>
    <w:rsid w:val="2C3C5DE7"/>
    <w:rsid w:val="2C5CD13B"/>
    <w:rsid w:val="2C6DBF7A"/>
    <w:rsid w:val="2C8BF043"/>
    <w:rsid w:val="2C96C7D5"/>
    <w:rsid w:val="2C974C7F"/>
    <w:rsid w:val="2CCFE0FD"/>
    <w:rsid w:val="2CEAD475"/>
    <w:rsid w:val="2D114096"/>
    <w:rsid w:val="2D1D240D"/>
    <w:rsid w:val="2DA66FB0"/>
    <w:rsid w:val="2DBC3B28"/>
    <w:rsid w:val="2DC4812E"/>
    <w:rsid w:val="2DC93620"/>
    <w:rsid w:val="2E406655"/>
    <w:rsid w:val="2E4710BD"/>
    <w:rsid w:val="2E7969D6"/>
    <w:rsid w:val="2E7CDD61"/>
    <w:rsid w:val="2E817381"/>
    <w:rsid w:val="2E81862F"/>
    <w:rsid w:val="2E8B03F9"/>
    <w:rsid w:val="2E9088B5"/>
    <w:rsid w:val="2F26D00F"/>
    <w:rsid w:val="2F907DAF"/>
    <w:rsid w:val="308634AF"/>
    <w:rsid w:val="3087644C"/>
    <w:rsid w:val="30B5A78B"/>
    <w:rsid w:val="30CC5A99"/>
    <w:rsid w:val="3107895D"/>
    <w:rsid w:val="317A9E60"/>
    <w:rsid w:val="31B11811"/>
    <w:rsid w:val="31E8F30A"/>
    <w:rsid w:val="31EC2D0F"/>
    <w:rsid w:val="321EC8E1"/>
    <w:rsid w:val="324CA048"/>
    <w:rsid w:val="326083DB"/>
    <w:rsid w:val="329C6B4A"/>
    <w:rsid w:val="32BE228C"/>
    <w:rsid w:val="32C47EB5"/>
    <w:rsid w:val="32FA9CE4"/>
    <w:rsid w:val="332A3E25"/>
    <w:rsid w:val="334976AB"/>
    <w:rsid w:val="3354194E"/>
    <w:rsid w:val="338FCB17"/>
    <w:rsid w:val="33A5C964"/>
    <w:rsid w:val="33BE3574"/>
    <w:rsid w:val="33F40DC1"/>
    <w:rsid w:val="342391AB"/>
    <w:rsid w:val="342EB27E"/>
    <w:rsid w:val="345E6A85"/>
    <w:rsid w:val="3495CD3C"/>
    <w:rsid w:val="34A13A12"/>
    <w:rsid w:val="34D8656B"/>
    <w:rsid w:val="357FA874"/>
    <w:rsid w:val="3589D96E"/>
    <w:rsid w:val="358B03E0"/>
    <w:rsid w:val="35A5DAA0"/>
    <w:rsid w:val="35C4241D"/>
    <w:rsid w:val="35CA1599"/>
    <w:rsid w:val="35D55262"/>
    <w:rsid w:val="3601466D"/>
    <w:rsid w:val="360F51FD"/>
    <w:rsid w:val="36593365"/>
    <w:rsid w:val="367F4400"/>
    <w:rsid w:val="368E568C"/>
    <w:rsid w:val="3737F28A"/>
    <w:rsid w:val="377E84DF"/>
    <w:rsid w:val="377F5A8C"/>
    <w:rsid w:val="37925BE6"/>
    <w:rsid w:val="37A4E6DB"/>
    <w:rsid w:val="37ADB7CE"/>
    <w:rsid w:val="382340BE"/>
    <w:rsid w:val="38375204"/>
    <w:rsid w:val="387A21E0"/>
    <w:rsid w:val="38A6E296"/>
    <w:rsid w:val="38AD3FF9"/>
    <w:rsid w:val="38B39A1A"/>
    <w:rsid w:val="38C329D4"/>
    <w:rsid w:val="38CB90AC"/>
    <w:rsid w:val="38FBC731"/>
    <w:rsid w:val="392EAFE8"/>
    <w:rsid w:val="394699EB"/>
    <w:rsid w:val="396A1906"/>
    <w:rsid w:val="39785CF7"/>
    <w:rsid w:val="39B9FBEA"/>
    <w:rsid w:val="39F1442B"/>
    <w:rsid w:val="3A15758D"/>
    <w:rsid w:val="3A167748"/>
    <w:rsid w:val="3A4EB567"/>
    <w:rsid w:val="3A9D120B"/>
    <w:rsid w:val="3AAA2FBA"/>
    <w:rsid w:val="3AABC8CE"/>
    <w:rsid w:val="3AD1BD87"/>
    <w:rsid w:val="3AD1E245"/>
    <w:rsid w:val="3AF367DC"/>
    <w:rsid w:val="3B0BA68B"/>
    <w:rsid w:val="3B14C96B"/>
    <w:rsid w:val="3B26F7C2"/>
    <w:rsid w:val="3B4D6A9B"/>
    <w:rsid w:val="3B95DC51"/>
    <w:rsid w:val="3C5027FF"/>
    <w:rsid w:val="3C6F699F"/>
    <w:rsid w:val="3C8BE5D1"/>
    <w:rsid w:val="3C95F760"/>
    <w:rsid w:val="3CDFD046"/>
    <w:rsid w:val="3D3E5A34"/>
    <w:rsid w:val="3D3F07A4"/>
    <w:rsid w:val="3D61E267"/>
    <w:rsid w:val="3D89E327"/>
    <w:rsid w:val="3DA3A484"/>
    <w:rsid w:val="3DABCC1D"/>
    <w:rsid w:val="3E1D5C57"/>
    <w:rsid w:val="3E65942D"/>
    <w:rsid w:val="3E7CE866"/>
    <w:rsid w:val="3E87E48A"/>
    <w:rsid w:val="3E915C74"/>
    <w:rsid w:val="3EAE3858"/>
    <w:rsid w:val="3EB8EC55"/>
    <w:rsid w:val="3EDE119B"/>
    <w:rsid w:val="3EF65B80"/>
    <w:rsid w:val="3F3421A7"/>
    <w:rsid w:val="3FB57CEB"/>
    <w:rsid w:val="3FB8A2C2"/>
    <w:rsid w:val="3FBA555E"/>
    <w:rsid w:val="3FDE8C74"/>
    <w:rsid w:val="3FE7F73E"/>
    <w:rsid w:val="3FE9279E"/>
    <w:rsid w:val="3FF80A51"/>
    <w:rsid w:val="40B11C45"/>
    <w:rsid w:val="40FB629D"/>
    <w:rsid w:val="4119C299"/>
    <w:rsid w:val="411EC965"/>
    <w:rsid w:val="4120EFA6"/>
    <w:rsid w:val="412C2185"/>
    <w:rsid w:val="412F8249"/>
    <w:rsid w:val="414D3FD5"/>
    <w:rsid w:val="41723E26"/>
    <w:rsid w:val="41833864"/>
    <w:rsid w:val="418A3CDB"/>
    <w:rsid w:val="41955C3F"/>
    <w:rsid w:val="41A7E7EF"/>
    <w:rsid w:val="41A83FAC"/>
    <w:rsid w:val="41B3A4C7"/>
    <w:rsid w:val="41C54798"/>
    <w:rsid w:val="424ABDC7"/>
    <w:rsid w:val="42564E68"/>
    <w:rsid w:val="42C36E11"/>
    <w:rsid w:val="4308892D"/>
    <w:rsid w:val="433D5471"/>
    <w:rsid w:val="43C547F8"/>
    <w:rsid w:val="4435F87C"/>
    <w:rsid w:val="44883E01"/>
    <w:rsid w:val="448D2353"/>
    <w:rsid w:val="44B3114C"/>
    <w:rsid w:val="44D202BF"/>
    <w:rsid w:val="44E4112E"/>
    <w:rsid w:val="4512A847"/>
    <w:rsid w:val="453B40F9"/>
    <w:rsid w:val="45469E93"/>
    <w:rsid w:val="454A08C3"/>
    <w:rsid w:val="457F0C3B"/>
    <w:rsid w:val="4596205F"/>
    <w:rsid w:val="45D74BBD"/>
    <w:rsid w:val="46540092"/>
    <w:rsid w:val="467DE226"/>
    <w:rsid w:val="467E0699"/>
    <w:rsid w:val="4687AC2C"/>
    <w:rsid w:val="468D94DC"/>
    <w:rsid w:val="46B3C6C9"/>
    <w:rsid w:val="46CF9093"/>
    <w:rsid w:val="46FE8421"/>
    <w:rsid w:val="47329742"/>
    <w:rsid w:val="47647510"/>
    <w:rsid w:val="47775E1E"/>
    <w:rsid w:val="4778F0BE"/>
    <w:rsid w:val="47838791"/>
    <w:rsid w:val="47BC7AF8"/>
    <w:rsid w:val="47E16861"/>
    <w:rsid w:val="47E2D1AD"/>
    <w:rsid w:val="48091E78"/>
    <w:rsid w:val="4841A713"/>
    <w:rsid w:val="488B523F"/>
    <w:rsid w:val="490F29BB"/>
    <w:rsid w:val="4918A76D"/>
    <w:rsid w:val="4924FB81"/>
    <w:rsid w:val="49471E3D"/>
    <w:rsid w:val="498D6950"/>
    <w:rsid w:val="498F0007"/>
    <w:rsid w:val="49AB09CD"/>
    <w:rsid w:val="49AE3373"/>
    <w:rsid w:val="49E6A269"/>
    <w:rsid w:val="49F6F75E"/>
    <w:rsid w:val="4A12FD1A"/>
    <w:rsid w:val="4A21419E"/>
    <w:rsid w:val="4A407DD0"/>
    <w:rsid w:val="4A537896"/>
    <w:rsid w:val="4A752AF1"/>
    <w:rsid w:val="4A87CAFE"/>
    <w:rsid w:val="4A9821B6"/>
    <w:rsid w:val="4AE14496"/>
    <w:rsid w:val="4AF544B1"/>
    <w:rsid w:val="4B4C170D"/>
    <w:rsid w:val="4B5BD586"/>
    <w:rsid w:val="4B625651"/>
    <w:rsid w:val="4B734A1C"/>
    <w:rsid w:val="4BA5A94D"/>
    <w:rsid w:val="4BE4B6AE"/>
    <w:rsid w:val="4BED2567"/>
    <w:rsid w:val="4BF419CA"/>
    <w:rsid w:val="4C002E79"/>
    <w:rsid w:val="4C04ACDB"/>
    <w:rsid w:val="4C05A634"/>
    <w:rsid w:val="4C30530C"/>
    <w:rsid w:val="4C4974C5"/>
    <w:rsid w:val="4C953BD3"/>
    <w:rsid w:val="4CA07FC5"/>
    <w:rsid w:val="4CCA9296"/>
    <w:rsid w:val="4D01AF7D"/>
    <w:rsid w:val="4D160DF5"/>
    <w:rsid w:val="4D292234"/>
    <w:rsid w:val="4D7891CD"/>
    <w:rsid w:val="4D7CDF5C"/>
    <w:rsid w:val="4D7F225F"/>
    <w:rsid w:val="4DA0A06A"/>
    <w:rsid w:val="4E3718FC"/>
    <w:rsid w:val="4E372CC1"/>
    <w:rsid w:val="4E4A9E73"/>
    <w:rsid w:val="4E5A0E5E"/>
    <w:rsid w:val="4E99CE75"/>
    <w:rsid w:val="4E9DE37F"/>
    <w:rsid w:val="4EBFCC26"/>
    <w:rsid w:val="4EF4DB5B"/>
    <w:rsid w:val="4EFBAD05"/>
    <w:rsid w:val="4F253882"/>
    <w:rsid w:val="4F67773A"/>
    <w:rsid w:val="4F81CE10"/>
    <w:rsid w:val="50060F31"/>
    <w:rsid w:val="500CE07D"/>
    <w:rsid w:val="5018B51A"/>
    <w:rsid w:val="504CE304"/>
    <w:rsid w:val="507D2CAE"/>
    <w:rsid w:val="50DB4A5D"/>
    <w:rsid w:val="51309306"/>
    <w:rsid w:val="514A4194"/>
    <w:rsid w:val="51605C48"/>
    <w:rsid w:val="51A9260D"/>
    <w:rsid w:val="51ACA315"/>
    <w:rsid w:val="51CB9DB8"/>
    <w:rsid w:val="51DFB6A4"/>
    <w:rsid w:val="51DFCD30"/>
    <w:rsid w:val="5205335B"/>
    <w:rsid w:val="5231DB41"/>
    <w:rsid w:val="524285A3"/>
    <w:rsid w:val="52514AE1"/>
    <w:rsid w:val="5255F19F"/>
    <w:rsid w:val="52588F3A"/>
    <w:rsid w:val="52836554"/>
    <w:rsid w:val="52C0E4B0"/>
    <w:rsid w:val="52F53998"/>
    <w:rsid w:val="5313FE8E"/>
    <w:rsid w:val="531841D0"/>
    <w:rsid w:val="535ED2B6"/>
    <w:rsid w:val="53602030"/>
    <w:rsid w:val="53826AF5"/>
    <w:rsid w:val="5383190E"/>
    <w:rsid w:val="5395185C"/>
    <w:rsid w:val="53B7992A"/>
    <w:rsid w:val="53C57A33"/>
    <w:rsid w:val="53F9B6F6"/>
    <w:rsid w:val="5418EF4D"/>
    <w:rsid w:val="54294A9C"/>
    <w:rsid w:val="5491B5BA"/>
    <w:rsid w:val="54CBE1D3"/>
    <w:rsid w:val="552C1BCD"/>
    <w:rsid w:val="55769CCD"/>
    <w:rsid w:val="55900DC5"/>
    <w:rsid w:val="5622843A"/>
    <w:rsid w:val="567AB6E0"/>
    <w:rsid w:val="5699E424"/>
    <w:rsid w:val="572CE310"/>
    <w:rsid w:val="5794D8A0"/>
    <w:rsid w:val="57C534D9"/>
    <w:rsid w:val="583AD4B2"/>
    <w:rsid w:val="58A1465D"/>
    <w:rsid w:val="58A707FF"/>
    <w:rsid w:val="58C9230A"/>
    <w:rsid w:val="58CE4025"/>
    <w:rsid w:val="5900274F"/>
    <w:rsid w:val="592D7826"/>
    <w:rsid w:val="59A3647B"/>
    <w:rsid w:val="59F17E01"/>
    <w:rsid w:val="5A1733E6"/>
    <w:rsid w:val="5A579506"/>
    <w:rsid w:val="5A77E0B3"/>
    <w:rsid w:val="5AD3C00D"/>
    <w:rsid w:val="5AD613A0"/>
    <w:rsid w:val="5AE34351"/>
    <w:rsid w:val="5B1C529E"/>
    <w:rsid w:val="5B290E42"/>
    <w:rsid w:val="5B33F2A8"/>
    <w:rsid w:val="5B5D5DC3"/>
    <w:rsid w:val="5B5DAB3C"/>
    <w:rsid w:val="5BB010D2"/>
    <w:rsid w:val="5BBB7DF0"/>
    <w:rsid w:val="5BC9EB1A"/>
    <w:rsid w:val="5BF48CEC"/>
    <w:rsid w:val="5BF9B19F"/>
    <w:rsid w:val="5C3D74A8"/>
    <w:rsid w:val="5CD14975"/>
    <w:rsid w:val="5CDD69C3"/>
    <w:rsid w:val="5CEF0D24"/>
    <w:rsid w:val="5D00D704"/>
    <w:rsid w:val="5D35E763"/>
    <w:rsid w:val="5D35FAFF"/>
    <w:rsid w:val="5D3E77B1"/>
    <w:rsid w:val="5DCE5BB7"/>
    <w:rsid w:val="5E177D6A"/>
    <w:rsid w:val="5E48F3D8"/>
    <w:rsid w:val="5E4F8DBE"/>
    <w:rsid w:val="5E70A006"/>
    <w:rsid w:val="5E9C1E11"/>
    <w:rsid w:val="5F03044D"/>
    <w:rsid w:val="5F12D639"/>
    <w:rsid w:val="5FFFAFCC"/>
    <w:rsid w:val="602607A9"/>
    <w:rsid w:val="60305C16"/>
    <w:rsid w:val="60595C89"/>
    <w:rsid w:val="608EAD44"/>
    <w:rsid w:val="60A4B0F4"/>
    <w:rsid w:val="60C153DC"/>
    <w:rsid w:val="60C2C19D"/>
    <w:rsid w:val="60D8DE64"/>
    <w:rsid w:val="60D9BD31"/>
    <w:rsid w:val="60F1CB0C"/>
    <w:rsid w:val="60F7C0BE"/>
    <w:rsid w:val="61163176"/>
    <w:rsid w:val="61179342"/>
    <w:rsid w:val="613538D5"/>
    <w:rsid w:val="613F7767"/>
    <w:rsid w:val="61550DD5"/>
    <w:rsid w:val="617C607C"/>
    <w:rsid w:val="61C008A2"/>
    <w:rsid w:val="621E87B2"/>
    <w:rsid w:val="6258B22B"/>
    <w:rsid w:val="62819AA4"/>
    <w:rsid w:val="630A42AA"/>
    <w:rsid w:val="6349D9EF"/>
    <w:rsid w:val="635669DC"/>
    <w:rsid w:val="63670821"/>
    <w:rsid w:val="6370AF8D"/>
    <w:rsid w:val="63B8E52F"/>
    <w:rsid w:val="63C44C60"/>
    <w:rsid w:val="63E08A2D"/>
    <w:rsid w:val="63E575FF"/>
    <w:rsid w:val="63FD329A"/>
    <w:rsid w:val="640101BD"/>
    <w:rsid w:val="641B1FA4"/>
    <w:rsid w:val="64DA33B1"/>
    <w:rsid w:val="65813A65"/>
    <w:rsid w:val="65862255"/>
    <w:rsid w:val="65A0BF44"/>
    <w:rsid w:val="660048D8"/>
    <w:rsid w:val="66278940"/>
    <w:rsid w:val="664B47DA"/>
    <w:rsid w:val="664B74FA"/>
    <w:rsid w:val="665A60B7"/>
    <w:rsid w:val="665B94DA"/>
    <w:rsid w:val="66725296"/>
    <w:rsid w:val="66747BD1"/>
    <w:rsid w:val="668ED2FC"/>
    <w:rsid w:val="66AA5FE1"/>
    <w:rsid w:val="66DF4EEA"/>
    <w:rsid w:val="66EA4252"/>
    <w:rsid w:val="67032277"/>
    <w:rsid w:val="67119147"/>
    <w:rsid w:val="671D90FE"/>
    <w:rsid w:val="67210CFB"/>
    <w:rsid w:val="6756E455"/>
    <w:rsid w:val="6789B7D2"/>
    <w:rsid w:val="679108E4"/>
    <w:rsid w:val="67A143D6"/>
    <w:rsid w:val="67B01708"/>
    <w:rsid w:val="6826B2DC"/>
    <w:rsid w:val="682F5470"/>
    <w:rsid w:val="68749327"/>
    <w:rsid w:val="68769DCB"/>
    <w:rsid w:val="6888D743"/>
    <w:rsid w:val="691D54BB"/>
    <w:rsid w:val="692EC1C4"/>
    <w:rsid w:val="69A864AD"/>
    <w:rsid w:val="69BB5919"/>
    <w:rsid w:val="69DB01F9"/>
    <w:rsid w:val="69F83083"/>
    <w:rsid w:val="6A2970CC"/>
    <w:rsid w:val="6A4144AF"/>
    <w:rsid w:val="6A61E3B2"/>
    <w:rsid w:val="6A6C5FF8"/>
    <w:rsid w:val="6A9062FA"/>
    <w:rsid w:val="6AA7BF3E"/>
    <w:rsid w:val="6B058C11"/>
    <w:rsid w:val="6B1B4CAD"/>
    <w:rsid w:val="6B363BA9"/>
    <w:rsid w:val="6B3D56C4"/>
    <w:rsid w:val="6B9A274C"/>
    <w:rsid w:val="6BCD5A2A"/>
    <w:rsid w:val="6BD50816"/>
    <w:rsid w:val="6BE13D28"/>
    <w:rsid w:val="6BE1559A"/>
    <w:rsid w:val="6BE9550C"/>
    <w:rsid w:val="6BF9A3A1"/>
    <w:rsid w:val="6C0756F8"/>
    <w:rsid w:val="6C31BDCC"/>
    <w:rsid w:val="6C4DF49A"/>
    <w:rsid w:val="6C8F1962"/>
    <w:rsid w:val="6CA2393D"/>
    <w:rsid w:val="6CC7776A"/>
    <w:rsid w:val="6CC86EA0"/>
    <w:rsid w:val="6CE3F861"/>
    <w:rsid w:val="6D4A8069"/>
    <w:rsid w:val="6D900686"/>
    <w:rsid w:val="6D9BE361"/>
    <w:rsid w:val="6DAEDEB4"/>
    <w:rsid w:val="6E2527A1"/>
    <w:rsid w:val="6E78EA2F"/>
    <w:rsid w:val="6ED72483"/>
    <w:rsid w:val="6F4686B3"/>
    <w:rsid w:val="6F6DB3E6"/>
    <w:rsid w:val="6FAF41FD"/>
    <w:rsid w:val="6FB576AE"/>
    <w:rsid w:val="70000803"/>
    <w:rsid w:val="70455171"/>
    <w:rsid w:val="707D90D9"/>
    <w:rsid w:val="70D6EA0C"/>
    <w:rsid w:val="70D76480"/>
    <w:rsid w:val="70E568FA"/>
    <w:rsid w:val="70E81F47"/>
    <w:rsid w:val="7103154B"/>
    <w:rsid w:val="717D2D21"/>
    <w:rsid w:val="719749B4"/>
    <w:rsid w:val="71C0B389"/>
    <w:rsid w:val="71EFB5C7"/>
    <w:rsid w:val="726C7F7C"/>
    <w:rsid w:val="72AB626E"/>
    <w:rsid w:val="72AF811E"/>
    <w:rsid w:val="72D511E8"/>
    <w:rsid w:val="72EC8BF9"/>
    <w:rsid w:val="73458B03"/>
    <w:rsid w:val="734BD260"/>
    <w:rsid w:val="738E2033"/>
    <w:rsid w:val="73BDB472"/>
    <w:rsid w:val="74107B2F"/>
    <w:rsid w:val="74275DA1"/>
    <w:rsid w:val="7484DDB5"/>
    <w:rsid w:val="749FBA2D"/>
    <w:rsid w:val="74AD2D0F"/>
    <w:rsid w:val="74B6356C"/>
    <w:rsid w:val="75337212"/>
    <w:rsid w:val="7535B2C3"/>
    <w:rsid w:val="75498944"/>
    <w:rsid w:val="756E26B0"/>
    <w:rsid w:val="757FF480"/>
    <w:rsid w:val="7580DC25"/>
    <w:rsid w:val="75B33738"/>
    <w:rsid w:val="76311616"/>
    <w:rsid w:val="76481ECA"/>
    <w:rsid w:val="7650200F"/>
    <w:rsid w:val="7665A448"/>
    <w:rsid w:val="767C125C"/>
    <w:rsid w:val="7686A8DD"/>
    <w:rsid w:val="76B1AB4C"/>
    <w:rsid w:val="7733CED1"/>
    <w:rsid w:val="77B06D05"/>
    <w:rsid w:val="77D968F0"/>
    <w:rsid w:val="7817C1BF"/>
    <w:rsid w:val="781CF9E1"/>
    <w:rsid w:val="7830B3E5"/>
    <w:rsid w:val="78ADFE33"/>
    <w:rsid w:val="78C599D3"/>
    <w:rsid w:val="78E6CC6A"/>
    <w:rsid w:val="78EF9145"/>
    <w:rsid w:val="78F98B9E"/>
    <w:rsid w:val="7996C85F"/>
    <w:rsid w:val="7997D85E"/>
    <w:rsid w:val="79B4BDFD"/>
    <w:rsid w:val="79E952CD"/>
    <w:rsid w:val="7A2E4885"/>
    <w:rsid w:val="7A724E95"/>
    <w:rsid w:val="7ADA7EB5"/>
    <w:rsid w:val="7AEBE503"/>
    <w:rsid w:val="7AF77B77"/>
    <w:rsid w:val="7B3186D7"/>
    <w:rsid w:val="7B33F905"/>
    <w:rsid w:val="7B3CB486"/>
    <w:rsid w:val="7B5C337C"/>
    <w:rsid w:val="7B748376"/>
    <w:rsid w:val="7B7C7744"/>
    <w:rsid w:val="7B93C03D"/>
    <w:rsid w:val="7BB0BC64"/>
    <w:rsid w:val="7BC18287"/>
    <w:rsid w:val="7BC27E75"/>
    <w:rsid w:val="7BED6ECC"/>
    <w:rsid w:val="7C0AA478"/>
    <w:rsid w:val="7C51F4A7"/>
    <w:rsid w:val="7CB50461"/>
    <w:rsid w:val="7CF4DDE4"/>
    <w:rsid w:val="7D1CBC67"/>
    <w:rsid w:val="7D23D51A"/>
    <w:rsid w:val="7D6A7EFC"/>
    <w:rsid w:val="7D712F59"/>
    <w:rsid w:val="7D7E39A2"/>
    <w:rsid w:val="7DC30C43"/>
    <w:rsid w:val="7DC36810"/>
    <w:rsid w:val="7DF08135"/>
    <w:rsid w:val="7DFF654D"/>
    <w:rsid w:val="7E6F6C42"/>
    <w:rsid w:val="7E7A65EA"/>
    <w:rsid w:val="7E829432"/>
    <w:rsid w:val="7EB965EC"/>
    <w:rsid w:val="7F2B5788"/>
    <w:rsid w:val="7F3B656D"/>
    <w:rsid w:val="7F5625FD"/>
    <w:rsid w:val="7F593969"/>
    <w:rsid w:val="7F739D69"/>
    <w:rsid w:val="7FC698FF"/>
    <w:rsid w:val="7FC91B86"/>
    <w:rsid w:val="7FD675E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DDEBF9"/>
  <w15:chartTrackingRefBased/>
  <w15:docId w15:val="{AA0D8ADC-4BF7-4BBA-975E-F0792E4D01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3D47"/>
  </w:style>
  <w:style w:type="paragraph" w:styleId="Heading1">
    <w:name w:val="heading 1"/>
    <w:basedOn w:val="Normal"/>
    <w:next w:val="Normal"/>
    <w:link w:val="Heading1Char"/>
    <w:uiPriority w:val="9"/>
    <w:qFormat/>
    <w:rsid w:val="00DA703E"/>
    <w:pPr>
      <w:jc w:val="center"/>
      <w:outlineLvl w:val="0"/>
    </w:pPr>
    <w:rPr>
      <w:rFonts w:eastAsiaTheme="minorEastAsia"/>
      <w:b/>
      <w:bCs/>
      <w:sz w:val="32"/>
      <w:szCs w:val="32"/>
    </w:rPr>
  </w:style>
  <w:style w:type="paragraph" w:styleId="Heading2">
    <w:name w:val="heading 2"/>
    <w:basedOn w:val="Normal"/>
    <w:next w:val="Normal"/>
    <w:link w:val="Heading2Char"/>
    <w:uiPriority w:val="9"/>
    <w:unhideWhenUsed/>
    <w:qFormat/>
    <w:rsid w:val="00DA703E"/>
    <w:pPr>
      <w:spacing w:after="80"/>
      <w:outlineLvl w:val="1"/>
    </w:pPr>
    <w:rPr>
      <w:rFonts w:eastAsiaTheme="minorEastAsia"/>
      <w:b/>
      <w:bCs/>
      <w:sz w:val="24"/>
      <w:szCs w:val="24"/>
    </w:rPr>
  </w:style>
  <w:style w:type="paragraph" w:styleId="Heading3">
    <w:name w:val="heading 3"/>
    <w:basedOn w:val="Normal"/>
    <w:next w:val="Normal"/>
    <w:link w:val="Heading3Char"/>
    <w:uiPriority w:val="9"/>
    <w:unhideWhenUsed/>
    <w:qFormat/>
    <w:rsid w:val="00671806"/>
    <w:pPr>
      <w:spacing w:after="0" w:line="240" w:lineRule="auto"/>
      <w:outlineLvl w:val="2"/>
    </w:pPr>
    <w:rPr>
      <w:rFonts w:eastAsiaTheme="minorEastAsia"/>
      <w:b/>
      <w:bCs/>
      <w:sz w:val="24"/>
      <w:szCs w:val="24"/>
    </w:rPr>
  </w:style>
  <w:style w:type="paragraph" w:styleId="Heading4">
    <w:name w:val="heading 4"/>
    <w:basedOn w:val="Normal"/>
    <w:next w:val="Normal"/>
    <w:link w:val="Heading4Char"/>
    <w:uiPriority w:val="9"/>
    <w:semiHidden/>
    <w:unhideWhenUsed/>
    <w:qFormat/>
    <w:rsid w:val="00F577C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577C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577C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577C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577C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577C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A703E"/>
    <w:rPr>
      <w:rFonts w:eastAsiaTheme="minorEastAsia"/>
      <w:b/>
      <w:bCs/>
      <w:sz w:val="32"/>
      <w:szCs w:val="32"/>
    </w:rPr>
  </w:style>
  <w:style w:type="character" w:customStyle="1" w:styleId="Heading2Char">
    <w:name w:val="Heading 2 Char"/>
    <w:basedOn w:val="DefaultParagraphFont"/>
    <w:link w:val="Heading2"/>
    <w:uiPriority w:val="9"/>
    <w:rsid w:val="00DA703E"/>
    <w:rPr>
      <w:rFonts w:eastAsiaTheme="minorEastAsia"/>
      <w:b/>
      <w:bCs/>
      <w:sz w:val="24"/>
      <w:szCs w:val="24"/>
    </w:rPr>
  </w:style>
  <w:style w:type="character" w:customStyle="1" w:styleId="Heading3Char">
    <w:name w:val="Heading 3 Char"/>
    <w:basedOn w:val="DefaultParagraphFont"/>
    <w:link w:val="Heading3"/>
    <w:uiPriority w:val="9"/>
    <w:rsid w:val="00671806"/>
    <w:rPr>
      <w:rFonts w:eastAsiaTheme="minorEastAsia"/>
      <w:b/>
      <w:bCs/>
      <w:sz w:val="24"/>
      <w:szCs w:val="24"/>
    </w:rPr>
  </w:style>
  <w:style w:type="character" w:customStyle="1" w:styleId="Heading4Char">
    <w:name w:val="Heading 4 Char"/>
    <w:basedOn w:val="DefaultParagraphFont"/>
    <w:link w:val="Heading4"/>
    <w:uiPriority w:val="9"/>
    <w:semiHidden/>
    <w:rsid w:val="00F577C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577C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577C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577C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577C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577CD"/>
    <w:rPr>
      <w:rFonts w:eastAsiaTheme="majorEastAsia" w:cstheme="majorBidi"/>
      <w:color w:val="272727" w:themeColor="text1" w:themeTint="D8"/>
    </w:rPr>
  </w:style>
  <w:style w:type="paragraph" w:styleId="Title">
    <w:name w:val="Title"/>
    <w:basedOn w:val="Normal"/>
    <w:next w:val="Normal"/>
    <w:link w:val="TitleChar"/>
    <w:uiPriority w:val="10"/>
    <w:qFormat/>
    <w:rsid w:val="00F577C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577C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577C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577C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577CD"/>
    <w:pPr>
      <w:spacing w:before="160"/>
      <w:jc w:val="center"/>
    </w:pPr>
    <w:rPr>
      <w:i/>
      <w:iCs/>
      <w:color w:val="404040" w:themeColor="text1" w:themeTint="BF"/>
    </w:rPr>
  </w:style>
  <w:style w:type="character" w:customStyle="1" w:styleId="QuoteChar">
    <w:name w:val="Quote Char"/>
    <w:basedOn w:val="DefaultParagraphFont"/>
    <w:link w:val="Quote"/>
    <w:uiPriority w:val="29"/>
    <w:rsid w:val="00F577CD"/>
    <w:rPr>
      <w:i/>
      <w:iCs/>
      <w:color w:val="404040" w:themeColor="text1" w:themeTint="BF"/>
    </w:rPr>
  </w:style>
  <w:style w:type="paragraph" w:styleId="ListParagraph">
    <w:name w:val="List Paragraph"/>
    <w:basedOn w:val="Normal"/>
    <w:uiPriority w:val="1"/>
    <w:qFormat/>
    <w:rsid w:val="00F577CD"/>
    <w:pPr>
      <w:ind w:left="720"/>
      <w:contextualSpacing/>
    </w:pPr>
  </w:style>
  <w:style w:type="character" w:styleId="IntenseEmphasis">
    <w:name w:val="Intense Emphasis"/>
    <w:basedOn w:val="DefaultParagraphFont"/>
    <w:uiPriority w:val="21"/>
    <w:qFormat/>
    <w:rsid w:val="00F577CD"/>
    <w:rPr>
      <w:i/>
      <w:iCs/>
      <w:color w:val="0F4761" w:themeColor="accent1" w:themeShade="BF"/>
    </w:rPr>
  </w:style>
  <w:style w:type="paragraph" w:styleId="IntenseQuote">
    <w:name w:val="Intense Quote"/>
    <w:basedOn w:val="Normal"/>
    <w:next w:val="Normal"/>
    <w:link w:val="IntenseQuoteChar"/>
    <w:uiPriority w:val="30"/>
    <w:qFormat/>
    <w:rsid w:val="00F577C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577CD"/>
    <w:rPr>
      <w:i/>
      <w:iCs/>
      <w:color w:val="0F4761" w:themeColor="accent1" w:themeShade="BF"/>
    </w:rPr>
  </w:style>
  <w:style w:type="character" w:styleId="IntenseReference">
    <w:name w:val="Intense Reference"/>
    <w:basedOn w:val="DefaultParagraphFont"/>
    <w:uiPriority w:val="32"/>
    <w:qFormat/>
    <w:rsid w:val="00F577CD"/>
    <w:rPr>
      <w:b/>
      <w:bCs/>
      <w:smallCaps/>
      <w:color w:val="0F4761" w:themeColor="accent1" w:themeShade="BF"/>
      <w:spacing w:val="5"/>
    </w:rPr>
  </w:style>
  <w:style w:type="character" w:styleId="Hyperlink">
    <w:name w:val="Hyperlink"/>
    <w:basedOn w:val="DefaultParagraphFont"/>
    <w:uiPriority w:val="99"/>
    <w:unhideWhenUsed/>
    <w:rsid w:val="00F577CD"/>
    <w:rPr>
      <w:color w:val="467886" w:themeColor="hyperlink"/>
      <w:u w:val="single"/>
    </w:rPr>
  </w:style>
  <w:style w:type="character" w:styleId="UnresolvedMention">
    <w:name w:val="Unresolved Mention"/>
    <w:basedOn w:val="DefaultParagraphFont"/>
    <w:uiPriority w:val="99"/>
    <w:semiHidden/>
    <w:unhideWhenUsed/>
    <w:rsid w:val="00F577CD"/>
    <w:rPr>
      <w:color w:val="605E5C"/>
      <w:shd w:val="clear" w:color="auto" w:fill="E1DFDD"/>
    </w:rPr>
  </w:style>
  <w:style w:type="paragraph" w:styleId="TOCHeading">
    <w:name w:val="TOC Heading"/>
    <w:basedOn w:val="Heading1"/>
    <w:next w:val="Normal"/>
    <w:uiPriority w:val="39"/>
    <w:unhideWhenUsed/>
    <w:qFormat/>
    <w:rsid w:val="00F577CD"/>
    <w:pPr>
      <w:spacing w:before="240" w:after="0"/>
      <w:outlineLvl w:val="9"/>
    </w:pPr>
    <w:rPr>
      <w:kern w:val="0"/>
      <w14:ligatures w14:val="none"/>
    </w:rPr>
  </w:style>
  <w:style w:type="paragraph" w:styleId="TOC2">
    <w:name w:val="toc 2"/>
    <w:basedOn w:val="Normal"/>
    <w:next w:val="Normal"/>
    <w:autoRedefine/>
    <w:uiPriority w:val="39"/>
    <w:unhideWhenUsed/>
    <w:rsid w:val="00F577CD"/>
    <w:pPr>
      <w:spacing w:after="100"/>
      <w:ind w:left="446"/>
    </w:pPr>
    <w:rPr>
      <w:rFonts w:eastAsiaTheme="minorEastAsia" w:cs="Times New Roman"/>
      <w:kern w:val="0"/>
      <w14:ligatures w14:val="none"/>
    </w:rPr>
  </w:style>
  <w:style w:type="paragraph" w:styleId="TOC1">
    <w:name w:val="toc 1"/>
    <w:basedOn w:val="Normal"/>
    <w:next w:val="Normal"/>
    <w:autoRedefine/>
    <w:uiPriority w:val="39"/>
    <w:unhideWhenUsed/>
    <w:rsid w:val="00187648"/>
    <w:pPr>
      <w:spacing w:after="100"/>
    </w:pPr>
    <w:rPr>
      <w:rFonts w:eastAsiaTheme="minorEastAsia" w:cs="Times New Roman"/>
      <w:b/>
      <w:kern w:val="0"/>
      <w14:ligatures w14:val="none"/>
    </w:rPr>
  </w:style>
  <w:style w:type="paragraph" w:styleId="TOC3">
    <w:name w:val="toc 3"/>
    <w:basedOn w:val="Normal"/>
    <w:next w:val="Normal"/>
    <w:autoRedefine/>
    <w:uiPriority w:val="39"/>
    <w:unhideWhenUsed/>
    <w:rsid w:val="00F577CD"/>
    <w:pPr>
      <w:spacing w:after="100"/>
      <w:ind w:left="440"/>
    </w:pPr>
    <w:rPr>
      <w:rFonts w:eastAsiaTheme="minorEastAsia" w:cs="Times New Roman"/>
      <w:kern w:val="0"/>
      <w14:ligatures w14:val="none"/>
    </w:rPr>
  </w:style>
  <w:style w:type="table" w:styleId="TableGrid">
    <w:name w:val="Table Grid"/>
    <w:basedOn w:val="TableNormal"/>
    <w:uiPriority w:val="39"/>
    <w:rsid w:val="00F172E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BE147A"/>
    <w:pPr>
      <w:widowControl w:val="0"/>
      <w:autoSpaceDE w:val="0"/>
      <w:autoSpaceDN w:val="0"/>
      <w:spacing w:after="0" w:line="240" w:lineRule="auto"/>
    </w:pPr>
    <w:rPr>
      <w:rFonts w:ascii="Times New Roman" w:eastAsia="Times New Roman" w:hAnsi="Times New Roman" w:cs="Times New Roman"/>
      <w:kern w:val="0"/>
      <w14:ligatures w14:val="none"/>
    </w:rPr>
  </w:style>
  <w:style w:type="character" w:customStyle="1" w:styleId="BodyTextChar">
    <w:name w:val="Body Text Char"/>
    <w:basedOn w:val="DefaultParagraphFont"/>
    <w:link w:val="BodyText"/>
    <w:uiPriority w:val="1"/>
    <w:rsid w:val="00BE147A"/>
    <w:rPr>
      <w:rFonts w:ascii="Times New Roman" w:eastAsia="Times New Roman" w:hAnsi="Times New Roman" w:cs="Times New Roman"/>
      <w:kern w:val="0"/>
      <w14:ligatures w14:val="none"/>
    </w:rPr>
  </w:style>
  <w:style w:type="character" w:styleId="FollowedHyperlink">
    <w:name w:val="FollowedHyperlink"/>
    <w:basedOn w:val="DefaultParagraphFont"/>
    <w:uiPriority w:val="99"/>
    <w:semiHidden/>
    <w:unhideWhenUsed/>
    <w:rsid w:val="00BB6FA7"/>
    <w:rPr>
      <w:color w:val="96607D" w:themeColor="followedHyperlink"/>
      <w:u w:val="single"/>
    </w:rPr>
  </w:style>
  <w:style w:type="character" w:styleId="CommentReference">
    <w:name w:val="annotation reference"/>
    <w:basedOn w:val="DefaultParagraphFont"/>
    <w:uiPriority w:val="99"/>
    <w:semiHidden/>
    <w:unhideWhenUsed/>
    <w:rsid w:val="008016D9"/>
    <w:rPr>
      <w:sz w:val="16"/>
      <w:szCs w:val="16"/>
    </w:rPr>
  </w:style>
  <w:style w:type="paragraph" w:styleId="CommentText">
    <w:name w:val="annotation text"/>
    <w:basedOn w:val="Normal"/>
    <w:link w:val="CommentTextChar"/>
    <w:uiPriority w:val="99"/>
    <w:unhideWhenUsed/>
    <w:rsid w:val="008016D9"/>
    <w:pPr>
      <w:spacing w:line="240" w:lineRule="auto"/>
    </w:pPr>
    <w:rPr>
      <w:sz w:val="20"/>
      <w:szCs w:val="20"/>
    </w:rPr>
  </w:style>
  <w:style w:type="character" w:customStyle="1" w:styleId="CommentTextChar">
    <w:name w:val="Comment Text Char"/>
    <w:basedOn w:val="DefaultParagraphFont"/>
    <w:link w:val="CommentText"/>
    <w:uiPriority w:val="99"/>
    <w:rsid w:val="008016D9"/>
    <w:rPr>
      <w:sz w:val="20"/>
      <w:szCs w:val="20"/>
    </w:rPr>
  </w:style>
  <w:style w:type="paragraph" w:styleId="CommentSubject">
    <w:name w:val="annotation subject"/>
    <w:basedOn w:val="CommentText"/>
    <w:next w:val="CommentText"/>
    <w:link w:val="CommentSubjectChar"/>
    <w:uiPriority w:val="99"/>
    <w:semiHidden/>
    <w:unhideWhenUsed/>
    <w:rsid w:val="008016D9"/>
    <w:rPr>
      <w:b/>
      <w:bCs/>
    </w:rPr>
  </w:style>
  <w:style w:type="character" w:customStyle="1" w:styleId="CommentSubjectChar">
    <w:name w:val="Comment Subject Char"/>
    <w:basedOn w:val="CommentTextChar"/>
    <w:link w:val="CommentSubject"/>
    <w:uiPriority w:val="99"/>
    <w:semiHidden/>
    <w:rsid w:val="008016D9"/>
    <w:rPr>
      <w:b/>
      <w:bCs/>
      <w:sz w:val="20"/>
      <w:szCs w:val="20"/>
    </w:rPr>
  </w:style>
  <w:style w:type="paragraph" w:customStyle="1" w:styleId="TableParagraph">
    <w:name w:val="Table Paragraph"/>
    <w:basedOn w:val="Normal"/>
    <w:uiPriority w:val="1"/>
    <w:qFormat/>
    <w:rsid w:val="6AA7BF3E"/>
    <w:pPr>
      <w:widowControl w:val="0"/>
      <w:spacing w:after="0" w:line="240" w:lineRule="auto"/>
    </w:pPr>
    <w:rPr>
      <w:rFonts w:eastAsiaTheme="minorEastAsia"/>
    </w:r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paragraph" w:styleId="Revision">
    <w:name w:val="Revision"/>
    <w:hidden/>
    <w:uiPriority w:val="99"/>
    <w:semiHidden/>
    <w:rsid w:val="0095217A"/>
    <w:pPr>
      <w:spacing w:after="0" w:line="240" w:lineRule="auto"/>
    </w:pPr>
  </w:style>
  <w:style w:type="paragraph" w:styleId="NormalWeb">
    <w:name w:val="Normal (Web)"/>
    <w:basedOn w:val="Normal"/>
    <w:uiPriority w:val="99"/>
    <w:unhideWhenUsed/>
    <w:rsid w:val="00B5218F"/>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paragraph">
    <w:name w:val="paragraph"/>
    <w:basedOn w:val="Normal"/>
    <w:rsid w:val="006857F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normaltextrun">
    <w:name w:val="normaltextrun"/>
    <w:basedOn w:val="DefaultParagraphFont"/>
    <w:rsid w:val="006857F5"/>
  </w:style>
  <w:style w:type="character" w:customStyle="1" w:styleId="eop">
    <w:name w:val="eop"/>
    <w:basedOn w:val="DefaultParagraphFont"/>
    <w:rsid w:val="006857F5"/>
  </w:style>
  <w:style w:type="paragraph" w:styleId="TOC4">
    <w:name w:val="toc 4"/>
    <w:basedOn w:val="Normal"/>
    <w:next w:val="Normal"/>
    <w:autoRedefine/>
    <w:uiPriority w:val="39"/>
    <w:unhideWhenUsed/>
    <w:rsid w:val="00CD7572"/>
    <w:pPr>
      <w:spacing w:after="100" w:line="278" w:lineRule="auto"/>
      <w:ind w:left="720"/>
    </w:pPr>
    <w:rPr>
      <w:rFonts w:eastAsiaTheme="minorEastAsia"/>
      <w:sz w:val="24"/>
      <w:szCs w:val="24"/>
    </w:rPr>
  </w:style>
  <w:style w:type="paragraph" w:styleId="TOC5">
    <w:name w:val="toc 5"/>
    <w:basedOn w:val="Normal"/>
    <w:next w:val="Normal"/>
    <w:autoRedefine/>
    <w:uiPriority w:val="39"/>
    <w:unhideWhenUsed/>
    <w:rsid w:val="00CD7572"/>
    <w:pPr>
      <w:spacing w:after="100" w:line="278" w:lineRule="auto"/>
      <w:ind w:left="960"/>
    </w:pPr>
    <w:rPr>
      <w:rFonts w:eastAsiaTheme="minorEastAsia"/>
      <w:sz w:val="24"/>
      <w:szCs w:val="24"/>
    </w:rPr>
  </w:style>
  <w:style w:type="paragraph" w:styleId="TOC6">
    <w:name w:val="toc 6"/>
    <w:basedOn w:val="Normal"/>
    <w:next w:val="Normal"/>
    <w:autoRedefine/>
    <w:uiPriority w:val="39"/>
    <w:unhideWhenUsed/>
    <w:rsid w:val="00CD7572"/>
    <w:pPr>
      <w:spacing w:after="100" w:line="278" w:lineRule="auto"/>
      <w:ind w:left="1200"/>
    </w:pPr>
    <w:rPr>
      <w:rFonts w:eastAsiaTheme="minorEastAsia"/>
      <w:sz w:val="24"/>
      <w:szCs w:val="24"/>
    </w:rPr>
  </w:style>
  <w:style w:type="paragraph" w:styleId="TOC7">
    <w:name w:val="toc 7"/>
    <w:basedOn w:val="Normal"/>
    <w:next w:val="Normal"/>
    <w:autoRedefine/>
    <w:uiPriority w:val="39"/>
    <w:unhideWhenUsed/>
    <w:rsid w:val="00CD7572"/>
    <w:pPr>
      <w:spacing w:after="100" w:line="278" w:lineRule="auto"/>
      <w:ind w:left="1440"/>
    </w:pPr>
    <w:rPr>
      <w:rFonts w:eastAsiaTheme="minorEastAsia"/>
      <w:sz w:val="24"/>
      <w:szCs w:val="24"/>
    </w:rPr>
  </w:style>
  <w:style w:type="paragraph" w:styleId="TOC8">
    <w:name w:val="toc 8"/>
    <w:basedOn w:val="Normal"/>
    <w:next w:val="Normal"/>
    <w:autoRedefine/>
    <w:uiPriority w:val="39"/>
    <w:unhideWhenUsed/>
    <w:rsid w:val="00CD7572"/>
    <w:pPr>
      <w:spacing w:after="100" w:line="278" w:lineRule="auto"/>
      <w:ind w:left="1680"/>
    </w:pPr>
    <w:rPr>
      <w:rFonts w:eastAsiaTheme="minorEastAsia"/>
      <w:sz w:val="24"/>
      <w:szCs w:val="24"/>
    </w:rPr>
  </w:style>
  <w:style w:type="paragraph" w:styleId="TOC9">
    <w:name w:val="toc 9"/>
    <w:basedOn w:val="Normal"/>
    <w:next w:val="Normal"/>
    <w:autoRedefine/>
    <w:uiPriority w:val="39"/>
    <w:unhideWhenUsed/>
    <w:rsid w:val="00CD7572"/>
    <w:pPr>
      <w:spacing w:after="100" w:line="278" w:lineRule="auto"/>
      <w:ind w:left="1920"/>
    </w:pPr>
    <w:rPr>
      <w:rFonts w:eastAsiaTheme="minorEastAs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45771">
      <w:bodyDiv w:val="1"/>
      <w:marLeft w:val="0"/>
      <w:marRight w:val="0"/>
      <w:marTop w:val="0"/>
      <w:marBottom w:val="0"/>
      <w:divBdr>
        <w:top w:val="none" w:sz="0" w:space="0" w:color="auto"/>
        <w:left w:val="none" w:sz="0" w:space="0" w:color="auto"/>
        <w:bottom w:val="none" w:sz="0" w:space="0" w:color="auto"/>
        <w:right w:val="none" w:sz="0" w:space="0" w:color="auto"/>
      </w:divBdr>
    </w:div>
    <w:div w:id="236600935">
      <w:bodyDiv w:val="1"/>
      <w:marLeft w:val="0"/>
      <w:marRight w:val="0"/>
      <w:marTop w:val="0"/>
      <w:marBottom w:val="0"/>
      <w:divBdr>
        <w:top w:val="none" w:sz="0" w:space="0" w:color="auto"/>
        <w:left w:val="none" w:sz="0" w:space="0" w:color="auto"/>
        <w:bottom w:val="none" w:sz="0" w:space="0" w:color="auto"/>
        <w:right w:val="none" w:sz="0" w:space="0" w:color="auto"/>
      </w:divBdr>
    </w:div>
    <w:div w:id="295721639">
      <w:bodyDiv w:val="1"/>
      <w:marLeft w:val="0"/>
      <w:marRight w:val="0"/>
      <w:marTop w:val="0"/>
      <w:marBottom w:val="0"/>
      <w:divBdr>
        <w:top w:val="none" w:sz="0" w:space="0" w:color="auto"/>
        <w:left w:val="none" w:sz="0" w:space="0" w:color="auto"/>
        <w:bottom w:val="none" w:sz="0" w:space="0" w:color="auto"/>
        <w:right w:val="none" w:sz="0" w:space="0" w:color="auto"/>
      </w:divBdr>
    </w:div>
    <w:div w:id="496069646">
      <w:bodyDiv w:val="1"/>
      <w:marLeft w:val="0"/>
      <w:marRight w:val="0"/>
      <w:marTop w:val="0"/>
      <w:marBottom w:val="0"/>
      <w:divBdr>
        <w:top w:val="none" w:sz="0" w:space="0" w:color="auto"/>
        <w:left w:val="none" w:sz="0" w:space="0" w:color="auto"/>
        <w:bottom w:val="none" w:sz="0" w:space="0" w:color="auto"/>
        <w:right w:val="none" w:sz="0" w:space="0" w:color="auto"/>
      </w:divBdr>
    </w:div>
    <w:div w:id="632520449">
      <w:bodyDiv w:val="1"/>
      <w:marLeft w:val="0"/>
      <w:marRight w:val="0"/>
      <w:marTop w:val="0"/>
      <w:marBottom w:val="0"/>
      <w:divBdr>
        <w:top w:val="none" w:sz="0" w:space="0" w:color="auto"/>
        <w:left w:val="none" w:sz="0" w:space="0" w:color="auto"/>
        <w:bottom w:val="none" w:sz="0" w:space="0" w:color="auto"/>
        <w:right w:val="none" w:sz="0" w:space="0" w:color="auto"/>
      </w:divBdr>
    </w:div>
    <w:div w:id="773865331">
      <w:bodyDiv w:val="1"/>
      <w:marLeft w:val="0"/>
      <w:marRight w:val="0"/>
      <w:marTop w:val="0"/>
      <w:marBottom w:val="0"/>
      <w:divBdr>
        <w:top w:val="none" w:sz="0" w:space="0" w:color="auto"/>
        <w:left w:val="none" w:sz="0" w:space="0" w:color="auto"/>
        <w:bottom w:val="none" w:sz="0" w:space="0" w:color="auto"/>
        <w:right w:val="none" w:sz="0" w:space="0" w:color="auto"/>
      </w:divBdr>
    </w:div>
    <w:div w:id="1037125785">
      <w:bodyDiv w:val="1"/>
      <w:marLeft w:val="0"/>
      <w:marRight w:val="0"/>
      <w:marTop w:val="0"/>
      <w:marBottom w:val="0"/>
      <w:divBdr>
        <w:top w:val="none" w:sz="0" w:space="0" w:color="auto"/>
        <w:left w:val="none" w:sz="0" w:space="0" w:color="auto"/>
        <w:bottom w:val="none" w:sz="0" w:space="0" w:color="auto"/>
        <w:right w:val="none" w:sz="0" w:space="0" w:color="auto"/>
      </w:divBdr>
    </w:div>
    <w:div w:id="1298679828">
      <w:bodyDiv w:val="1"/>
      <w:marLeft w:val="0"/>
      <w:marRight w:val="0"/>
      <w:marTop w:val="0"/>
      <w:marBottom w:val="0"/>
      <w:divBdr>
        <w:top w:val="none" w:sz="0" w:space="0" w:color="auto"/>
        <w:left w:val="none" w:sz="0" w:space="0" w:color="auto"/>
        <w:bottom w:val="none" w:sz="0" w:space="0" w:color="auto"/>
        <w:right w:val="none" w:sz="0" w:space="0" w:color="auto"/>
      </w:divBdr>
      <w:divsChild>
        <w:div w:id="82185041">
          <w:marLeft w:val="0"/>
          <w:marRight w:val="0"/>
          <w:marTop w:val="0"/>
          <w:marBottom w:val="0"/>
          <w:divBdr>
            <w:top w:val="none" w:sz="0" w:space="0" w:color="auto"/>
            <w:left w:val="none" w:sz="0" w:space="0" w:color="auto"/>
            <w:bottom w:val="none" w:sz="0" w:space="0" w:color="auto"/>
            <w:right w:val="none" w:sz="0" w:space="0" w:color="auto"/>
          </w:divBdr>
          <w:divsChild>
            <w:div w:id="1822186172">
              <w:marLeft w:val="0"/>
              <w:marRight w:val="0"/>
              <w:marTop w:val="0"/>
              <w:marBottom w:val="0"/>
              <w:divBdr>
                <w:top w:val="none" w:sz="0" w:space="0" w:color="auto"/>
                <w:left w:val="none" w:sz="0" w:space="0" w:color="auto"/>
                <w:bottom w:val="none" w:sz="0" w:space="0" w:color="auto"/>
                <w:right w:val="none" w:sz="0" w:space="0" w:color="auto"/>
              </w:divBdr>
            </w:div>
          </w:divsChild>
        </w:div>
        <w:div w:id="467938517">
          <w:marLeft w:val="0"/>
          <w:marRight w:val="0"/>
          <w:marTop w:val="0"/>
          <w:marBottom w:val="0"/>
          <w:divBdr>
            <w:top w:val="none" w:sz="0" w:space="0" w:color="auto"/>
            <w:left w:val="none" w:sz="0" w:space="0" w:color="auto"/>
            <w:bottom w:val="none" w:sz="0" w:space="0" w:color="auto"/>
            <w:right w:val="none" w:sz="0" w:space="0" w:color="auto"/>
          </w:divBdr>
          <w:divsChild>
            <w:div w:id="1320765022">
              <w:marLeft w:val="0"/>
              <w:marRight w:val="0"/>
              <w:marTop w:val="0"/>
              <w:marBottom w:val="0"/>
              <w:divBdr>
                <w:top w:val="none" w:sz="0" w:space="0" w:color="auto"/>
                <w:left w:val="none" w:sz="0" w:space="0" w:color="auto"/>
                <w:bottom w:val="none" w:sz="0" w:space="0" w:color="auto"/>
                <w:right w:val="none" w:sz="0" w:space="0" w:color="auto"/>
              </w:divBdr>
            </w:div>
          </w:divsChild>
        </w:div>
        <w:div w:id="683749891">
          <w:marLeft w:val="0"/>
          <w:marRight w:val="0"/>
          <w:marTop w:val="0"/>
          <w:marBottom w:val="0"/>
          <w:divBdr>
            <w:top w:val="none" w:sz="0" w:space="0" w:color="auto"/>
            <w:left w:val="none" w:sz="0" w:space="0" w:color="auto"/>
            <w:bottom w:val="none" w:sz="0" w:space="0" w:color="auto"/>
            <w:right w:val="none" w:sz="0" w:space="0" w:color="auto"/>
          </w:divBdr>
          <w:divsChild>
            <w:div w:id="795031220">
              <w:marLeft w:val="0"/>
              <w:marRight w:val="0"/>
              <w:marTop w:val="0"/>
              <w:marBottom w:val="0"/>
              <w:divBdr>
                <w:top w:val="none" w:sz="0" w:space="0" w:color="auto"/>
                <w:left w:val="none" w:sz="0" w:space="0" w:color="auto"/>
                <w:bottom w:val="none" w:sz="0" w:space="0" w:color="auto"/>
                <w:right w:val="none" w:sz="0" w:space="0" w:color="auto"/>
              </w:divBdr>
            </w:div>
          </w:divsChild>
        </w:div>
        <w:div w:id="684943618">
          <w:marLeft w:val="0"/>
          <w:marRight w:val="0"/>
          <w:marTop w:val="0"/>
          <w:marBottom w:val="0"/>
          <w:divBdr>
            <w:top w:val="none" w:sz="0" w:space="0" w:color="auto"/>
            <w:left w:val="none" w:sz="0" w:space="0" w:color="auto"/>
            <w:bottom w:val="none" w:sz="0" w:space="0" w:color="auto"/>
            <w:right w:val="none" w:sz="0" w:space="0" w:color="auto"/>
          </w:divBdr>
          <w:divsChild>
            <w:div w:id="1546217283">
              <w:marLeft w:val="0"/>
              <w:marRight w:val="0"/>
              <w:marTop w:val="0"/>
              <w:marBottom w:val="0"/>
              <w:divBdr>
                <w:top w:val="none" w:sz="0" w:space="0" w:color="auto"/>
                <w:left w:val="none" w:sz="0" w:space="0" w:color="auto"/>
                <w:bottom w:val="none" w:sz="0" w:space="0" w:color="auto"/>
                <w:right w:val="none" w:sz="0" w:space="0" w:color="auto"/>
              </w:divBdr>
            </w:div>
          </w:divsChild>
        </w:div>
        <w:div w:id="810173752">
          <w:marLeft w:val="0"/>
          <w:marRight w:val="0"/>
          <w:marTop w:val="0"/>
          <w:marBottom w:val="0"/>
          <w:divBdr>
            <w:top w:val="none" w:sz="0" w:space="0" w:color="auto"/>
            <w:left w:val="none" w:sz="0" w:space="0" w:color="auto"/>
            <w:bottom w:val="none" w:sz="0" w:space="0" w:color="auto"/>
            <w:right w:val="none" w:sz="0" w:space="0" w:color="auto"/>
          </w:divBdr>
          <w:divsChild>
            <w:div w:id="1997220341">
              <w:marLeft w:val="0"/>
              <w:marRight w:val="0"/>
              <w:marTop w:val="0"/>
              <w:marBottom w:val="0"/>
              <w:divBdr>
                <w:top w:val="none" w:sz="0" w:space="0" w:color="auto"/>
                <w:left w:val="none" w:sz="0" w:space="0" w:color="auto"/>
                <w:bottom w:val="none" w:sz="0" w:space="0" w:color="auto"/>
                <w:right w:val="none" w:sz="0" w:space="0" w:color="auto"/>
              </w:divBdr>
            </w:div>
          </w:divsChild>
        </w:div>
        <w:div w:id="1077289885">
          <w:marLeft w:val="0"/>
          <w:marRight w:val="0"/>
          <w:marTop w:val="0"/>
          <w:marBottom w:val="0"/>
          <w:divBdr>
            <w:top w:val="none" w:sz="0" w:space="0" w:color="auto"/>
            <w:left w:val="none" w:sz="0" w:space="0" w:color="auto"/>
            <w:bottom w:val="none" w:sz="0" w:space="0" w:color="auto"/>
            <w:right w:val="none" w:sz="0" w:space="0" w:color="auto"/>
          </w:divBdr>
          <w:divsChild>
            <w:div w:id="1753696676">
              <w:marLeft w:val="0"/>
              <w:marRight w:val="0"/>
              <w:marTop w:val="0"/>
              <w:marBottom w:val="0"/>
              <w:divBdr>
                <w:top w:val="none" w:sz="0" w:space="0" w:color="auto"/>
                <w:left w:val="none" w:sz="0" w:space="0" w:color="auto"/>
                <w:bottom w:val="none" w:sz="0" w:space="0" w:color="auto"/>
                <w:right w:val="none" w:sz="0" w:space="0" w:color="auto"/>
              </w:divBdr>
            </w:div>
          </w:divsChild>
        </w:div>
        <w:div w:id="1165710129">
          <w:marLeft w:val="0"/>
          <w:marRight w:val="0"/>
          <w:marTop w:val="0"/>
          <w:marBottom w:val="0"/>
          <w:divBdr>
            <w:top w:val="none" w:sz="0" w:space="0" w:color="auto"/>
            <w:left w:val="none" w:sz="0" w:space="0" w:color="auto"/>
            <w:bottom w:val="none" w:sz="0" w:space="0" w:color="auto"/>
            <w:right w:val="none" w:sz="0" w:space="0" w:color="auto"/>
          </w:divBdr>
          <w:divsChild>
            <w:div w:id="242379101">
              <w:marLeft w:val="0"/>
              <w:marRight w:val="0"/>
              <w:marTop w:val="0"/>
              <w:marBottom w:val="0"/>
              <w:divBdr>
                <w:top w:val="none" w:sz="0" w:space="0" w:color="auto"/>
                <w:left w:val="none" w:sz="0" w:space="0" w:color="auto"/>
                <w:bottom w:val="none" w:sz="0" w:space="0" w:color="auto"/>
                <w:right w:val="none" w:sz="0" w:space="0" w:color="auto"/>
              </w:divBdr>
            </w:div>
          </w:divsChild>
        </w:div>
        <w:div w:id="1707440492">
          <w:marLeft w:val="0"/>
          <w:marRight w:val="0"/>
          <w:marTop w:val="0"/>
          <w:marBottom w:val="0"/>
          <w:divBdr>
            <w:top w:val="none" w:sz="0" w:space="0" w:color="auto"/>
            <w:left w:val="none" w:sz="0" w:space="0" w:color="auto"/>
            <w:bottom w:val="none" w:sz="0" w:space="0" w:color="auto"/>
            <w:right w:val="none" w:sz="0" w:space="0" w:color="auto"/>
          </w:divBdr>
          <w:divsChild>
            <w:div w:id="647827666">
              <w:marLeft w:val="0"/>
              <w:marRight w:val="0"/>
              <w:marTop w:val="0"/>
              <w:marBottom w:val="0"/>
              <w:divBdr>
                <w:top w:val="none" w:sz="0" w:space="0" w:color="auto"/>
                <w:left w:val="none" w:sz="0" w:space="0" w:color="auto"/>
                <w:bottom w:val="none" w:sz="0" w:space="0" w:color="auto"/>
                <w:right w:val="none" w:sz="0" w:space="0" w:color="auto"/>
              </w:divBdr>
            </w:div>
          </w:divsChild>
        </w:div>
        <w:div w:id="1924871055">
          <w:marLeft w:val="0"/>
          <w:marRight w:val="0"/>
          <w:marTop w:val="0"/>
          <w:marBottom w:val="0"/>
          <w:divBdr>
            <w:top w:val="none" w:sz="0" w:space="0" w:color="auto"/>
            <w:left w:val="none" w:sz="0" w:space="0" w:color="auto"/>
            <w:bottom w:val="none" w:sz="0" w:space="0" w:color="auto"/>
            <w:right w:val="none" w:sz="0" w:space="0" w:color="auto"/>
          </w:divBdr>
          <w:divsChild>
            <w:div w:id="950477906">
              <w:marLeft w:val="0"/>
              <w:marRight w:val="0"/>
              <w:marTop w:val="0"/>
              <w:marBottom w:val="0"/>
              <w:divBdr>
                <w:top w:val="none" w:sz="0" w:space="0" w:color="auto"/>
                <w:left w:val="none" w:sz="0" w:space="0" w:color="auto"/>
                <w:bottom w:val="none" w:sz="0" w:space="0" w:color="auto"/>
                <w:right w:val="none" w:sz="0" w:space="0" w:color="auto"/>
              </w:divBdr>
            </w:div>
          </w:divsChild>
        </w:div>
        <w:div w:id="2071272896">
          <w:marLeft w:val="0"/>
          <w:marRight w:val="0"/>
          <w:marTop w:val="0"/>
          <w:marBottom w:val="0"/>
          <w:divBdr>
            <w:top w:val="none" w:sz="0" w:space="0" w:color="auto"/>
            <w:left w:val="none" w:sz="0" w:space="0" w:color="auto"/>
            <w:bottom w:val="none" w:sz="0" w:space="0" w:color="auto"/>
            <w:right w:val="none" w:sz="0" w:space="0" w:color="auto"/>
          </w:divBdr>
          <w:divsChild>
            <w:div w:id="425466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2488650">
      <w:bodyDiv w:val="1"/>
      <w:marLeft w:val="0"/>
      <w:marRight w:val="0"/>
      <w:marTop w:val="0"/>
      <w:marBottom w:val="0"/>
      <w:divBdr>
        <w:top w:val="none" w:sz="0" w:space="0" w:color="auto"/>
        <w:left w:val="none" w:sz="0" w:space="0" w:color="auto"/>
        <w:bottom w:val="none" w:sz="0" w:space="0" w:color="auto"/>
        <w:right w:val="none" w:sz="0" w:space="0" w:color="auto"/>
      </w:divBdr>
    </w:div>
    <w:div w:id="1362628662">
      <w:bodyDiv w:val="1"/>
      <w:marLeft w:val="0"/>
      <w:marRight w:val="0"/>
      <w:marTop w:val="0"/>
      <w:marBottom w:val="0"/>
      <w:divBdr>
        <w:top w:val="none" w:sz="0" w:space="0" w:color="auto"/>
        <w:left w:val="none" w:sz="0" w:space="0" w:color="auto"/>
        <w:bottom w:val="none" w:sz="0" w:space="0" w:color="auto"/>
        <w:right w:val="none" w:sz="0" w:space="0" w:color="auto"/>
      </w:divBdr>
    </w:div>
    <w:div w:id="1701860996">
      <w:bodyDiv w:val="1"/>
      <w:marLeft w:val="0"/>
      <w:marRight w:val="0"/>
      <w:marTop w:val="0"/>
      <w:marBottom w:val="0"/>
      <w:divBdr>
        <w:top w:val="none" w:sz="0" w:space="0" w:color="auto"/>
        <w:left w:val="none" w:sz="0" w:space="0" w:color="auto"/>
        <w:bottom w:val="none" w:sz="0" w:space="0" w:color="auto"/>
        <w:right w:val="none" w:sz="0" w:space="0" w:color="auto"/>
      </w:divBdr>
    </w:div>
    <w:div w:id="1712462313">
      <w:bodyDiv w:val="1"/>
      <w:marLeft w:val="0"/>
      <w:marRight w:val="0"/>
      <w:marTop w:val="0"/>
      <w:marBottom w:val="0"/>
      <w:divBdr>
        <w:top w:val="none" w:sz="0" w:space="0" w:color="auto"/>
        <w:left w:val="none" w:sz="0" w:space="0" w:color="auto"/>
        <w:bottom w:val="none" w:sz="0" w:space="0" w:color="auto"/>
        <w:right w:val="none" w:sz="0" w:space="0" w:color="auto"/>
      </w:divBdr>
      <w:divsChild>
        <w:div w:id="24718429">
          <w:marLeft w:val="0"/>
          <w:marRight w:val="0"/>
          <w:marTop w:val="0"/>
          <w:marBottom w:val="0"/>
          <w:divBdr>
            <w:top w:val="none" w:sz="0" w:space="0" w:color="auto"/>
            <w:left w:val="none" w:sz="0" w:space="0" w:color="auto"/>
            <w:bottom w:val="none" w:sz="0" w:space="0" w:color="auto"/>
            <w:right w:val="none" w:sz="0" w:space="0" w:color="auto"/>
          </w:divBdr>
          <w:divsChild>
            <w:div w:id="66537534">
              <w:marLeft w:val="0"/>
              <w:marRight w:val="0"/>
              <w:marTop w:val="0"/>
              <w:marBottom w:val="0"/>
              <w:divBdr>
                <w:top w:val="none" w:sz="0" w:space="0" w:color="auto"/>
                <w:left w:val="none" w:sz="0" w:space="0" w:color="auto"/>
                <w:bottom w:val="none" w:sz="0" w:space="0" w:color="auto"/>
                <w:right w:val="none" w:sz="0" w:space="0" w:color="auto"/>
              </w:divBdr>
            </w:div>
          </w:divsChild>
        </w:div>
        <w:div w:id="157353228">
          <w:marLeft w:val="0"/>
          <w:marRight w:val="0"/>
          <w:marTop w:val="0"/>
          <w:marBottom w:val="0"/>
          <w:divBdr>
            <w:top w:val="none" w:sz="0" w:space="0" w:color="auto"/>
            <w:left w:val="none" w:sz="0" w:space="0" w:color="auto"/>
            <w:bottom w:val="none" w:sz="0" w:space="0" w:color="auto"/>
            <w:right w:val="none" w:sz="0" w:space="0" w:color="auto"/>
          </w:divBdr>
          <w:divsChild>
            <w:div w:id="2144303546">
              <w:marLeft w:val="0"/>
              <w:marRight w:val="0"/>
              <w:marTop w:val="0"/>
              <w:marBottom w:val="0"/>
              <w:divBdr>
                <w:top w:val="none" w:sz="0" w:space="0" w:color="auto"/>
                <w:left w:val="none" w:sz="0" w:space="0" w:color="auto"/>
                <w:bottom w:val="none" w:sz="0" w:space="0" w:color="auto"/>
                <w:right w:val="none" w:sz="0" w:space="0" w:color="auto"/>
              </w:divBdr>
            </w:div>
          </w:divsChild>
        </w:div>
        <w:div w:id="621574510">
          <w:marLeft w:val="0"/>
          <w:marRight w:val="0"/>
          <w:marTop w:val="0"/>
          <w:marBottom w:val="0"/>
          <w:divBdr>
            <w:top w:val="none" w:sz="0" w:space="0" w:color="auto"/>
            <w:left w:val="none" w:sz="0" w:space="0" w:color="auto"/>
            <w:bottom w:val="none" w:sz="0" w:space="0" w:color="auto"/>
            <w:right w:val="none" w:sz="0" w:space="0" w:color="auto"/>
          </w:divBdr>
          <w:divsChild>
            <w:div w:id="1028721335">
              <w:marLeft w:val="0"/>
              <w:marRight w:val="0"/>
              <w:marTop w:val="0"/>
              <w:marBottom w:val="0"/>
              <w:divBdr>
                <w:top w:val="none" w:sz="0" w:space="0" w:color="auto"/>
                <w:left w:val="none" w:sz="0" w:space="0" w:color="auto"/>
                <w:bottom w:val="none" w:sz="0" w:space="0" w:color="auto"/>
                <w:right w:val="none" w:sz="0" w:space="0" w:color="auto"/>
              </w:divBdr>
            </w:div>
          </w:divsChild>
        </w:div>
        <w:div w:id="630206055">
          <w:marLeft w:val="0"/>
          <w:marRight w:val="0"/>
          <w:marTop w:val="0"/>
          <w:marBottom w:val="0"/>
          <w:divBdr>
            <w:top w:val="none" w:sz="0" w:space="0" w:color="auto"/>
            <w:left w:val="none" w:sz="0" w:space="0" w:color="auto"/>
            <w:bottom w:val="none" w:sz="0" w:space="0" w:color="auto"/>
            <w:right w:val="none" w:sz="0" w:space="0" w:color="auto"/>
          </w:divBdr>
          <w:divsChild>
            <w:div w:id="1889220272">
              <w:marLeft w:val="0"/>
              <w:marRight w:val="0"/>
              <w:marTop w:val="0"/>
              <w:marBottom w:val="0"/>
              <w:divBdr>
                <w:top w:val="none" w:sz="0" w:space="0" w:color="auto"/>
                <w:left w:val="none" w:sz="0" w:space="0" w:color="auto"/>
                <w:bottom w:val="none" w:sz="0" w:space="0" w:color="auto"/>
                <w:right w:val="none" w:sz="0" w:space="0" w:color="auto"/>
              </w:divBdr>
            </w:div>
          </w:divsChild>
        </w:div>
        <w:div w:id="695232469">
          <w:marLeft w:val="0"/>
          <w:marRight w:val="0"/>
          <w:marTop w:val="0"/>
          <w:marBottom w:val="0"/>
          <w:divBdr>
            <w:top w:val="none" w:sz="0" w:space="0" w:color="auto"/>
            <w:left w:val="none" w:sz="0" w:space="0" w:color="auto"/>
            <w:bottom w:val="none" w:sz="0" w:space="0" w:color="auto"/>
            <w:right w:val="none" w:sz="0" w:space="0" w:color="auto"/>
          </w:divBdr>
          <w:divsChild>
            <w:div w:id="1356348381">
              <w:marLeft w:val="0"/>
              <w:marRight w:val="0"/>
              <w:marTop w:val="0"/>
              <w:marBottom w:val="0"/>
              <w:divBdr>
                <w:top w:val="none" w:sz="0" w:space="0" w:color="auto"/>
                <w:left w:val="none" w:sz="0" w:space="0" w:color="auto"/>
                <w:bottom w:val="none" w:sz="0" w:space="0" w:color="auto"/>
                <w:right w:val="none" w:sz="0" w:space="0" w:color="auto"/>
              </w:divBdr>
            </w:div>
          </w:divsChild>
        </w:div>
        <w:div w:id="916402907">
          <w:marLeft w:val="0"/>
          <w:marRight w:val="0"/>
          <w:marTop w:val="0"/>
          <w:marBottom w:val="0"/>
          <w:divBdr>
            <w:top w:val="none" w:sz="0" w:space="0" w:color="auto"/>
            <w:left w:val="none" w:sz="0" w:space="0" w:color="auto"/>
            <w:bottom w:val="none" w:sz="0" w:space="0" w:color="auto"/>
            <w:right w:val="none" w:sz="0" w:space="0" w:color="auto"/>
          </w:divBdr>
          <w:divsChild>
            <w:div w:id="269893367">
              <w:marLeft w:val="0"/>
              <w:marRight w:val="0"/>
              <w:marTop w:val="0"/>
              <w:marBottom w:val="0"/>
              <w:divBdr>
                <w:top w:val="none" w:sz="0" w:space="0" w:color="auto"/>
                <w:left w:val="none" w:sz="0" w:space="0" w:color="auto"/>
                <w:bottom w:val="none" w:sz="0" w:space="0" w:color="auto"/>
                <w:right w:val="none" w:sz="0" w:space="0" w:color="auto"/>
              </w:divBdr>
            </w:div>
          </w:divsChild>
        </w:div>
        <w:div w:id="1084573534">
          <w:marLeft w:val="0"/>
          <w:marRight w:val="0"/>
          <w:marTop w:val="0"/>
          <w:marBottom w:val="0"/>
          <w:divBdr>
            <w:top w:val="none" w:sz="0" w:space="0" w:color="auto"/>
            <w:left w:val="none" w:sz="0" w:space="0" w:color="auto"/>
            <w:bottom w:val="none" w:sz="0" w:space="0" w:color="auto"/>
            <w:right w:val="none" w:sz="0" w:space="0" w:color="auto"/>
          </w:divBdr>
          <w:divsChild>
            <w:div w:id="487793555">
              <w:marLeft w:val="0"/>
              <w:marRight w:val="0"/>
              <w:marTop w:val="0"/>
              <w:marBottom w:val="0"/>
              <w:divBdr>
                <w:top w:val="none" w:sz="0" w:space="0" w:color="auto"/>
                <w:left w:val="none" w:sz="0" w:space="0" w:color="auto"/>
                <w:bottom w:val="none" w:sz="0" w:space="0" w:color="auto"/>
                <w:right w:val="none" w:sz="0" w:space="0" w:color="auto"/>
              </w:divBdr>
            </w:div>
          </w:divsChild>
        </w:div>
        <w:div w:id="1647710120">
          <w:marLeft w:val="0"/>
          <w:marRight w:val="0"/>
          <w:marTop w:val="0"/>
          <w:marBottom w:val="0"/>
          <w:divBdr>
            <w:top w:val="none" w:sz="0" w:space="0" w:color="auto"/>
            <w:left w:val="none" w:sz="0" w:space="0" w:color="auto"/>
            <w:bottom w:val="none" w:sz="0" w:space="0" w:color="auto"/>
            <w:right w:val="none" w:sz="0" w:space="0" w:color="auto"/>
          </w:divBdr>
          <w:divsChild>
            <w:div w:id="721909801">
              <w:marLeft w:val="0"/>
              <w:marRight w:val="0"/>
              <w:marTop w:val="0"/>
              <w:marBottom w:val="0"/>
              <w:divBdr>
                <w:top w:val="none" w:sz="0" w:space="0" w:color="auto"/>
                <w:left w:val="none" w:sz="0" w:space="0" w:color="auto"/>
                <w:bottom w:val="none" w:sz="0" w:space="0" w:color="auto"/>
                <w:right w:val="none" w:sz="0" w:space="0" w:color="auto"/>
              </w:divBdr>
            </w:div>
          </w:divsChild>
        </w:div>
        <w:div w:id="1803692200">
          <w:marLeft w:val="0"/>
          <w:marRight w:val="0"/>
          <w:marTop w:val="0"/>
          <w:marBottom w:val="0"/>
          <w:divBdr>
            <w:top w:val="none" w:sz="0" w:space="0" w:color="auto"/>
            <w:left w:val="none" w:sz="0" w:space="0" w:color="auto"/>
            <w:bottom w:val="none" w:sz="0" w:space="0" w:color="auto"/>
            <w:right w:val="none" w:sz="0" w:space="0" w:color="auto"/>
          </w:divBdr>
          <w:divsChild>
            <w:div w:id="108479312">
              <w:marLeft w:val="0"/>
              <w:marRight w:val="0"/>
              <w:marTop w:val="0"/>
              <w:marBottom w:val="0"/>
              <w:divBdr>
                <w:top w:val="none" w:sz="0" w:space="0" w:color="auto"/>
                <w:left w:val="none" w:sz="0" w:space="0" w:color="auto"/>
                <w:bottom w:val="none" w:sz="0" w:space="0" w:color="auto"/>
                <w:right w:val="none" w:sz="0" w:space="0" w:color="auto"/>
              </w:divBdr>
            </w:div>
          </w:divsChild>
        </w:div>
        <w:div w:id="1972592534">
          <w:marLeft w:val="0"/>
          <w:marRight w:val="0"/>
          <w:marTop w:val="0"/>
          <w:marBottom w:val="0"/>
          <w:divBdr>
            <w:top w:val="none" w:sz="0" w:space="0" w:color="auto"/>
            <w:left w:val="none" w:sz="0" w:space="0" w:color="auto"/>
            <w:bottom w:val="none" w:sz="0" w:space="0" w:color="auto"/>
            <w:right w:val="none" w:sz="0" w:space="0" w:color="auto"/>
          </w:divBdr>
          <w:divsChild>
            <w:div w:id="761334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5257938">
      <w:bodyDiv w:val="1"/>
      <w:marLeft w:val="0"/>
      <w:marRight w:val="0"/>
      <w:marTop w:val="0"/>
      <w:marBottom w:val="0"/>
      <w:divBdr>
        <w:top w:val="none" w:sz="0" w:space="0" w:color="auto"/>
        <w:left w:val="none" w:sz="0" w:space="0" w:color="auto"/>
        <w:bottom w:val="none" w:sz="0" w:space="0" w:color="auto"/>
        <w:right w:val="none" w:sz="0" w:space="0" w:color="auto"/>
      </w:divBdr>
    </w:div>
    <w:div w:id="1774278942">
      <w:bodyDiv w:val="1"/>
      <w:marLeft w:val="0"/>
      <w:marRight w:val="0"/>
      <w:marTop w:val="0"/>
      <w:marBottom w:val="0"/>
      <w:divBdr>
        <w:top w:val="none" w:sz="0" w:space="0" w:color="auto"/>
        <w:left w:val="none" w:sz="0" w:space="0" w:color="auto"/>
        <w:bottom w:val="none" w:sz="0" w:space="0" w:color="auto"/>
        <w:right w:val="none" w:sz="0" w:space="0" w:color="auto"/>
      </w:divBdr>
    </w:div>
    <w:div w:id="1995642160">
      <w:bodyDiv w:val="1"/>
      <w:marLeft w:val="0"/>
      <w:marRight w:val="0"/>
      <w:marTop w:val="0"/>
      <w:marBottom w:val="0"/>
      <w:divBdr>
        <w:top w:val="none" w:sz="0" w:space="0" w:color="auto"/>
        <w:left w:val="none" w:sz="0" w:space="0" w:color="auto"/>
        <w:bottom w:val="none" w:sz="0" w:space="0" w:color="auto"/>
        <w:right w:val="none" w:sz="0" w:space="0" w:color="auto"/>
      </w:divBdr>
    </w:div>
    <w:div w:id="2084832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yperlink" Target="mailto:rlthomp2@svsu.edu" TargetMode="External"/><Relationship Id="rId26" Type="http://schemas.openxmlformats.org/officeDocument/2006/relationships/hyperlink" Target="https://www.nursingworld.org/practice-policy/nursing-excellence/ethics/code-of-ethics-for-nurses/coe-view-only/" TargetMode="External"/><Relationship Id="rId39" Type="http://schemas.openxmlformats.org/officeDocument/2006/relationships/hyperlink" Target="mailto:cmhupert@SVSU.edu/" TargetMode="External"/><Relationship Id="rId3" Type="http://schemas.openxmlformats.org/officeDocument/2006/relationships/customXml" Target="../customXml/item3.xml"/><Relationship Id="rId21" Type="http://schemas.openxmlformats.org/officeDocument/2006/relationships/hyperlink" Target="https://www.svsu.edu/studenthandbook/gradegrievancepolicyandprocedure/" TargetMode="External"/><Relationship Id="rId34" Type="http://schemas.openxmlformats.org/officeDocument/2006/relationships/hyperlink" Target="https://forms.cloud.microsoft/Pages/ResponsePage.aspx?id=_0UPVYM-oUKX2XCtiTWwxaVaiBo9BLxJr_bh4C5m43lUM0VINEdIRkM1VzRLWEsyUUM0UUxWOVVXNi4u" TargetMode="External"/><Relationship Id="rId42" Type="http://schemas.openxmlformats.org/officeDocument/2006/relationships/hyperlink" Target="mailto:mklewis1@SVSU.edu/" TargetMode="External"/><Relationship Id="rId47"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mailto:kaschach@svsu.edu" TargetMode="External"/><Relationship Id="rId25" Type="http://schemas.openxmlformats.org/officeDocument/2006/relationships/hyperlink" Target="https://www.svsu.edu/access/" TargetMode="External"/><Relationship Id="rId33" Type="http://schemas.openxmlformats.org/officeDocument/2006/relationships/hyperlink" Target="mailto:nursing@svsu.edu" TargetMode="External"/><Relationship Id="rId38" Type="http://schemas.openxmlformats.org/officeDocument/2006/relationships/hyperlink" Target="mailto:jlhuffma@SVSU.edu/" TargetMode="External"/><Relationship Id="rId46"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4.jpeg"/><Relationship Id="rId20" Type="http://schemas.openxmlformats.org/officeDocument/2006/relationships/hyperlink" Target="https://www.svsu.edu/officeoftheregistrar/policiescatalog/withdrawals/" TargetMode="External"/><Relationship Id="rId29" Type="http://schemas.openxmlformats.org/officeDocument/2006/relationships/hyperlink" Target="https://catalog.svsu.edu/preview_program.php?catoid=51&amp;poid=8012&amp;hl=%22DNP%22&amp;returnto=search" TargetMode="External"/><Relationship Id="rId41" Type="http://schemas.openxmlformats.org/officeDocument/2006/relationships/hyperlink" Target="mailto:kghumphr@SVSU.edu"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acemapp.org" TargetMode="External"/><Relationship Id="rId32" Type="http://schemas.openxmlformats.org/officeDocument/2006/relationships/hyperlink" Target="http://www.typhongroup.net/svsu)" TargetMode="External"/><Relationship Id="rId37" Type="http://schemas.openxmlformats.org/officeDocument/2006/relationships/hyperlink" Target="mailto:echerlac@svsu.edu" TargetMode="External"/><Relationship Id="rId40" Type="http://schemas.openxmlformats.org/officeDocument/2006/relationships/hyperlink" Target="mailto:mklewis1@SVSU.edu/" TargetMode="External"/><Relationship Id="rId45" Type="http://schemas.openxmlformats.org/officeDocument/2006/relationships/hyperlink" Target="mailto:rlbicigo@SVSU.edu/" TargetMode="External"/><Relationship Id="rId5"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hyperlink" Target="https://www.svsu.edu/graduate/applytograduate/" TargetMode="External"/><Relationship Id="rId28" Type="http://schemas.openxmlformats.org/officeDocument/2006/relationships/hyperlink" Target="https://www.nursingworld.org/practice-policy/nursing-excellence/ethics/code-of-ethics-for-nurses/" TargetMode="External"/><Relationship Id="rId36" Type="http://schemas.openxmlformats.org/officeDocument/2006/relationships/hyperlink" Target="https://forms.cloud.microsoft/Pages/ResponsePage.aspx?id=_0UPVYM-oUKX2XCtiTWwxaVaiBo9BLxJr_bh4C5m43lURUhHVVk2ODU1RUJLMjEyMDNWRUo5NFQ2QS4u" TargetMode="External"/><Relationship Id="rId10" Type="http://schemas.openxmlformats.org/officeDocument/2006/relationships/endnotes" Target="endnotes.xml"/><Relationship Id="rId19" Type="http://schemas.openxmlformats.org/officeDocument/2006/relationships/hyperlink" Target="https://www.svsu.edu/officeoftheregistrar/policiescatalog/withdrawals/" TargetMode="External"/><Relationship Id="rId31" Type="http://schemas.openxmlformats.org/officeDocument/2006/relationships/hyperlink" Target="http://chrome-extension//efaidnbmnnnibpcajpcglclefindmkaj/https://cdn.ymaws.com/www.nonpf.org/resource/resmgr/competencies/20220825_nonpf_np_role_core_.pdf" TargetMode="External"/><Relationship Id="rId44" Type="http://schemas.openxmlformats.org/officeDocument/2006/relationships/hyperlink" Target="mailto:mklewis1@SVSU.ed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www.svsu.edu/ombudsman/" TargetMode="External"/><Relationship Id="rId27" Type="http://schemas.openxmlformats.org/officeDocument/2006/relationships/hyperlink" Target="https://www.svsu.edu/studentconductprograms/codeofstudentconduct/" TargetMode="External"/><Relationship Id="rId30" Type="http://schemas.openxmlformats.org/officeDocument/2006/relationships/hyperlink" Target="https://www.svsu.edu/dnp/primarycarefamilynursepractioner/" TargetMode="External"/><Relationship Id="rId35" Type="http://schemas.openxmlformats.org/officeDocument/2006/relationships/hyperlink" Target="https://acrobat.adobe.com/id/urn:aaid:sc:US:72ba35cb-ea6f-4c04-b7cb-d62177164bdd" TargetMode="External"/><Relationship Id="rId43" Type="http://schemas.openxmlformats.org/officeDocument/2006/relationships/hyperlink" Target="mailto:kghumphr@SVSU.edu" TargetMode="External"/><Relationship Id="rId48" Type="http://schemas.microsoft.com/office/2020/10/relationships/intelligence" Target="intelligence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60A0A73AA0D8D4F851E7AE0C3166B4D" ma:contentTypeVersion="12" ma:contentTypeDescription="Create a new document." ma:contentTypeScope="" ma:versionID="80ffd407668ae679570a34a8d86ee66f">
  <xsd:schema xmlns:xsd="http://www.w3.org/2001/XMLSchema" xmlns:xs="http://www.w3.org/2001/XMLSchema" xmlns:p="http://schemas.microsoft.com/office/2006/metadata/properties" xmlns:ns2="a25f61c8-325d-4134-8351-dc541d3cf18b" xmlns:ns3="af8ea6ed-f544-4f2b-a4e5-c99d348346bf" targetNamespace="http://schemas.microsoft.com/office/2006/metadata/properties" ma:root="true" ma:fieldsID="04137050582d8b3acfec11751a68ba77" ns2:_="" ns3:_="">
    <xsd:import namespace="a25f61c8-325d-4134-8351-dc541d3cf18b"/>
    <xsd:import namespace="af8ea6ed-f544-4f2b-a4e5-c99d348346b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5f61c8-325d-4134-8351-dc541d3cf1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3807ace-3073-4533-bfe7-ced45935077a"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f8ea6ed-f544-4f2b-a4e5-c99d348346b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d2f3c59-a7be-4f45-b8eb-5ba971e05116}" ma:internalName="TaxCatchAll" ma:showField="CatchAllData" ma:web="af8ea6ed-f544-4f2b-a4e5-c99d348346b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25f61c8-325d-4134-8351-dc541d3cf18b">
      <Terms xmlns="http://schemas.microsoft.com/office/infopath/2007/PartnerControls"/>
    </lcf76f155ced4ddcb4097134ff3c332f>
    <TaxCatchAll xmlns="af8ea6ed-f544-4f2b-a4e5-c99d348346bf"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6EFA680-BC6C-445A-B088-6E7818A08F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5f61c8-325d-4134-8351-dc541d3cf18b"/>
    <ds:schemaRef ds:uri="af8ea6ed-f544-4f2b-a4e5-c99d348346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63C45FA-673F-429D-B35C-F74759DD608A}">
  <ds:schemaRefs>
    <ds:schemaRef ds:uri="http://schemas.openxmlformats.org/officeDocument/2006/bibliography"/>
  </ds:schemaRefs>
</ds:datastoreItem>
</file>

<file path=customXml/itemProps3.xml><?xml version="1.0" encoding="utf-8"?>
<ds:datastoreItem xmlns:ds="http://schemas.openxmlformats.org/officeDocument/2006/customXml" ds:itemID="{8936A6B8-201F-48AA-914C-CC27022C21BE}">
  <ds:schemaRefs>
    <ds:schemaRef ds:uri="http://schemas.microsoft.com/office/2006/metadata/properties"/>
    <ds:schemaRef ds:uri="http://schemas.microsoft.com/office/infopath/2007/PartnerControls"/>
    <ds:schemaRef ds:uri="a25f61c8-325d-4134-8351-dc541d3cf18b"/>
    <ds:schemaRef ds:uri="af8ea6ed-f544-4f2b-a4e5-c99d348346bf"/>
  </ds:schemaRefs>
</ds:datastoreItem>
</file>

<file path=customXml/itemProps4.xml><?xml version="1.0" encoding="utf-8"?>
<ds:datastoreItem xmlns:ds="http://schemas.openxmlformats.org/officeDocument/2006/customXml" ds:itemID="{E3A096C3-90C4-4455-AF70-22966EC8093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51</Pages>
  <Words>15232</Words>
  <Characters>86824</Characters>
  <Application>Microsoft Office Word</Application>
  <DocSecurity>0</DocSecurity>
  <Lines>723</Lines>
  <Paragraphs>203</Paragraphs>
  <ScaleCrop>false</ScaleCrop>
  <Company/>
  <LinksUpToDate>false</LinksUpToDate>
  <CharactersWithSpaces>101853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Cynthia M. Hupert</dc:creator>
  <cp:keywords/>
  <dc:description/>
  <cp:lastModifiedBy>Jason Wenglikowski</cp:lastModifiedBy>
  <cp:revision>7</cp:revision>
  <dcterms:created xsi:type="dcterms:W3CDTF">2026-09-23T14:22:00Z</dcterms:created>
  <dcterms:modified xsi:type="dcterms:W3CDTF">2026-09-25T13:18:00Z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0x010100060A0A73AA0D8D4F851E7AE0C3166B4D</vt:lpwstr>
  </property>
  <property fmtid="{D5CDD505-2E9C-101B-9397-08002B2CF9AE}" pid="3" name="MediaServiceImageTags">
    <vt:lpwstr/>
  </property>
</Properties>
</file>